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F703" w14:textId="0CF79D87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</w:t>
      </w:r>
      <w:r w:rsidR="00CD6A0A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DE416B">
        <w:rPr>
          <w:rFonts w:ascii="Times New Roman" w:hAnsi="Times New Roman" w:cs="Times New Roman"/>
          <w:sz w:val="20"/>
          <w:szCs w:val="20"/>
        </w:rPr>
        <w:t>H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C5C3CDA" w:rsidR="00FC236F" w:rsidRPr="00FC236F" w:rsidRDefault="00DE416B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H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43E61B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Fünf Lieder nach Gedichten von Stefan George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op. 4</w:t>
      </w:r>
    </w:p>
    <w:p w14:paraId="2837638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FF2E94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14:paraId="54ECD09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1C0C064E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8 Blätter (Bl. 1–8) in Umschlagbogen (Bl. [a]/[b]): 1 Bogen (Bl. 1/8) umschließt 1 Bogen (Bl. 2/3) und 4 Blätter (Bl. 4–7). Fadenheftung, teilweise aufgelöst. Bl. 1–8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archivalisch mit Bleistift paginiert von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[16]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unten links (recto) oder rechts (verso). Bl.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,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,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(bis auf die archivalische Paginierung) sowie Innenseite des vorderen Umschlagblattes und hinteres Umschlagblatt unbeschriftet. </w:t>
      </w:r>
      <w:r w:rsidRPr="00DE416B">
        <w:rPr>
          <w:rFonts w:ascii="Times New Roman" w:hAnsi="Times New Roman" w:cs="Times New Roman"/>
          <w:sz w:val="20"/>
          <w:szCs w:val="20"/>
        </w:rPr>
        <w:t xml:space="preserve">Knickfalten und kleinere Risse. Risse am Falz oben und unten bei Bl. 1/8. Riss an der Mitte des Falzes, mehrere Löcher (durch Rasuren?) bei Bl. 2/3, 6 und 7. Rissspuren am linken Rand von Bl. 4–7: von Bögen abgetrennt. </w:t>
      </w:r>
    </w:p>
    <w:p w14:paraId="145AAE1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75D4597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Beschreibstoff: unliniertes Papier, Format: hoch 354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×</w:t>
      </w:r>
      <w:r w:rsidRPr="00DE416B">
        <w:rPr>
          <w:rFonts w:ascii="Times New Roman" w:hAnsi="Times New Roman" w:cs="Times New Roman"/>
          <w:sz w:val="20"/>
          <w:szCs w:val="20"/>
        </w:rPr>
        <w:t xml:space="preserve"> 270 mm (Bl. [a]/[b]); </w:t>
      </w:r>
    </w:p>
    <w:p w14:paraId="6E7989F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28 Systeme, Format: hoch 343 × 265 mm, Firmenzeichen: [JE] |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No. 9 | 28 linig.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1/8</w:t>
      </w:r>
      <w:r w:rsidRPr="00DE416B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47AEB14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4 vorgedruckte Akkoladen (1 + 2 Systeme), Format: hoch 346 × 265 mm, Firmenzeichen: [JE] |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No. 12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2/3, 4, 7)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3D2F37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26 Systeme, Format: hoch 345 × 263 mm, Firmenzeichen: [JE##DEPOSÉ##] |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No. 3 a | 26 linig.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auf Bl.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auf dem Kopf stehend oben rechts (Bl. 5); </w:t>
      </w:r>
    </w:p>
    <w:p w14:paraId="1ED1EDF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16 Systeme, Format: hoch 343 × 267 mm, Firmenzeichen: [JE] |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No. 4 | 16 linig.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6</w:t>
      </w:r>
      <w:r w:rsidRPr="00DE416B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76A24A1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4B00FA6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Schreibstoff: schwarze Tinte; Bleistift, roter Buntstift, violetter Buntstift, blaue Tinte, rote Tinte.</w:t>
      </w:r>
    </w:p>
    <w:p w14:paraId="7F93BF3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621AE9A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Paginierung: </w:t>
      </w:r>
      <w:r w:rsidRPr="00DE416B">
        <w:rPr>
          <w:rFonts w:ascii="Times New Roman" w:hAnsi="Times New Roman" w:cs="Times New Roman"/>
          <w:i/>
          <w:sz w:val="20"/>
          <w:szCs w:val="20"/>
        </w:rPr>
        <w:t>- 1-</w:t>
      </w:r>
      <w:r w:rsidRPr="00DE416B">
        <w:rPr>
          <w:rFonts w:ascii="Times New Roman" w:hAnsi="Times New Roman" w:cs="Times New Roman"/>
          <w:sz w:val="20"/>
          <w:szCs w:val="20"/>
        </w:rPr>
        <w:t xml:space="preserve"> bis </w:t>
      </w:r>
      <w:r w:rsidRPr="00DE416B">
        <w:rPr>
          <w:rFonts w:ascii="Times New Roman" w:hAnsi="Times New Roman" w:cs="Times New Roman"/>
          <w:i/>
          <w:sz w:val="20"/>
          <w:szCs w:val="20"/>
        </w:rPr>
        <w:t>- 11 -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–3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,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–7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E416B">
        <w:rPr>
          <w:rFonts w:ascii="Times New Roman" w:hAnsi="Times New Roman" w:cs="Times New Roman"/>
          <w:sz w:val="20"/>
          <w:szCs w:val="20"/>
        </w:rPr>
        <w:t xml:space="preserve"> äußere Seitenecken oben mit Bleistift (Hs. ?). </w:t>
      </w:r>
    </w:p>
    <w:p w14:paraId="3D83B69E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01018F4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Titel: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Fünf Lieder | nach | Gedichten von Stefan George | für eine Singstimme und Klavier | op. 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[a]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mit schwarzer Tinte; </w:t>
      </w:r>
    </w:p>
    <w:p w14:paraId="33E2ACB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Fünf Lieder | nach Gedichten | von | Stefan George | Anton Webern | op. 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1–15 mit blauer Tinte; </w:t>
      </w:r>
    </w:p>
    <w:p w14:paraId="1A0920C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Anton v. Webern op</w:t>
      </w:r>
      <w:r w:rsidRPr="00DE416B">
        <w:rPr>
          <w:rFonts w:ascii="Times New Roman" w:hAnsi="Times New Roman" w:cs="Times New Roman"/>
          <w:sz w:val="20"/>
          <w:szCs w:val="20"/>
        </w:rPr>
        <w:t>[.] [x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→] 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[rechts] </w:t>
      </w:r>
      <w:r w:rsidRPr="00DE416B">
        <w:rPr>
          <w:rFonts w:ascii="Times New Roman" w:hAnsi="Times New Roman" w:cs="Times New Roman"/>
          <w:sz w:val="20"/>
          <w:szCs w:val="20"/>
        </w:rPr>
        <w:t>auf Bl.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 mit roter Tinte, 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und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&gt;</w:t>
      </w:r>
      <w:r w:rsidRPr="00DE416B">
        <w:rPr>
          <w:rFonts w:ascii="Times New Roman" w:hAnsi="Times New Roman" w:cs="Times New Roman"/>
          <w:sz w:val="20"/>
          <w:szCs w:val="20"/>
        </w:rPr>
        <w:t xml:space="preserve"> mit schwarzer Tinte,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v.</w:t>
      </w:r>
      <w:r w:rsidRPr="00DE416B">
        <w:rPr>
          <w:rFonts w:ascii="Times New Roman" w:hAnsi="Times New Roman" w:cs="Times New Roman"/>
          <w:sz w:val="20"/>
          <w:szCs w:val="20"/>
        </w:rPr>
        <w:t xml:space="preserve"> gestrichen mit schwarzer Tinte; </w:t>
      </w:r>
    </w:p>
    <w:p w14:paraId="6B3C5DE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II.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Anton Webern op.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</w:t>
      </w:r>
      <w:r w:rsidRPr="00DE416B">
        <w:rPr>
          <w:rFonts w:ascii="Times New Roman" w:hAnsi="Times New Roman" w:cs="Times New Roman"/>
          <w:sz w:val="20"/>
          <w:szCs w:val="20"/>
        </w:rPr>
        <w:t>auf Bl.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 mit blauer Tinte; </w:t>
      </w:r>
    </w:p>
    <w:p w14:paraId="05EA7D8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III.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Anton Webern op</w:t>
      </w:r>
      <w:r w:rsidRPr="00DE416B">
        <w:rPr>
          <w:rFonts w:ascii="Times New Roman" w:hAnsi="Times New Roman" w:cs="Times New Roman"/>
          <w:sz w:val="20"/>
          <w:szCs w:val="20"/>
        </w:rPr>
        <w:t>[.]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</w:t>
      </w:r>
      <w:r w:rsidRPr="00DE416B">
        <w:rPr>
          <w:rFonts w:ascii="Times New Roman" w:hAnsi="Times New Roman" w:cs="Times New Roman"/>
          <w:sz w:val="20"/>
          <w:szCs w:val="20"/>
        </w:rPr>
        <w:t>auf Bl.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oben; </w:t>
      </w:r>
    </w:p>
    <w:p w14:paraId="0FDEA52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IV.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„Buch der Sagen und Sänge“ | Stefan George | Anton Webern op.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auf Bl.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oben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B72550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sz w:val="20"/>
          <w:szCs w:val="20"/>
        </w:rPr>
        <w:t>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Stefan George | „Das Jahr der Seele“ | Anton v. Webern op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auf Bl.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oben mit roter Tinte, &lt;</w:t>
      </w:r>
      <w:r w:rsidRPr="00DE416B">
        <w:rPr>
          <w:rFonts w:ascii="Times New Roman" w:hAnsi="Times New Roman" w:cs="Times New Roman"/>
          <w:sz w:val="20"/>
          <w:szCs w:val="20"/>
        </w:rPr>
        <w:t>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und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Anton v. Webern op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mit schwarzer Tinte,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 Stefan George | „Das Jahr der Seele“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gestrichen mit blauer Tinte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C33FC0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</w:rPr>
        <w:lastRenderedPageBreak/>
        <w:t>5 Lieder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| op</w:t>
      </w:r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DE416B">
        <w:rPr>
          <w:rFonts w:ascii="Times New Roman" w:hAnsi="Times New Roman" w:cs="Times New Roman"/>
          <w:sz w:val="20"/>
          <w:szCs w:val="20"/>
        </w:rPr>
        <w:t xml:space="preserve"> [eingerahmt] auf 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4–6 mit Bleistift, gestrichen mit Bleistift; </w:t>
      </w:r>
    </w:p>
    <w:p w14:paraId="11586B5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</w:rPr>
        <w:t xml:space="preserve">Neun Lieder | </w:t>
      </w:r>
      <w:r w:rsidRPr="00DE416B">
        <w:rPr>
          <w:rFonts w:ascii="Times New Roman" w:hAnsi="Times New Roman" w:cs="Times New Roman"/>
          <w:iCs/>
          <w:sz w:val="20"/>
          <w:szCs w:val="20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nach Gedichten von Stefan George | komponiert | von | Anton von Webern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9–19 mit roter Tinte, </w:t>
      </w:r>
      <w:r w:rsidRPr="00DE416B">
        <w:rPr>
          <w:rFonts w:ascii="Times New Roman" w:hAnsi="Times New Roman" w:cs="Times New Roman"/>
          <w:iCs/>
          <w:sz w:val="20"/>
          <w:szCs w:val="20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mit Bleistift, gestrichen mit rotem Buntstift. </w:t>
      </w:r>
    </w:p>
    <w:p w14:paraId="081AB76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03FBD41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Eintragungen: </w:t>
      </w:r>
      <w:r w:rsidRPr="00DE416B">
        <w:rPr>
          <w:rFonts w:ascii="Times New Roman" w:hAnsi="Times New Roman" w:cs="Times New Roman"/>
          <w:i/>
          <w:sz w:val="20"/>
          <w:szCs w:val="20"/>
        </w:rPr>
        <w:t>66 | 33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9–10 mit Bleistift; </w:t>
      </w:r>
    </w:p>
    <w:p w14:paraId="6F04947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  <w:u w:val="single"/>
        </w:rPr>
        <w:t>100 – 150 – 200 Exemplare!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2–3 mit schwarzer Tinte (Hs. ?); </w:t>
      </w:r>
    </w:p>
    <w:p w14:paraId="1DC00A0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Quart</w:t>
      </w:r>
      <w:r w:rsidRPr="00DE416B">
        <w:rPr>
          <w:rFonts w:ascii="Times New Roman" w:hAnsi="Times New Roman" w:cs="Times New Roman"/>
          <w:sz w:val="20"/>
          <w:szCs w:val="20"/>
        </w:rPr>
        <w:t xml:space="preserve"> [diagonal aufsteigend] auf 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3–5 mit Bleistift (Hs. ?); </w:t>
      </w:r>
    </w:p>
    <w:p w14:paraId="6B4D409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1 | 2 | 3 | 7 | </w:t>
      </w:r>
      <w:r w:rsidRPr="00DE416B">
        <w:rPr>
          <w:rFonts w:ascii="Times New Roman" w:hAnsi="Times New Roman" w:cs="Times New Roman"/>
          <w:sz w:val="20"/>
          <w:szCs w:val="20"/>
        </w:rPr>
        <w:t>[xx]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| 6 | - </w:t>
      </w:r>
      <w:r w:rsidRPr="00DE416B">
        <w:rPr>
          <w:rFonts w:ascii="Times New Roman" w:hAnsi="Times New Roman" w:cs="Times New Roman"/>
          <w:i/>
          <w:iCs/>
          <w:sz w:val="20"/>
          <w:szCs w:val="20"/>
          <w:u w:val="single"/>
        </w:rPr>
        <w:t>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4–8 rechts mit violettem Buntstift.</w:t>
      </w:r>
    </w:p>
    <w:p w14:paraId="0DB4252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5302B89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Inhalt: </w:t>
      </w:r>
    </w:p>
    <w:p w14:paraId="2A6F534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Fünf Lieder nach Gedichten von Stefan George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op. 4:</w:t>
      </w:r>
    </w:p>
    <w:p w14:paraId="0BDA213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Bl.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: </w:t>
      </w:r>
      <w:r w:rsidRPr="00DE416B">
        <w:rPr>
          <w:rFonts w:ascii="Times New Roman" w:hAnsi="Times New Roman" w:cs="Times New Roman"/>
          <w:sz w:val="20"/>
          <w:szCs w:val="20"/>
        </w:rPr>
        <w:tab/>
        <w:t xml:space="preserve">Titelseite; </w:t>
      </w:r>
    </w:p>
    <w:p w14:paraId="4A38CF5C" w14:textId="6E9FDB41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I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Eingang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(„Welt der Gestalten“) M 138: Textfassung 3:</w:t>
      </w:r>
    </w:p>
    <w:p w14:paraId="0077E5D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14:paraId="12B97F1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3–4;</w:t>
      </w:r>
    </w:p>
    <w:p w14:paraId="714E47B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5–6(1–3/4);</w:t>
      </w:r>
    </w:p>
    <w:p w14:paraId="6322F89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6(4–7/4)–7;</w:t>
      </w:r>
    </w:p>
    <w:p w14:paraId="4FA7695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8–9(1–4/4);</w:t>
      </w:r>
    </w:p>
    <w:p w14:paraId="6480CFB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9(5–7/4)–10;</w:t>
      </w:r>
    </w:p>
    <w:p w14:paraId="3CADD0F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11–12(1–3/4);</w:t>
      </w:r>
    </w:p>
    <w:p w14:paraId="7337392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12(4–7/4)–13;</w:t>
      </w:r>
    </w:p>
    <w:p w14:paraId="28984C5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14–15.</w:t>
      </w:r>
    </w:p>
    <w:p w14:paraId="75B5378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II „Noch zwingt mich Treue“ M 139: Textfassung 3 (blaue Tinte):</w:t>
      </w:r>
    </w:p>
    <w:p w14:paraId="441F863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14:paraId="086DB08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4–6;</w:t>
      </w:r>
    </w:p>
    <w:p w14:paraId="7318C5E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7–9;</w:t>
      </w:r>
    </w:p>
    <w:p w14:paraId="186D6A5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10–12;</w:t>
      </w:r>
    </w:p>
    <w:p w14:paraId="389463D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13–15;</w:t>
      </w:r>
    </w:p>
    <w:p w14:paraId="2FC714B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16–18;</w:t>
      </w:r>
    </w:p>
    <w:p w14:paraId="0372494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19–21.</w:t>
      </w:r>
    </w:p>
    <w:p w14:paraId="52722DB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III „Ja Heil und Dank dir“ M 140: Textfassung 2:</w:t>
      </w:r>
    </w:p>
    <w:p w14:paraId="0150A82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1–4: T. 1–3;</w:t>
      </w:r>
    </w:p>
    <w:p w14:paraId="0E500F3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7–10: T. 4–6;</w:t>
      </w:r>
    </w:p>
    <w:p w14:paraId="3063FD5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13–16: T. 7–8;</w:t>
      </w:r>
    </w:p>
    <w:p w14:paraId="06FB6BA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19–23: T. 9–11;</w:t>
      </w:r>
    </w:p>
    <w:p w14:paraId="765CE05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1–5: T. 12–13;</w:t>
      </w:r>
    </w:p>
    <w:p w14:paraId="6417011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8–12: T. 14–15.</w:t>
      </w:r>
    </w:p>
    <w:p w14:paraId="6191E0A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IV „So ich traurig bin“ M 141: Textfassung 2:</w:t>
      </w:r>
    </w:p>
    <w:p w14:paraId="3463D52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3–5: T. 1–6;</w:t>
      </w:r>
    </w:p>
    <w:p w14:paraId="74F4663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7–10;</w:t>
      </w:r>
    </w:p>
    <w:p w14:paraId="5F026F9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11–13: T. 11–15;</w:t>
      </w:r>
    </w:p>
    <w:p w14:paraId="7B811B9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lastRenderedPageBreak/>
        <w:t>Bl.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16–17.</w:t>
      </w:r>
    </w:p>
    <w:p w14:paraId="230BB71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V „Ihr tratet zu dem Herde“ M 142: Textfassung 3:</w:t>
      </w:r>
    </w:p>
    <w:p w14:paraId="137AA09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14:paraId="626F175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3–5;</w:t>
      </w:r>
    </w:p>
    <w:p w14:paraId="5ADF730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6–9;</w:t>
      </w:r>
    </w:p>
    <w:p w14:paraId="494D524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10–12;</w:t>
      </w:r>
    </w:p>
    <w:p w14:paraId="365B1DA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Bl.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13–15.</w:t>
      </w:r>
    </w:p>
    <w:p w14:paraId="608C722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Bl.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: Titelseite.</w:t>
      </w:r>
    </w:p>
    <w:p w14:paraId="02AE98EB" w14:textId="77777777" w:rsidR="00402E6F" w:rsidRPr="00A120C1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402E6F" w:rsidRPr="00A1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1E59CB"/>
    <w:rsid w:val="002573AE"/>
    <w:rsid w:val="0028472E"/>
    <w:rsid w:val="0028644B"/>
    <w:rsid w:val="003A098E"/>
    <w:rsid w:val="003C39F2"/>
    <w:rsid w:val="00402468"/>
    <w:rsid w:val="00402E6F"/>
    <w:rsid w:val="0044571A"/>
    <w:rsid w:val="005021E8"/>
    <w:rsid w:val="005236D1"/>
    <w:rsid w:val="00527EE4"/>
    <w:rsid w:val="005F13B4"/>
    <w:rsid w:val="00613303"/>
    <w:rsid w:val="006133DB"/>
    <w:rsid w:val="00624FA6"/>
    <w:rsid w:val="00634FC3"/>
    <w:rsid w:val="006701C2"/>
    <w:rsid w:val="006801B0"/>
    <w:rsid w:val="006A5158"/>
    <w:rsid w:val="006C2A1F"/>
    <w:rsid w:val="006F2D90"/>
    <w:rsid w:val="00703074"/>
    <w:rsid w:val="007036A8"/>
    <w:rsid w:val="00751B61"/>
    <w:rsid w:val="00755312"/>
    <w:rsid w:val="00773193"/>
    <w:rsid w:val="007B36E1"/>
    <w:rsid w:val="008132BE"/>
    <w:rsid w:val="008272CE"/>
    <w:rsid w:val="00863481"/>
    <w:rsid w:val="008A4A4E"/>
    <w:rsid w:val="008C22A3"/>
    <w:rsid w:val="0090300A"/>
    <w:rsid w:val="00A120C1"/>
    <w:rsid w:val="00A528DC"/>
    <w:rsid w:val="00A65186"/>
    <w:rsid w:val="00AB2324"/>
    <w:rsid w:val="00AF0D9B"/>
    <w:rsid w:val="00AF4A7E"/>
    <w:rsid w:val="00AF716B"/>
    <w:rsid w:val="00B17854"/>
    <w:rsid w:val="00B25B2B"/>
    <w:rsid w:val="00B30B45"/>
    <w:rsid w:val="00B7417C"/>
    <w:rsid w:val="00B90763"/>
    <w:rsid w:val="00BD2CC2"/>
    <w:rsid w:val="00BD4421"/>
    <w:rsid w:val="00BE24F0"/>
    <w:rsid w:val="00C439DF"/>
    <w:rsid w:val="00C50182"/>
    <w:rsid w:val="00CB4BE7"/>
    <w:rsid w:val="00CD6A0A"/>
    <w:rsid w:val="00DE416B"/>
    <w:rsid w:val="00DF7B5F"/>
    <w:rsid w:val="00E2377C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2024-05-27T17:09:00Z</dcterms:created>
  <dcterms:modified xsi:type="dcterms:W3CDTF">2024-05-28T14:18:00Z</dcterms:modified>
</cp:coreProperties>
</file>