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QB_Op3_</w:t>
      </w:r>
      <w:r w:rsidR="00563C54">
        <w:rPr>
          <w:rFonts w:ascii="Times New Roman" w:hAnsi="Times New Roman" w:cs="Times New Roman"/>
          <w:sz w:val="20"/>
          <w:szCs w:val="20"/>
        </w:rPr>
        <w:t>L</w:t>
      </w:r>
    </w:p>
    <w:p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F716B" w:rsidRPr="00BE24F0" w:rsidRDefault="00563C54" w:rsidP="00AF716B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</w:p>
    <w:p w:rsidR="00AF716B" w:rsidRPr="00BE24F0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Druck von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 xml:space="preserve">Fünf Lieder aus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>Der siebente Ring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 xml:space="preserve"> von Stefan George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op. 3. 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>Wien: Verein für musikalische Privataufführungen, 1919.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>8 Seiten (S. [</w:t>
      </w:r>
      <w:proofErr w:type="gramStart"/>
      <w:r w:rsidRPr="00563C54">
        <w:rPr>
          <w:rFonts w:ascii="Times New Roman" w:hAnsi="Times New Roman" w:cs="Times New Roman"/>
          <w:sz w:val="20"/>
          <w:szCs w:val="20"/>
          <w:lang w:val="de-DE"/>
        </w:rPr>
        <w:t>1]–</w:t>
      </w:r>
      <w:proofErr w:type="gramEnd"/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[8]): 2 fadengeheftete Bögen, Format: hoch 335 × 261 mm. S. [8] nicht bedruckt. 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ANTON WEBERN | FÜNF LIEDER | AUS „DER SIEBENTE RING“ | VON | STEFAN GEORGE | FÜR EINE SINGSTIMME UND KLAVIER | OP. 3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[1] oben; 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I.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2 oben Mitte (Kopftitel);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II.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3 oben Mitte (Kopftitel);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III.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5 oben Mitte (Kopftitel);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IV.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6 oben Mitte (Kopftitel);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V.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7 oben Mitte (Kopftitel).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Paginierung: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2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7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2–7 Außenecken oben.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Besetzung: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Gesang. | Klavier.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2, 3, 5, 6, 7 System 1 | 2–3.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Eintragungen: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PREIS K 3.60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[1] Mitte rechts; 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AUFFÜHRUNGSRECHT VORBEHALTEN | SELBSTVERLAG | EIGENTUM DES «VEREIN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[S] </w:t>
      </w:r>
      <w:r w:rsidRPr="00563C54">
        <w:rPr>
          <w:rFonts w:ascii="Times New Roman" w:hAnsi="Times New Roman" w:cs="Times New Roman"/>
          <w:i/>
          <w:sz w:val="20"/>
          <w:szCs w:val="20"/>
          <w:lang w:val="de-DE"/>
        </w:rPr>
        <w:t>FÜR MUSIKALISCHE PRIVATAUFFÜHRUNGEN» | WIEN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auf S. [1] unten; 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i/>
          <w:sz w:val="20"/>
          <w:szCs w:val="20"/>
        </w:rPr>
        <w:t>Stich u. Druck der Waldheim=Eberle A.G.</w:t>
      </w:r>
      <w:r w:rsidRPr="00563C54">
        <w:rPr>
          <w:rFonts w:ascii="Times New Roman" w:hAnsi="Times New Roman" w:cs="Times New Roman"/>
          <w:sz w:val="20"/>
          <w:szCs w:val="20"/>
        </w:rPr>
        <w:t xml:space="preserve"> auf S. 7 unten rechts.</w:t>
      </w:r>
    </w:p>
    <w:p w:rsidR="00563C54" w:rsidRPr="00563C54" w:rsidRDefault="00563C54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563C54" w:rsidRPr="00563C54" w:rsidRDefault="00E65307" w:rsidP="00563C5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Inhalt: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Druck der </w:t>
      </w:r>
      <w:r w:rsidRPr="00E65307">
        <w:rPr>
          <w:rFonts w:ascii="Times New Roman" w:hAnsi="Times New Roman" w:cs="Times New Roman"/>
          <w:i/>
          <w:sz w:val="20"/>
          <w:szCs w:val="20"/>
          <w:lang w:val="de-DE"/>
        </w:rPr>
        <w:t xml:space="preserve">Fünf Lieder aus </w:t>
      </w:r>
      <w:r w:rsidRPr="00E65307">
        <w:rPr>
          <w:rFonts w:ascii="Times New Roman" w:hAnsi="Times New Roman" w:cs="Times New Roman"/>
          <w:sz w:val="20"/>
          <w:szCs w:val="20"/>
          <w:lang w:val="de-DE"/>
        </w:rPr>
        <w:t>Der siebente Ring</w:t>
      </w:r>
      <w:r w:rsidRPr="00E65307">
        <w:rPr>
          <w:rFonts w:ascii="Times New Roman" w:hAnsi="Times New Roman" w:cs="Times New Roman"/>
          <w:i/>
          <w:sz w:val="20"/>
          <w:szCs w:val="20"/>
          <w:lang w:val="de-DE"/>
        </w:rPr>
        <w:t xml:space="preserve"> von Stefan George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 op. 3: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>S. [1]</w:t>
      </w:r>
      <w:r w:rsidR="00C85C9B">
        <w:rPr>
          <w:rFonts w:ascii="Times New Roman" w:hAnsi="Times New Roman" w:cs="Times New Roman"/>
          <w:sz w:val="20"/>
          <w:szCs w:val="20"/>
          <w:lang w:val="de-DE"/>
        </w:rPr>
        <w:t>:</w:t>
      </w:r>
      <w:bookmarkStart w:id="0" w:name="_GoBack"/>
      <w:bookmarkEnd w:id="0"/>
      <w:r w:rsidR="00FD3DA9"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Titelseite. 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>I „Dies ist ein Lied“ M 133: Textfassung 4: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S. 2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1–3: T. 1–3;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4–6: T. 4–6;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>System 7–9: T. 7–8;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>System 10–12: T. 9–12.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II „Im </w:t>
      </w:r>
      <w:proofErr w:type="spellStart"/>
      <w:r w:rsidRPr="00563C54">
        <w:rPr>
          <w:rFonts w:ascii="Times New Roman" w:hAnsi="Times New Roman" w:cs="Times New Roman"/>
          <w:sz w:val="20"/>
          <w:szCs w:val="20"/>
          <w:lang w:val="de-DE"/>
        </w:rPr>
        <w:t>Windesweben</w:t>
      </w:r>
      <w:proofErr w:type="spellEnd"/>
      <w:r w:rsidRPr="00563C54">
        <w:rPr>
          <w:rFonts w:ascii="Times New Roman" w:hAnsi="Times New Roman" w:cs="Times New Roman"/>
          <w:sz w:val="20"/>
          <w:szCs w:val="20"/>
          <w:lang w:val="de-DE"/>
        </w:rPr>
        <w:t>“ M 134: Textfassung 3: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S. 3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1–3: T. 1;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4–6: T. 2–3;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7–9: T. 4–5;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S. 4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1–3: T. 6–7;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>System 4–6: T. 8;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7–9: T. 9–10.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III „An </w:t>
      </w:r>
      <w:proofErr w:type="spellStart"/>
      <w:r w:rsidRPr="00563C54">
        <w:rPr>
          <w:rFonts w:ascii="Times New Roman" w:hAnsi="Times New Roman" w:cs="Times New Roman"/>
          <w:sz w:val="20"/>
          <w:szCs w:val="20"/>
          <w:lang w:val="de-DE"/>
        </w:rPr>
        <w:t>Bachesranft</w:t>
      </w:r>
      <w:proofErr w:type="spellEnd"/>
      <w:r w:rsidRPr="00563C54">
        <w:rPr>
          <w:rFonts w:ascii="Times New Roman" w:hAnsi="Times New Roman" w:cs="Times New Roman"/>
          <w:sz w:val="20"/>
          <w:szCs w:val="20"/>
          <w:lang w:val="de-DE"/>
        </w:rPr>
        <w:t>“ M 135: Textfassung 3: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S. 5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1–3: T. 1–2;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4–6: T. 3–6;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>System 7–9: T. 7–10;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>System 10–12: T. 11–15.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IV „Im </w:t>
      </w:r>
      <w:proofErr w:type="spellStart"/>
      <w:r w:rsidRPr="00563C54">
        <w:rPr>
          <w:rFonts w:ascii="Times New Roman" w:hAnsi="Times New Roman" w:cs="Times New Roman"/>
          <w:sz w:val="20"/>
          <w:szCs w:val="20"/>
          <w:lang w:val="de-DE"/>
        </w:rPr>
        <w:t>Morgentaun</w:t>
      </w:r>
      <w:proofErr w:type="spellEnd"/>
      <w:r w:rsidRPr="00563C54">
        <w:rPr>
          <w:rFonts w:ascii="Times New Roman" w:hAnsi="Times New Roman" w:cs="Times New Roman"/>
          <w:sz w:val="20"/>
          <w:szCs w:val="20"/>
          <w:lang w:val="de-DE"/>
        </w:rPr>
        <w:t>“ M 136: Textfassung 3: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S. 6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1–3: T. 1;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4–6: T. 2–4;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7–9: T. 5–7;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10–12: T. 8–10.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>V „Kahl reckt der Baum“ M 137: Textfassung 5:</w:t>
      </w:r>
    </w:p>
    <w:p w:rsidR="00D465F9" w:rsidRPr="00563C54" w:rsidRDefault="00D465F9" w:rsidP="00D465F9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r w:rsidRPr="00563C54">
        <w:rPr>
          <w:rFonts w:ascii="Times New Roman" w:hAnsi="Times New Roman" w:cs="Times New Roman"/>
          <w:sz w:val="20"/>
          <w:szCs w:val="20"/>
          <w:lang w:val="de-DE"/>
        </w:rPr>
        <w:t xml:space="preserve">S. 7 </w:t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1–3: T. 1–3;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4–6: T. 4–7;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7–9: T. 8–11;</w:t>
      </w:r>
    </w:p>
    <w:p w:rsidR="00D465F9" w:rsidRPr="00563C54" w:rsidRDefault="00D465F9" w:rsidP="00D465F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563C54">
        <w:rPr>
          <w:rFonts w:ascii="Times New Roman" w:hAnsi="Times New Roman" w:cs="Times New Roman"/>
          <w:sz w:val="20"/>
          <w:szCs w:val="20"/>
          <w:lang w:val="de-DE"/>
        </w:rPr>
        <w:tab/>
        <w:t>System 10–12: T. 12–16.</w:t>
      </w:r>
    </w:p>
    <w:p w:rsidR="00BE24F0" w:rsidRPr="00BE24F0" w:rsidRDefault="00BE24F0" w:rsidP="00527EE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sectPr w:rsidR="00BE24F0" w:rsidRPr="00BE2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1516C6"/>
    <w:rsid w:val="00165F63"/>
    <w:rsid w:val="001702C3"/>
    <w:rsid w:val="001A0561"/>
    <w:rsid w:val="002573AE"/>
    <w:rsid w:val="003844DF"/>
    <w:rsid w:val="00527EE4"/>
    <w:rsid w:val="00563C54"/>
    <w:rsid w:val="005F13B4"/>
    <w:rsid w:val="00613303"/>
    <w:rsid w:val="00634FC3"/>
    <w:rsid w:val="006801B0"/>
    <w:rsid w:val="006A5158"/>
    <w:rsid w:val="006F2D90"/>
    <w:rsid w:val="00703074"/>
    <w:rsid w:val="00751B61"/>
    <w:rsid w:val="00755312"/>
    <w:rsid w:val="007722DB"/>
    <w:rsid w:val="00773193"/>
    <w:rsid w:val="007B36E1"/>
    <w:rsid w:val="00845C81"/>
    <w:rsid w:val="00895D71"/>
    <w:rsid w:val="008A4A4E"/>
    <w:rsid w:val="008C22A3"/>
    <w:rsid w:val="0090300A"/>
    <w:rsid w:val="00980371"/>
    <w:rsid w:val="00987B73"/>
    <w:rsid w:val="00A528DC"/>
    <w:rsid w:val="00AB2324"/>
    <w:rsid w:val="00AF0D9B"/>
    <w:rsid w:val="00AF4A7E"/>
    <w:rsid w:val="00AF716B"/>
    <w:rsid w:val="00B30B45"/>
    <w:rsid w:val="00B7417C"/>
    <w:rsid w:val="00BE24F0"/>
    <w:rsid w:val="00C85C9B"/>
    <w:rsid w:val="00D465F9"/>
    <w:rsid w:val="00E65307"/>
    <w:rsid w:val="00EB3553"/>
    <w:rsid w:val="00EB6945"/>
    <w:rsid w:val="00F413C1"/>
    <w:rsid w:val="00F520A9"/>
    <w:rsid w:val="00FD3DA9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1386B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8</cp:revision>
  <dcterms:created xsi:type="dcterms:W3CDTF">2024-04-25T12:15:00Z</dcterms:created>
  <dcterms:modified xsi:type="dcterms:W3CDTF">2024-04-25T12:21:00Z</dcterms:modified>
</cp:coreProperties>
</file>