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28519C79" w:rsidR="002E4258" w:rsidRDefault="00F74D6D" w:rsidP="002E4258">
      <w:pPr>
        <w:spacing w:line="360" w:lineRule="auto"/>
      </w:pPr>
      <w:r>
        <w:rPr>
          <w:b/>
        </w:rPr>
        <w:t xml:space="preserve">M </w:t>
      </w:r>
      <w:r w:rsidR="000A4502">
        <w:rPr>
          <w:b/>
        </w:rPr>
        <w:t>212</w:t>
      </w:r>
      <w:r>
        <w:rPr>
          <w:b/>
        </w:rPr>
        <w:t xml:space="preserve"> TF</w:t>
      </w:r>
      <w:r w:rsidR="000A4502">
        <w:rPr>
          <w:b/>
        </w:rPr>
        <w:t>2</w:t>
      </w:r>
    </w:p>
    <w:p w14:paraId="0BB88ED5" w14:textId="1E265294" w:rsidR="002E4258" w:rsidRDefault="002E4258" w:rsidP="002E4258">
      <w:pPr>
        <w:spacing w:line="360" w:lineRule="auto"/>
      </w:pPr>
    </w:p>
    <w:p w14:paraId="5DEC949D" w14:textId="5BC2BFDD" w:rsidR="000A4502" w:rsidRDefault="000A4502" w:rsidP="000A4502">
      <w:pPr>
        <w:spacing w:line="360" w:lineRule="auto"/>
      </w:pPr>
      <w:r>
        <w:t xml:space="preserve">Für die Edition </w:t>
      </w:r>
      <w:r w:rsidRPr="000A4502">
        <w:t xml:space="preserve">von </w:t>
      </w:r>
      <w:r w:rsidRPr="000A4502">
        <w:rPr>
          <w:rFonts w:eastAsia="Times New Roman"/>
          <w:highlight w:val="cyan"/>
        </w:rPr>
        <w:t>„</w:t>
      </w:r>
      <w:r w:rsidRPr="000A4502">
        <w:rPr>
          <w:rStyle w:val="Hervorhebung"/>
          <w:rFonts w:eastAsia="Times New Roman"/>
          <w:i w:val="0"/>
          <w:highlight w:val="cyan"/>
        </w:rPr>
        <w:t>Der Tag ist vergangen</w:t>
      </w:r>
      <w:r w:rsidRPr="000A4502">
        <w:rPr>
          <w:rFonts w:eastAsia="Times New Roman"/>
          <w:highlight w:val="cyan"/>
        </w:rPr>
        <w:t>“</w:t>
      </w:r>
      <w:r>
        <w:rPr>
          <w:rFonts w:eastAsia="Times New Roman"/>
        </w:rPr>
        <w:t xml:space="preserve"> M 212 </w:t>
      </w:r>
      <w:r>
        <w:t xml:space="preserve">Textfassung 2 sind </w:t>
      </w:r>
      <w:r w:rsidRPr="000F6AC3">
        <w:rPr>
          <w:b/>
        </w:rPr>
        <w:t>B</w:t>
      </w:r>
      <w:r>
        <w:t xml:space="preserve">, </w:t>
      </w:r>
      <w:proofErr w:type="spellStart"/>
      <w:r w:rsidRPr="00191502">
        <w:rPr>
          <w:b/>
        </w:rPr>
        <w:t>C</w:t>
      </w:r>
      <w:r w:rsidRPr="00191502">
        <w:rPr>
          <w:b/>
          <w:vertAlign w:val="superscript"/>
        </w:rPr>
        <w:t>a</w:t>
      </w:r>
      <w:proofErr w:type="spellEnd"/>
      <w:r>
        <w:t xml:space="preserve"> und </w:t>
      </w:r>
      <w:r w:rsidRPr="000F6AC3">
        <w:rPr>
          <w:b/>
        </w:rPr>
        <w:t>E</w:t>
      </w:r>
      <w:r>
        <w:t xml:space="preserve"> relevante Quellen.</w:t>
      </w:r>
    </w:p>
    <w:p w14:paraId="580E2FE3" w14:textId="59476FE1" w:rsidR="000A4502" w:rsidRDefault="000A4502" w:rsidP="000A4502">
      <w:pPr>
        <w:spacing w:line="360" w:lineRule="auto"/>
      </w:pPr>
      <w:r>
        <w:rPr>
          <w:rFonts w:eastAsia="Times New Roman"/>
          <w:highlight w:val="cyan"/>
        </w:rPr>
        <w:t xml:space="preserve">Die </w:t>
      </w:r>
      <w:r>
        <w:t xml:space="preserve">Korrekturen in </w:t>
      </w:r>
      <w:r w:rsidRPr="00B84BE9">
        <w:rPr>
          <w:b/>
        </w:rPr>
        <w:t>B</w:t>
      </w:r>
      <w:r w:rsidRPr="00591DAF">
        <w:rPr>
          <w:rFonts w:eastAsia="Times New Roman"/>
          <w:highlight w:val="cyan"/>
        </w:rPr>
        <w:t xml:space="preserve"> </w:t>
      </w:r>
      <w:r>
        <w:rPr>
          <w:rFonts w:eastAsia="Times New Roman"/>
          <w:highlight w:val="cyan"/>
        </w:rPr>
        <w:t xml:space="preserve">skizzieren </w:t>
      </w:r>
      <w:r>
        <w:t xml:space="preserve">Textfassung 2. </w:t>
      </w:r>
      <w:r w:rsidRPr="00F629C0">
        <w:t>D</w:t>
      </w:r>
      <w:r>
        <w:t xml:space="preserve">ie </w:t>
      </w:r>
      <w:r w:rsidRPr="00FF512C">
        <w:rPr>
          <w:highlight w:val="green"/>
        </w:rPr>
        <w:t xml:space="preserve">Korrekturen in </w:t>
      </w:r>
      <w:proofErr w:type="spellStart"/>
      <w:r w:rsidRPr="00FF512C">
        <w:rPr>
          <w:b/>
          <w:bCs/>
          <w:highlight w:val="green"/>
        </w:rPr>
        <w:t>C</w:t>
      </w:r>
      <w:r w:rsidRPr="00FF512C">
        <w:rPr>
          <w:b/>
          <w:bCs/>
          <w:highlight w:val="green"/>
          <w:vertAlign w:val="superscript"/>
        </w:rPr>
        <w:t>a</w:t>
      </w:r>
      <w:proofErr w:type="spellEnd"/>
      <w:r>
        <w:t xml:space="preserve"> etablieren Textfassung 2. Der Zustand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 in </w:t>
      </w:r>
      <w:proofErr w:type="spellStart"/>
      <w:r w:rsidRPr="00191502">
        <w:rPr>
          <w:b/>
        </w:rPr>
        <w:t>C</w:t>
      </w:r>
      <w:r w:rsidRPr="00191502">
        <w:rPr>
          <w:b/>
          <w:vertAlign w:val="superscript"/>
        </w:rPr>
        <w:t>a</w:t>
      </w:r>
      <w:r>
        <w:t>ist</w:t>
      </w:r>
      <w:proofErr w:type="spellEnd"/>
      <w:r>
        <w:t xml:space="preserve"> nicht immer eindeutig zu entziffern. </w:t>
      </w:r>
      <w:proofErr w:type="spellStart"/>
      <w:r w:rsidRPr="00C4596F">
        <w:rPr>
          <w:b/>
          <w:bCs/>
        </w:rPr>
        <w:t>C</w:t>
      </w:r>
      <w:r w:rsidRPr="00C4596F">
        <w:rPr>
          <w:b/>
          <w:bCs/>
          <w:vertAlign w:val="superscript"/>
        </w:rPr>
        <w:t>a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 war Vorlage für den Druck </w:t>
      </w:r>
      <w:r w:rsidRPr="00C4596F">
        <w:rPr>
          <w:b/>
          <w:bCs/>
        </w:rPr>
        <w:t>E</w:t>
      </w:r>
      <w:r>
        <w:t xml:space="preserve">. </w:t>
      </w:r>
    </w:p>
    <w:p w14:paraId="33500409" w14:textId="77777777" w:rsidR="000A4502" w:rsidRDefault="000A4502" w:rsidP="000A4502">
      <w:pPr>
        <w:spacing w:line="360" w:lineRule="auto"/>
      </w:pPr>
      <w:r w:rsidRPr="000F6AC3">
        <w:rPr>
          <w:rFonts w:eastAsia="Times New Roman"/>
        </w:rPr>
        <w:t>Hauptquelle für die Textedition von „</w:t>
      </w:r>
      <w:r w:rsidRPr="000A4502">
        <w:rPr>
          <w:rStyle w:val="Hervorhebung"/>
          <w:rFonts w:eastAsia="Times New Roman"/>
          <w:i w:val="0"/>
        </w:rPr>
        <w:t>Der Tag ist vergangen</w:t>
      </w:r>
      <w:r w:rsidRPr="000F6AC3">
        <w:rPr>
          <w:rFonts w:eastAsia="Times New Roman"/>
        </w:rPr>
        <w:t xml:space="preserve">“ Textfassung 2 ist </w:t>
      </w:r>
      <w:proofErr w:type="spellStart"/>
      <w:r w:rsidRPr="000F6AC3">
        <w:rPr>
          <w:rStyle w:val="Fett"/>
          <w:rFonts w:eastAsia="Times New Roman"/>
        </w:rPr>
        <w:t>C</w:t>
      </w:r>
      <w:r w:rsidRPr="00191502">
        <w:rPr>
          <w:rStyle w:val="Fett"/>
          <w:rFonts w:eastAsia="Times New Roman"/>
          <w:vertAlign w:val="superscript"/>
        </w:rPr>
        <w:t>a</w:t>
      </w:r>
      <w:proofErr w:type="spellEnd"/>
      <w:r w:rsidRPr="000F6AC3">
        <w:rPr>
          <w:rStyle w:val="Fett"/>
          <w:rFonts w:eastAsia="Times New Roman"/>
          <w:b w:val="0"/>
          <w:bCs w:val="0"/>
        </w:rPr>
        <w:t xml:space="preserve"> </w:t>
      </w:r>
      <w:proofErr w:type="spellStart"/>
      <w:r w:rsidRPr="000F6AC3">
        <w:rPr>
          <w:rStyle w:val="Fett"/>
          <w:rFonts w:eastAsia="Times New Roman"/>
          <w:b w:val="0"/>
          <w:bCs w:val="0"/>
        </w:rPr>
        <w:t>post</w:t>
      </w:r>
      <w:proofErr w:type="spellEnd"/>
      <w:r w:rsidRPr="000F6AC3">
        <w:rPr>
          <w:rStyle w:val="Fett"/>
          <w:rFonts w:eastAsia="Times New Roman"/>
          <w:b w:val="0"/>
          <w:bCs w:val="0"/>
        </w:rPr>
        <w:t xml:space="preserve"> </w:t>
      </w:r>
      <w:proofErr w:type="spellStart"/>
      <w:r w:rsidRPr="000F6AC3">
        <w:rPr>
          <w:rStyle w:val="Fett"/>
          <w:rFonts w:eastAsia="Times New Roman"/>
          <w:b w:val="0"/>
          <w:bCs w:val="0"/>
        </w:rPr>
        <w:t>correcturam</w:t>
      </w:r>
      <w:proofErr w:type="spellEnd"/>
      <w:r w:rsidRPr="000F6AC3">
        <w:rPr>
          <w:rStyle w:val="Fett"/>
          <w:rFonts w:eastAsia="Times New Roman"/>
          <w:b w:val="0"/>
          <w:bCs w:val="0"/>
        </w:rPr>
        <w:t>.</w:t>
      </w:r>
      <w:r>
        <w:rPr>
          <w:rStyle w:val="Fett"/>
          <w:rFonts w:eastAsia="Times New Roman"/>
          <w:b w:val="0"/>
          <w:bCs w:val="0"/>
        </w:rPr>
        <w:t xml:space="preserve"> Referenzquelle ist </w:t>
      </w:r>
      <w:r w:rsidRPr="006C7069">
        <w:rPr>
          <w:rStyle w:val="Fett"/>
          <w:rFonts w:eastAsia="Times New Roman"/>
        </w:rPr>
        <w:t>E</w:t>
      </w:r>
      <w:r>
        <w:rPr>
          <w:rStyle w:val="Fett"/>
          <w:rFonts w:eastAsia="Times New Roman"/>
          <w:b w:val="0"/>
          <w:bCs w:val="0"/>
        </w:rPr>
        <w:t>.</w:t>
      </w:r>
      <w:bookmarkStart w:id="0" w:name="_GoBack"/>
      <w:bookmarkEnd w:id="0"/>
    </w:p>
    <w:p w14:paraId="1FB7AEAE" w14:textId="77777777" w:rsidR="000A4502" w:rsidRDefault="000A4502" w:rsidP="000A4502">
      <w:pPr>
        <w:spacing w:line="360" w:lineRule="auto"/>
      </w:pPr>
    </w:p>
    <w:p w14:paraId="64B501C8" w14:textId="77777777" w:rsidR="000A4502" w:rsidRDefault="000A4502" w:rsidP="000A4502">
      <w:pPr>
        <w:spacing w:line="360" w:lineRule="auto"/>
      </w:pPr>
      <w:r>
        <w:t>4. Textkritische Anmerkungen</w:t>
      </w:r>
    </w:p>
    <w:p w14:paraId="0F1234D2" w14:textId="77777777" w:rsidR="000A4502" w:rsidRDefault="000A4502" w:rsidP="000A4502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52"/>
        <w:gridCol w:w="1441"/>
        <w:gridCol w:w="5683"/>
      </w:tblGrid>
      <w:tr w:rsidR="000A4502" w14:paraId="47C1BFF0" w14:textId="77777777" w:rsidTr="001930D8">
        <w:trPr>
          <w:cantSplit/>
        </w:trPr>
        <w:tc>
          <w:tcPr>
            <w:tcW w:w="980" w:type="dxa"/>
            <w:shd w:val="clear" w:color="auto" w:fill="auto"/>
          </w:tcPr>
          <w:p w14:paraId="488103A0" w14:textId="77777777" w:rsidR="000A4502" w:rsidRPr="00E34E6C" w:rsidRDefault="000A4502" w:rsidP="001930D8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952" w:type="dxa"/>
            <w:shd w:val="clear" w:color="auto" w:fill="auto"/>
          </w:tcPr>
          <w:p w14:paraId="1874F8D4" w14:textId="77777777" w:rsidR="000A4502" w:rsidRPr="00E34E6C" w:rsidRDefault="000A4502" w:rsidP="001930D8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441" w:type="dxa"/>
            <w:shd w:val="clear" w:color="auto" w:fill="auto"/>
          </w:tcPr>
          <w:p w14:paraId="5A7A9F7A" w14:textId="77777777" w:rsidR="000A4502" w:rsidRPr="00E34E6C" w:rsidRDefault="000A4502" w:rsidP="001930D8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683" w:type="dxa"/>
            <w:shd w:val="clear" w:color="auto" w:fill="auto"/>
          </w:tcPr>
          <w:p w14:paraId="2D44E995" w14:textId="77777777" w:rsidR="000A4502" w:rsidRPr="00E34E6C" w:rsidRDefault="000A4502" w:rsidP="001930D8">
            <w:pPr>
              <w:spacing w:line="360" w:lineRule="auto"/>
            </w:pPr>
            <w:r>
              <w:t>Anmerkung</w:t>
            </w:r>
          </w:p>
        </w:tc>
      </w:tr>
      <w:tr w:rsidR="000A4502" w14:paraId="181A6C42" w14:textId="77777777" w:rsidTr="001930D8">
        <w:trPr>
          <w:cantSplit/>
        </w:trPr>
        <w:tc>
          <w:tcPr>
            <w:tcW w:w="980" w:type="dxa"/>
            <w:shd w:val="clear" w:color="auto" w:fill="auto"/>
          </w:tcPr>
          <w:p w14:paraId="6EED269D" w14:textId="77777777" w:rsidR="000A4502" w:rsidRDefault="000A4502" w:rsidP="001930D8">
            <w:pPr>
              <w:spacing w:line="360" w:lineRule="auto"/>
            </w:pPr>
            <w:r>
              <w:t>3</w:t>
            </w:r>
          </w:p>
        </w:tc>
        <w:tc>
          <w:tcPr>
            <w:tcW w:w="952" w:type="dxa"/>
            <w:shd w:val="clear" w:color="auto" w:fill="auto"/>
          </w:tcPr>
          <w:p w14:paraId="1AEF395E" w14:textId="77777777" w:rsidR="000A4502" w:rsidRDefault="000A4502" w:rsidP="001930D8">
            <w:pPr>
              <w:spacing w:line="360" w:lineRule="auto"/>
            </w:pPr>
            <w:r>
              <w:t>Ges.</w:t>
            </w:r>
          </w:p>
        </w:tc>
        <w:tc>
          <w:tcPr>
            <w:tcW w:w="1441" w:type="dxa"/>
            <w:shd w:val="clear" w:color="auto" w:fill="auto"/>
          </w:tcPr>
          <w:p w14:paraId="66788704" w14:textId="77777777" w:rsidR="000A4502" w:rsidRDefault="000A4502" w:rsidP="001930D8">
            <w:pPr>
              <w:spacing w:line="360" w:lineRule="auto"/>
            </w:pPr>
            <w:r>
              <w:t>6/8</w:t>
            </w:r>
          </w:p>
        </w:tc>
        <w:tc>
          <w:tcPr>
            <w:tcW w:w="5683" w:type="dxa"/>
            <w:shd w:val="clear" w:color="auto" w:fill="auto"/>
          </w:tcPr>
          <w:p w14:paraId="38E08350" w14:textId="77777777" w:rsidR="000A4502" w:rsidRPr="000C4C81" w:rsidRDefault="000A4502" w:rsidP="001930D8">
            <w:pPr>
              <w:spacing w:line="360" w:lineRule="auto"/>
            </w:pPr>
            <w:r>
              <w:t xml:space="preserve">[p] versetzt von 5/8 gemäß </w:t>
            </w:r>
            <w:r w:rsidRPr="006C7069">
              <w:rPr>
                <w:b/>
                <w:bCs/>
              </w:rPr>
              <w:t>E</w:t>
            </w:r>
            <w:r>
              <w:t>.</w:t>
            </w:r>
          </w:p>
        </w:tc>
      </w:tr>
      <w:tr w:rsidR="000A4502" w:rsidRPr="00AC5E0E" w14:paraId="37C197EB" w14:textId="77777777" w:rsidTr="001930D8">
        <w:tc>
          <w:tcPr>
            <w:tcW w:w="980" w:type="dxa"/>
            <w:shd w:val="clear" w:color="auto" w:fill="auto"/>
          </w:tcPr>
          <w:p w14:paraId="48B7CB6F" w14:textId="77777777" w:rsidR="000A4502" w:rsidRPr="00AC5E0E" w:rsidRDefault="000A4502" w:rsidP="001930D8">
            <w:pPr>
              <w:spacing w:line="360" w:lineRule="auto"/>
            </w:pPr>
            <w:r>
              <w:t>6</w:t>
            </w:r>
          </w:p>
        </w:tc>
        <w:tc>
          <w:tcPr>
            <w:tcW w:w="952" w:type="dxa"/>
            <w:shd w:val="clear" w:color="auto" w:fill="auto"/>
          </w:tcPr>
          <w:p w14:paraId="4E0448A6" w14:textId="77777777" w:rsidR="000A4502" w:rsidRPr="00AC5E0E" w:rsidRDefault="000A4502" w:rsidP="001930D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441" w:type="dxa"/>
            <w:shd w:val="clear" w:color="auto" w:fill="auto"/>
          </w:tcPr>
          <w:p w14:paraId="1563F4A7" w14:textId="77777777" w:rsidR="000A4502" w:rsidRPr="00AC5E0E" w:rsidRDefault="000A4502" w:rsidP="001930D8">
            <w:pPr>
              <w:spacing w:line="360" w:lineRule="auto"/>
            </w:pPr>
            <w:r>
              <w:t>1. Note</w:t>
            </w:r>
          </w:p>
        </w:tc>
        <w:tc>
          <w:tcPr>
            <w:tcW w:w="5683" w:type="dxa"/>
            <w:shd w:val="clear" w:color="auto" w:fill="auto"/>
          </w:tcPr>
          <w:p w14:paraId="36AD772C" w14:textId="77777777" w:rsidR="000A4502" w:rsidRPr="00AC5E0E" w:rsidRDefault="000A4502" w:rsidP="001930D8">
            <w:pPr>
              <w:spacing w:line="360" w:lineRule="auto"/>
            </w:pPr>
            <w:r>
              <w:t xml:space="preserve">Ende der </w:t>
            </w:r>
            <w:proofErr w:type="spellStart"/>
            <w:r>
              <w:t>Crescendogabel</w:t>
            </w:r>
            <w:proofErr w:type="spellEnd"/>
            <w:r>
              <w:t xml:space="preserve"> versetzt von Ende T. 5. </w:t>
            </w:r>
            <w:proofErr w:type="spellStart"/>
            <w:r w:rsidRPr="006C7069">
              <w:rPr>
                <w:b/>
                <w:bCs/>
              </w:rPr>
              <w:t>C</w:t>
            </w:r>
            <w:r w:rsidRPr="006C7069">
              <w:rPr>
                <w:b/>
                <w:bCs/>
                <w:vertAlign w:val="superscript"/>
              </w:rPr>
              <w:t>a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5.</w:t>
            </w:r>
          </w:p>
        </w:tc>
      </w:tr>
      <w:tr w:rsidR="000A4502" w14:paraId="598DDD64" w14:textId="77777777" w:rsidTr="001930D8">
        <w:trPr>
          <w:cantSplit/>
        </w:trPr>
        <w:tc>
          <w:tcPr>
            <w:tcW w:w="980" w:type="dxa"/>
            <w:shd w:val="clear" w:color="auto" w:fill="auto"/>
          </w:tcPr>
          <w:p w14:paraId="18EDF069" w14:textId="77777777" w:rsidR="000A4502" w:rsidRDefault="000A4502" w:rsidP="001930D8">
            <w:pPr>
              <w:spacing w:line="360" w:lineRule="auto"/>
            </w:pPr>
            <w:r>
              <w:t>7</w:t>
            </w:r>
          </w:p>
        </w:tc>
        <w:tc>
          <w:tcPr>
            <w:tcW w:w="952" w:type="dxa"/>
            <w:shd w:val="clear" w:color="auto" w:fill="auto"/>
          </w:tcPr>
          <w:p w14:paraId="7B2C9E0B" w14:textId="77777777" w:rsidR="000A4502" w:rsidRDefault="000A4502" w:rsidP="001930D8">
            <w:pPr>
              <w:spacing w:line="360" w:lineRule="auto"/>
            </w:pPr>
            <w:r>
              <w:t>Ges.</w:t>
            </w:r>
          </w:p>
        </w:tc>
        <w:tc>
          <w:tcPr>
            <w:tcW w:w="1441" w:type="dxa"/>
            <w:shd w:val="clear" w:color="auto" w:fill="auto"/>
          </w:tcPr>
          <w:p w14:paraId="79B80B25" w14:textId="77777777" w:rsidR="000A4502" w:rsidRDefault="000A4502" w:rsidP="001930D8">
            <w:pPr>
              <w:spacing w:line="360" w:lineRule="auto"/>
            </w:pPr>
            <w:r>
              <w:t>2. Note</w:t>
            </w:r>
          </w:p>
        </w:tc>
        <w:tc>
          <w:tcPr>
            <w:tcW w:w="5683" w:type="dxa"/>
            <w:shd w:val="clear" w:color="auto" w:fill="auto"/>
          </w:tcPr>
          <w:p w14:paraId="24909416" w14:textId="77777777" w:rsidR="000A4502" w:rsidRPr="000C4C81" w:rsidRDefault="000A4502" w:rsidP="001930D8">
            <w:pPr>
              <w:spacing w:line="360" w:lineRule="auto"/>
            </w:pPr>
            <w:r>
              <w:t xml:space="preserve">[p] versetzt von 1. Pause gemäß </w:t>
            </w:r>
            <w:r w:rsidRPr="006C7069">
              <w:rPr>
                <w:b/>
                <w:bCs/>
              </w:rPr>
              <w:t>E</w:t>
            </w:r>
            <w:r>
              <w:t>.</w:t>
            </w:r>
          </w:p>
        </w:tc>
      </w:tr>
      <w:tr w:rsidR="000A4502" w14:paraId="20E05469" w14:textId="77777777" w:rsidTr="001930D8">
        <w:trPr>
          <w:cantSplit/>
        </w:trPr>
        <w:tc>
          <w:tcPr>
            <w:tcW w:w="980" w:type="dxa"/>
            <w:shd w:val="clear" w:color="auto" w:fill="auto"/>
          </w:tcPr>
          <w:p w14:paraId="32733785" w14:textId="77777777" w:rsidR="000A4502" w:rsidRPr="00777229" w:rsidRDefault="000A4502" w:rsidP="001930D8">
            <w:pPr>
              <w:spacing w:line="360" w:lineRule="auto"/>
            </w:pPr>
            <w:r w:rsidRPr="00777229">
              <w:t>13</w:t>
            </w:r>
          </w:p>
        </w:tc>
        <w:tc>
          <w:tcPr>
            <w:tcW w:w="952" w:type="dxa"/>
            <w:shd w:val="clear" w:color="auto" w:fill="auto"/>
          </w:tcPr>
          <w:p w14:paraId="0925BC44" w14:textId="77777777" w:rsidR="000A4502" w:rsidRPr="00777229" w:rsidRDefault="000A4502" w:rsidP="001930D8">
            <w:pPr>
              <w:spacing w:line="360" w:lineRule="auto"/>
            </w:pPr>
            <w:r>
              <w:t>Ges.</w:t>
            </w:r>
          </w:p>
        </w:tc>
        <w:tc>
          <w:tcPr>
            <w:tcW w:w="1441" w:type="dxa"/>
            <w:shd w:val="clear" w:color="auto" w:fill="auto"/>
          </w:tcPr>
          <w:p w14:paraId="07B4331B" w14:textId="77777777" w:rsidR="000A4502" w:rsidRPr="00777229" w:rsidRDefault="000A4502" w:rsidP="001930D8">
            <w:pPr>
              <w:spacing w:line="360" w:lineRule="auto"/>
            </w:pPr>
            <w:r>
              <w:t>2/8</w:t>
            </w:r>
          </w:p>
        </w:tc>
        <w:tc>
          <w:tcPr>
            <w:tcW w:w="5683" w:type="dxa"/>
            <w:shd w:val="clear" w:color="auto" w:fill="auto"/>
          </w:tcPr>
          <w:p w14:paraId="27194157" w14:textId="77777777" w:rsidR="000A4502" w:rsidRDefault="000A4502" w:rsidP="001930D8">
            <w:pPr>
              <w:spacing w:line="360" w:lineRule="auto"/>
            </w:pPr>
            <w:r>
              <w:t xml:space="preserve">[p] versetzt von 1/8 gemäß </w:t>
            </w:r>
            <w:r w:rsidRPr="006C7069">
              <w:rPr>
                <w:b/>
                <w:bCs/>
              </w:rPr>
              <w:t>E</w:t>
            </w:r>
            <w:r>
              <w:t xml:space="preserve">. </w:t>
            </w:r>
          </w:p>
          <w:p w14:paraId="0EEC78BB" w14:textId="77777777" w:rsidR="000A4502" w:rsidRDefault="000A4502" w:rsidP="001930D8">
            <w:pPr>
              <w:spacing w:line="360" w:lineRule="auto"/>
            </w:pPr>
            <w:r w:rsidRPr="00C92D9D">
              <w:rPr>
                <w:i/>
                <w:iCs/>
              </w:rPr>
              <w:t>äußerst ruhig</w:t>
            </w:r>
            <w:r>
              <w:t xml:space="preserve"> versetzt von 1/8 mit Blick auf </w:t>
            </w:r>
            <w:r w:rsidRPr="002D512B">
              <w:rPr>
                <w:highlight w:val="green"/>
              </w:rPr>
              <w:t xml:space="preserve">Textfassung </w:t>
            </w:r>
            <w:r w:rsidRPr="00C92D9D">
              <w:rPr>
                <w:highlight w:val="green"/>
              </w:rPr>
              <w:t>3</w:t>
            </w:r>
            <w:r>
              <w:t>.</w:t>
            </w:r>
          </w:p>
        </w:tc>
      </w:tr>
      <w:tr w:rsidR="000A4502" w14:paraId="5728E378" w14:textId="77777777" w:rsidTr="001930D8">
        <w:trPr>
          <w:cantSplit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F5A4" w14:textId="77777777" w:rsidR="000A4502" w:rsidRDefault="000A4502" w:rsidP="001930D8">
            <w:pPr>
              <w:spacing w:line="360" w:lineRule="auto"/>
            </w:pPr>
            <w:r>
              <w:t>18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688F1" w14:textId="77777777" w:rsidR="000A4502" w:rsidRDefault="000A4502" w:rsidP="001930D8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062C3" w14:textId="77777777" w:rsidR="000A4502" w:rsidRDefault="000A4502" w:rsidP="001930D8">
            <w:pPr>
              <w:spacing w:line="360" w:lineRule="auto"/>
            </w:pPr>
            <w:r>
              <w:t>1. Note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9AB2D" w14:textId="77777777" w:rsidR="000A4502" w:rsidRPr="008B2AFE" w:rsidRDefault="000A4502" w:rsidP="001930D8">
            <w:pPr>
              <w:spacing w:line="360" w:lineRule="auto"/>
            </w:pPr>
            <w:r w:rsidRPr="008B2AFE">
              <w:t>Text sic: (</w:t>
            </w:r>
            <w:proofErr w:type="spellStart"/>
            <w:r w:rsidRPr="008B2AFE">
              <w:t>Ver</w:t>
            </w:r>
            <w:proofErr w:type="spellEnd"/>
            <w:r w:rsidRPr="008B2AFE">
              <w:t>-)</w:t>
            </w:r>
            <w:proofErr w:type="spellStart"/>
            <w:r w:rsidRPr="008B2AFE">
              <w:rPr>
                <w:i/>
                <w:iCs/>
              </w:rPr>
              <w:t>storb</w:t>
            </w:r>
            <w:proofErr w:type="spellEnd"/>
            <w:r w:rsidRPr="008B2AFE">
              <w:t>(-</w:t>
            </w:r>
            <w:proofErr w:type="spellStart"/>
            <w:r w:rsidRPr="008B2AFE">
              <w:t>nen</w:t>
            </w:r>
            <w:proofErr w:type="spellEnd"/>
            <w:r w:rsidRPr="008B2AFE">
              <w:t>) ohne Binnen-</w:t>
            </w:r>
            <w:r w:rsidRPr="00591DAF">
              <w:t xml:space="preserve">Apostroph. </w:t>
            </w:r>
            <w:proofErr w:type="spellStart"/>
            <w:r w:rsidRPr="00591DAF">
              <w:rPr>
                <w:b/>
                <w:bCs/>
              </w:rPr>
              <w:t>Rosegger_PM</w:t>
            </w:r>
            <w:proofErr w:type="spellEnd"/>
            <w:r w:rsidRPr="00591DAF">
              <w:t xml:space="preserve">: </w:t>
            </w:r>
            <w:proofErr w:type="spellStart"/>
            <w:r w:rsidRPr="00591DAF">
              <w:rPr>
                <w:i/>
                <w:iCs/>
              </w:rPr>
              <w:t>Verstorb’nen</w:t>
            </w:r>
            <w:proofErr w:type="spellEnd"/>
            <w:r w:rsidRPr="00591DAF">
              <w:t>.</w:t>
            </w:r>
          </w:p>
        </w:tc>
      </w:tr>
      <w:tr w:rsidR="000A4502" w14:paraId="588AF0E3" w14:textId="77777777" w:rsidTr="001930D8">
        <w:trPr>
          <w:cantSplit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B51D4" w14:textId="77777777" w:rsidR="000A4502" w:rsidRDefault="000A4502" w:rsidP="001930D8">
            <w:pPr>
              <w:spacing w:line="360" w:lineRule="auto"/>
            </w:pPr>
            <w:r>
              <w:t>19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06B0" w14:textId="77777777" w:rsidR="000A4502" w:rsidRDefault="000A4502" w:rsidP="001930D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04B28" w14:textId="77777777" w:rsidR="000A4502" w:rsidRDefault="000A4502" w:rsidP="001930D8">
            <w:pPr>
              <w:spacing w:line="360" w:lineRule="auto"/>
            </w:pPr>
            <w:r>
              <w:t>1. Note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005D" w14:textId="77777777" w:rsidR="000A4502" w:rsidRPr="000C4C81" w:rsidRDefault="000A4502" w:rsidP="001930D8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versetzt von 1. Pause.</w:t>
            </w:r>
          </w:p>
        </w:tc>
      </w:tr>
    </w:tbl>
    <w:p w14:paraId="65480D1A" w14:textId="77777777" w:rsidR="000A4502" w:rsidRDefault="000A4502" w:rsidP="000A4502">
      <w:pPr>
        <w:spacing w:line="360" w:lineRule="auto"/>
      </w:pPr>
    </w:p>
    <w:p w14:paraId="578B9E32" w14:textId="77777777" w:rsidR="009E57FD" w:rsidRPr="004F02B9" w:rsidRDefault="009E57FD" w:rsidP="000A4502">
      <w:pPr>
        <w:spacing w:line="360" w:lineRule="auto"/>
        <w:rPr>
          <w:lang w:val="de-CH"/>
        </w:rPr>
      </w:pPr>
    </w:p>
    <w:sectPr w:rsidR="009E57FD" w:rsidRPr="004F0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A4502"/>
    <w:rsid w:val="000B341C"/>
    <w:rsid w:val="001B091C"/>
    <w:rsid w:val="00234E95"/>
    <w:rsid w:val="00252BFD"/>
    <w:rsid w:val="002E4258"/>
    <w:rsid w:val="003401D2"/>
    <w:rsid w:val="00381D68"/>
    <w:rsid w:val="004F02B9"/>
    <w:rsid w:val="004F394C"/>
    <w:rsid w:val="00561A93"/>
    <w:rsid w:val="0056294F"/>
    <w:rsid w:val="00750957"/>
    <w:rsid w:val="00757FB1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2024-11-20T08:53:00Z</dcterms:created>
  <dcterms:modified xsi:type="dcterms:W3CDTF">2024-11-20T08:58:00Z</dcterms:modified>
</cp:coreProperties>
</file>