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af97ffc8d753c5f8dfdf67a10f6174d8b8b8df"/>
    <w:p>
      <w:pPr>
        <w:pStyle w:val="Heading2"/>
      </w:pPr>
      <w:r>
        <w:rPr>
          <w:rFonts w:ascii="Arial" w:hAnsi="Arial"/>
          <w:sz w:val="40"/>
        </w:rPr>
        <w:t xml:space="preserve">Change Request for Updating Boot Scripts on Kibana Server</w:t>
      </w:r>
    </w:p>
    <w:bookmarkStart w:id="20" w:name="executive-summary"/>
    <w:p>
      <w:pPr>
        <w:pStyle w:val="Heading3"/>
      </w:pPr>
      <w:r>
        <w:rPr>
          <w:rFonts w:ascii="Arial" w:hAnsi="Arial"/>
          <w:sz w:val="36"/>
        </w:rPr>
        <w:t xml:space="preserve">Executive Summary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change request is focused on addressing the missing boot scripts on the Kibana server as a priority. An Ansible script has been prepared to automate this process efficiently and accurately.</w:t>
      </w:r>
    </w:p>
    <w:bookmarkEnd w:id="20"/>
    <w:bookmarkStart w:id="21" w:name="objectives"/>
    <w:p>
      <w:pPr>
        <w:pStyle w:val="Heading3"/>
      </w:pPr>
      <w:r>
        <w:rPr>
          <w:rFonts w:ascii="Arial" w:hAnsi="Arial"/>
          <w:sz w:val="36"/>
        </w:rPr>
        <w:t xml:space="preserve">Objectives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Identify and rectify missing boot scripts on the Kibana server using the Ansible script.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Ensure the Kibana server is the first to receive this crucial update due to its priority status.</w:t>
      </w:r>
    </w:p>
    <w:bookmarkEnd w:id="21"/>
    <w:bookmarkStart w:id="22" w:name="implementation-plan"/>
    <w:p>
      <w:pPr>
        <w:pStyle w:val="Heading3"/>
      </w:pPr>
      <w:r>
        <w:rPr>
          <w:rFonts w:ascii="Arial" w:hAnsi="Arial"/>
          <w:sz w:val="36"/>
        </w:rPr>
        <w:t xml:space="preserve">Implementation Plan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Preparation: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Review and validate the Ansible script that identifies missing boot scripts specifically for the Kibana server.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Ensure that the Kibana server is accessible and ready for the change.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Execution: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Execute the Ansible script targeting the Kibana server.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Review the output and verify the rectification of missing boot scripts on the Kibana server.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Monitor the Kibana server’s performance and stability post-implementation.</w:t>
      </w:r>
    </w:p>
    <w:p>
      <w:pPr>
        <w:numPr>
          <w:ilvl w:val="0"/>
          <w:numId w:val="1002"/>
        </w:numPr>
      </w:pPr>
      <w:r>
        <w:rPr>
          <w:bCs/>
          <w:rFonts w:ascii="Arial" w:hAnsi="Arial"/>
          <w:b/>
          <w:sz w:val="24"/>
        </w:rPr>
        <w:t xml:space="preserve">Verification: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Conduct system tests on the Kibana server to ensure stability and functionality post-change.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Verify that the boot scripts are in place and operating as expected.</w:t>
      </w:r>
    </w:p>
    <w:bookmarkEnd w:id="22"/>
    <w:bookmarkStart w:id="23" w:name="rollback-plan"/>
    <w:p>
      <w:pPr>
        <w:pStyle w:val="Heading3"/>
      </w:pPr>
      <w:r>
        <w:rPr>
          <w:rFonts w:ascii="Arial" w:hAnsi="Arial"/>
          <w:sz w:val="36"/>
        </w:rPr>
        <w:t xml:space="preserve">Rollback Plan</w:t>
      </w:r>
    </w:p>
    <w:p>
      <w:pPr>
        <w:pStyle w:val="FirstParagraph"/>
      </w:pPr>
      <w:r>
        <w:rPr>
          <w:rFonts w:ascii="Arial" w:hAnsi="Arial"/>
          <w:sz w:val="24"/>
        </w:rPr>
        <w:t xml:space="preserve">In case of any issues or failures during the implementation, a rollback plan is in place to restore the Kibana server to its previous state.</w:t>
      </w:r>
    </w:p>
    <w:bookmarkEnd w:id="23"/>
    <w:bookmarkStart w:id="24" w:name="approval"/>
    <w:p>
      <w:pPr>
        <w:pStyle w:val="Heading3"/>
      </w:pPr>
      <w:r>
        <w:rPr>
          <w:rFonts w:ascii="Arial" w:hAnsi="Arial"/>
          <w:sz w:val="36"/>
        </w:rPr>
        <w:t xml:space="preserve">Approval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change request requires approval from the system owner and change advisory board before implementation.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2023-09-28T13:53:19Z</dcterms:created>
  <dcterms:modified xsi:type="dcterms:W3CDTF">2023-09-28T13:53:19Z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