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lus Jakarta Sans" w:hAnsi="Plus Jakarta Sans" w:cs="Plus Jakarta Sans"/>
          <w:b/>
          <w:color w:val="0284C7"/>
          <w:sz w:val="72"/>
        </w:rPr>
      </w:r>
      <w:r>
        <w:rPr>
          <w:rFonts w:ascii="Plus Jakarta Sans" w:hAnsi="Plus Jakarta Sans" w:cs="Plus Jakarta Sans"/>
        </w:rPr>
        <w:drawing>
          <wp:inline xmlns:a="http://schemas.openxmlformats.org/drawingml/2006/main" xmlns:pic="http://schemas.openxmlformats.org/drawingml/2006/picture">
            <wp:extent cx="3200400" cy="900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grafo-logo@3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900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lus Jakarta Sans" w:hAnsi="Plus Jakarta Sans" w:cs="Plus Jakarta Sans"/>
        </w:rPr>
        <w:t>Documento di Architettura</w:t>
      </w:r>
    </w:p>
    <w:p>
      <w:pPr>
        <w:jc w:val="center"/>
      </w:pPr>
      <w:r>
        <w:rPr>
          <w:rFonts w:ascii="Plus Jakarta Sans" w:hAnsi="Plus Jakarta Sans" w:cs="Plus Jakarta Sans"/>
        </w:rPr>
        <w:t>v14.0 — Documento Cumulativo — Marzo 2026</w:t>
      </w:r>
    </w:p>
    <w:p/>
    <w:p>
      <w:pPr>
        <w:pStyle w:val="Heading2"/>
      </w:pPr>
      <w:r>
        <w:rPr>
          <w:rFonts w:ascii="Plus Jakarta Sans" w:hAnsi="Plus Jakarta Sans" w:cs="Plus Jakarta Sans"/>
          <w:b/>
          <w:color w:val="0284C7"/>
        </w:rPr>
        <w:t>Cronologia Versioni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Versione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Data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Modifiche principali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v1.0–v4.0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Gen 2026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Stack base: monorepo pnpm, TypeScript strict, Neo4j 5, Express + Apollo GraphQL, React 18 + Vite, Docker Compose infra (Neo4j, Redis, RabbitMQ, MinIO, Keycloak, Grafana)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v5.0–v6.0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Feb 2026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CMDB: nodi Application/Server/Database/DatabaseInstance/Certificate, relazioni, Impact Analysis D3.js, Blast Radius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v7.0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Feb 2026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Workflow engine (createInstance/transition), WorkflowDesignerPage React Flow v12, 4 handle/nodo, Incident CRUD + workflow completo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v8.0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Mar 2026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Change Management (Standard/Normal/Emergency), workflow multi-step Assessment/Deploy/Validation, notifiche Slack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v9.0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Mar 2026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CIBase refactor, schema dinamico da metamodello, CI Type Designer, Keycloak RS256+PKCE, logging Pino+Loki+Grafana, test Vitest 19/19, AI Reports streaming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v10.0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Mar 2026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Problem Management (workflow ITIL), Report Builder (wizard 4 step + ReactFlow + ECharts), Dashboard personalizzabile, ChangeTask unificato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v11.0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Mar 2026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CreateIncidentPage/CreateChangePage wizard 3 step, CollapsibleGroup, Workflow Editor versioning + proprietà transizione, regole visibilità task, logo OPENGRAFO, fix routing Keycloak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v12.0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Mar 2026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Anomaly Detection su grafo (7 regole Cypher, BullMQ engine, /anomalies, risoluzione guidata, badge sidebar critical), Design System (CSS variables 1201 sost., tokens.ts, Tailwind 55 token, Plus Jakarta Sans), rebrand cyan+ardesia, UX fix tabelle/Impact Analysis/Blast Radius</w:t>
            </w:r>
          </w:p>
        </w:tc>
      </w:tr>
      <w:tr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v13.0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Mar 2026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FilterBuilder avanzato (operatori per tipo, AND/OR per filtro), sidebar ristrutturata (voci collassabili, CMDB/ITSM/Analysis/Configuration), ottimizzazioni performance (20+ indici Neo4j, cache in-memory TTL 30–60s, fix N+1, connection pool), Logo v2, Topology Map migliorata (icone tipo CI, anelli incident/change)</w:t>
            </w:r>
          </w:p>
        </w:tc>
      </w:tr>
      <w:tr>
        <w:tc>
          <w:tcPr>
            <w:tcW w:type="dxa" w:w="30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334155"/>
                <w:sz w:val="18"/>
              </w:rPr>
              <w:t>14.0</w:t>
            </w:r>
          </w:p>
        </w:tc>
        <w:tc>
          <w:tcPr>
            <w:tcW w:type="dxa" w:w="30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 w:val="0"/>
                <w:color w:val="334155"/>
                <w:sz w:val="18"/>
              </w:rPr>
              <w:t>Mar 2026</w:t>
            </w:r>
          </w:p>
        </w:tc>
        <w:tc>
          <w:tcPr>
            <w:tcW w:type="dxa" w:w="30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 w:val="0"/>
                <w:color w:val="334155"/>
                <w:sz w:val="18"/>
              </w:rPr>
              <w:t>Multi-tenant via sottodominio, migrazione RabbitMQ→BullMQ/Redis, deploy Pi5, onboard-tenant.ts, add-user.ts, audit isolamento (4 fix), rename tenant-demo→c-one</w:t>
            </w:r>
          </w:p>
        </w:tc>
      </w:tr>
    </w:tbl>
    <w:p/>
    <w:p>
      <w:r>
        <w:rPr>
          <w:rFonts w:ascii="Plus Jakarta Sans" w:hAnsi="Plus Jakarta Sans" w:cs="Plus Jakarta Sans"/>
        </w:rPr>
        <w:br w:type="page"/>
      </w:r>
    </w:p>
    <w:p>
      <w:pPr>
        <w:pStyle w:val="Heading1"/>
      </w:pPr>
      <w:r>
        <w:rPr>
          <w:rFonts w:ascii="Plus Jakarta Sans" w:hAnsi="Plus Jakarta Sans" w:cs="Plus Jakarta Sans"/>
          <w:b/>
          <w:color w:val="0284C7"/>
        </w:rPr>
        <w:t>1. Stack Tecnologico</w:t>
      </w:r>
    </w:p>
    <w:p>
      <w:r>
        <w:rPr>
          <w:rFonts w:ascii="Plus Jakarta Sans" w:hAnsi="Plus Jakarta Sans" w:cs="Plus Jakarta Sans"/>
          <w:b w:val="0"/>
          <w:sz w:val="22"/>
        </w:rPr>
        <w:t>Architettura monorepo pnpm workspaces con TypeScript strict su tutti i layer. Sistema ITSM + CMDB cloud-native su grafo Neo4j.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Versione</w:t>
            </w:r>
          </w:p>
        </w:tc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Frontend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React + Vite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18 + 5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TypeScript, Tailwind v4, shadcn/ui, Plus Jakarta Sans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Grafo UI (topologia)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D3.js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7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CMDB topology, blast radius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Grafo UI (report/workflow)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@xyflow/react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12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Report Builder canvas + Workflow Designer drag &amp; drop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Dashboard UI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@dnd-kit/core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Drag &amp; drop widget dashboard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Grafici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ECharts (echarts-for-react)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5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KPI, Pie, Donut, Bar, Line, Area, Tabella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GraphQL client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Apollo Client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3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Cache normalizzata, hooks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Router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React Router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6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SPA client-side routing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API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Node.js + Express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20 + 4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TypeScript, ESM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GraphQL server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Apollo Server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4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Schema dinamico da metamodello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Database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Neo4j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5 Community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CMDB + ITSM + Workflow + Metamodello + Report + Anomaly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Cache/Jobs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Redis + BullMQ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7 + 5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SLA, workflow auto-close, report scheduler, anomaly scanner (ogni ora)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Message bus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RabbitMQ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3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Domain events tra servizi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Auth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Keycloak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24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Realm opengrafo, RS256, PKCE, redirectUri: window.location.href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Logging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Pino + Loki + Grafana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Structured logging, Neo4j persistence (TTL 7gg), dashboard Grafana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Schema generator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@opengraphity/schema-generator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0.1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Genera SDL GraphQL dal metamodello Neo4j, cache per tenant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Script sandbox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quickjs-emscripten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Validazione CI in sandbox sicura (validation/visibility/default scripts)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Test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Vitest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—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19/19 unit test: riskScore, keycloak, workflow engine, incident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Package manager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pnpm workspaces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8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Monorepo: apps/api, apps/web, packages/*</w:t>
            </w:r>
          </w:p>
        </w:tc>
      </w:tr>
    </w:tbl>
    <w:p/>
    <w:p>
      <w:pPr>
        <w:pStyle w:val="Heading1"/>
      </w:pPr>
      <w:r>
        <w:rPr>
          <w:rFonts w:ascii="Plus Jakarta Sans" w:hAnsi="Plus Jakarta Sans" w:cs="Plus Jakarta Sans"/>
          <w:b/>
          <w:color w:val="0284C7"/>
        </w:rPr>
        <w:t>2. Modello Neo4j — Label Complete</w:t>
      </w:r>
    </w:p>
    <w:p>
      <w:r>
        <w:rPr>
          <w:rFonts w:ascii="Plus Jakarta Sans" w:hAnsi="Plus Jakarta Sans" w:cs="Plus Jakarta Sans"/>
          <w:b w:val="0"/>
          <w:sz w:val="22"/>
        </w:rPr>
        <w:t>Tutte le proprietà dei nodi usano snake_case. Le relazioni usano UPPER_CASE. Ogni entità include tenant_id per isolamento multi-tenant.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Label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Descrizione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Relazioni principali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Application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Applicazione software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DEPENDS_ON→CI, OWNED_BY→Team, SUPPORTED_BY→Team, USES_CERTIFICATE→Certificate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Database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Database logico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DEPENDS_ON→CI, OWNED_BY→Team, SUPPORTED_BY→Team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DatabaseInstance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Istanza database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DEPENDS_ON→CI, HOSTED_ON→Server, OWNED_BY→Team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Server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Server fisico/virtuale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OWNED_BY→Team, SUPPORTED_BY→Team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Certificate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Certificato SSL/TLS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INSTALLED_ON→Server, OWNED_BY→Team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Incident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Incident ITSM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AFFECTS→CI, ASSIGNED_TO→User, ASSIGNED_TO_TEAM→Team, HAS_WORKFLOW→WorkflowInstance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Change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Change ITSM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AFFECTS→CI, HAS_CHANGE_TASK→ChangeTask, HAS_WORKFLOW→WorkflowInstance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Problem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Problem ITSM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CAUSED_BY→Incident, RESOLVED_BY→Change, AFFECTS→CI, HAS_WORKFLOW→WorkflowInstance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ChangeTask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Task change (assessment/deploy/validation)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ASSESSES→CI, ASSIGNED_TO_TEAM→Team, ASSIGNED_TO→User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WorkflowDefinition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Definizione workflow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HAS_STEP→WorkflowStep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WorkflowInstance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Istanza workflow attiva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CURRENT_STEP→WorkflowStep, STEP_HISTORY→WorkflowStepExecution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WorkflowStep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Step del workflow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TRANSITIONS_TO→WorkflowStep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WorkflowStepExecution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Storico transizioni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—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Team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Team aziendale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MEMBER_OF←User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User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Utente del sistema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MEMBER_OF→Team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CITypeDefinition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Definizione tipo CI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HAS_FIELD→CIFieldDefinition, HAS_RELATION→CIRelationDefinition, EXTENDS→CITypeDefinition(__base__)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CIFieldDefinition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Campo di un tipo CI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—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CIRelationDefinition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Relazione CI verso CI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—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ReportTemplate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Template report custom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HAS_SECTION→ReportSection, SHARED_WITH→Team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ReportSection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Sezione grafico del report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HAS_NODE→ReportNode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ReportNode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Nodo entità nel grafo report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REPORT_EDGE→ReportNode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DashboardConfig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Configurazione dashboard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HAS_WIDGET→DashboardWidget, SHARED_WITH→Team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DashboardWidget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Widget nella dashboard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—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Anomaly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Anomalia rilevata dallo scanner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Nodo con tenant_id, rule_key, entity_id — MERGE idempotente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AnomalyConfig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Stato scanner per tenant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last_scan_at, total_scans — MERGE per tenant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NotificationChannel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Canale Slack/Teams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—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LogEntry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Entry di log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TTL 7 giorni, Pino structured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SLAPolicy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Policy SLA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—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SLAStatus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Stato SLA per Incident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—</w:t>
            </w:r>
          </w:p>
        </w:tc>
      </w:tr>
    </w:tbl>
    <w:p/>
    <w:p>
      <w:r>
        <w:rPr>
          <w:rFonts w:ascii="Plus Jakarta Sans" w:hAnsi="Plus Jakarta Sans" w:cs="Plus Jakarta Sans"/>
        </w:rPr>
        <w:br w:type="page"/>
      </w:r>
    </w:p>
    <w:p>
      <w:pPr>
        <w:pStyle w:val="Heading1"/>
      </w:pPr>
      <w:r>
        <w:rPr>
          <w:rFonts w:ascii="Plus Jakarta Sans" w:hAnsi="Plus Jakarta Sans" w:cs="Plus Jakarta Sans"/>
          <w:b/>
          <w:color w:val="0284C7"/>
        </w:rPr>
        <w:t>3. Feature v1–v9 — Riepilogo Cumulativo</w:t>
      </w:r>
    </w:p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3.1 Stack Base (v1–v4)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Monorepo pnpm workspaces: apps/api (Express + Apollo), apps/web (React + Vite), packages/* (types, neo4j, events, workflow, notifications, sla, scripting)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TypeScript strict, target ES2022, module NodeNext su tutti i package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Docker Compose: Neo4j 5 con APOC plugin, Redis, RabbitMQ (management :15672), MinIO (console :9001), Grafana, Loki, Keycloak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Shared types: Tenant (plan: starter|pro|enterprise), User (role: TENANT_ADMIN|OPERATOR|APPROVER|VIEWER), TenantSettings (sla_enabled, scripting_enabled, max_users, max_ci)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ESLint @typescript-eslint, Prettier, script root: dev (parallel apps), build/test/lint (recursive), neo4j:init</w:t>
      </w:r>
    </w:p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3.2 CMDB e Impact Analysis (v5–v6)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Nodi CI: Application, Server, Database, DatabaseInstance, Certificate con proprietà tipizzate per tipo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Relazioni: DEPENDS_ON, HOSTED_ON, USES_CERTIFICATE, INSTALLED_ON, OWNED_BY, SUPPORTED_BY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Impact Analysis: query Cypher ricorsiva DEPENDS_ON*1..10, calcolo blast radius, punteggio rischio aggregato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D3.js topology graph: visualizzazione interattiva del grafo CMDB con zoom, drag, colori per tipo CI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Blast Radius: visualizzazione gerarchica CI impattati per profondità, CollapsibleGroup per sottogruppi, caricamento completo senza paginazione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CMDB pages: Applications, Servers, Databases, DBInstances, Certificates con filtri, ricerca, paginazione</w:t>
      </w:r>
    </w:p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3.3 Workflow Engine e Incident (v7)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packages/workflow/src/engine.ts: createInstance(definitionId, entityType, entityId) → WorkflowInstance, transition(instanceId, toStep, input) con guard e history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WorkflowDesignerPage React Flow v12: 4 handle per nodo (src-top/bottom/left/right, tgt-top/bottom/left/right)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EDGE_HANDLES lookup: from→to→trigger key first, fallback from→to, fallback default. Props: edgesReconnectable, ConnectionMode.Loose, isValidConnection={() =&gt; true}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Incident workflow: new → assigned → in_progress → escalated/pending → resolved → closed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Incident CRUD: lista filtri severity/status/search, dettaglio timeline, commenti, CI impattati, cambio step con dialog input</w:t>
      </w:r>
    </w:p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3.4 Change Management e Notifiche Slack (v8)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Tipi Change: Standard (auto-transition draft→approved), Normal (CAB approval richiesta), Emergency (fast-track, motivo obbligatorio)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Workflow: draft → assessment → cab_approval → scheduled → deployment → validation → completed/failed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createChange: collega WorkflowDefinition via toLower(wd.name) CONTAINS typePart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Guards: assessment→planning (tutti assessment task completati), planning→cab (≥1 DeployStep), deployment→completed (tutti step done/skipped)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executeChangeTransition: crea AssessmentTask nodes quando entra in step assessment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Notifiche Slack: webhook per transizioni workflow, assegnazioni, alert SLA breach via @opengraphity/notifications</w:t>
      </w:r>
    </w:p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3.5 CI Type Designer, Schema Dinamico, Keycloak, Test (v9)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CIBase refactor: pannello __base__ con is_system, fallback tenant. Tutti i tipi CI estendono __base__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Schema Generator: @opengraphity/schema-generator genera SDL GraphQL dal metamodello Neo4j, cache per tenant, hot-reload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CI Type Designer: UI drag &amp; drop per creare/modificare tipi CI, campi (string/number/boolean/enum/date), relazioni verso altri tipi, script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Scripts sandbox quickjs-emscripten — tre tipi: validation_script (al submit, throw "msg" per errore), visibility_script (ad ogni cambio formValues, return true/false), default_script (al mount, return valore default)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Keycloak: RS256, PKCE flow, realm opengrafo, client web+api, roles TENANT_ADMIN/OPERATOR/APPROVER/VIEWER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Logging: Pino strutturato → Neo4j (LogEntry TTL 7gg) + Loki + Grafana dashboard, pagina /logs con filtri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Test Vitest 19/19: riskScore algorithm, keycloak token validation, workflow engine transitions, incident resolver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AI Reports streaming: SSE endpoint /api/ai-report, tool use loop, Neo4j schema introspection, genera query Cypher</w:t>
      </w:r>
    </w:p>
    <w:p>
      <w:r>
        <w:rPr>
          <w:rFonts w:ascii="Plus Jakarta Sans" w:hAnsi="Plus Jakarta Sans" w:cs="Plus Jakarta Sans"/>
        </w:rPr>
        <w:br w:type="page"/>
      </w:r>
    </w:p>
    <w:p>
      <w:pPr>
        <w:pStyle w:val="Heading1"/>
      </w:pPr>
      <w:r>
        <w:rPr>
          <w:rFonts w:ascii="Plus Jakarta Sans" w:hAnsi="Plus Jakarta Sans" w:cs="Plus Jakarta Sans"/>
          <w:b/>
          <w:color w:val="0284C7"/>
        </w:rPr>
        <w:t>4. Feature v10.0</w:t>
      </w:r>
    </w:p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4.1 Problem Management</w:t>
      </w:r>
    </w:p>
    <w:p>
      <w:r>
        <w:rPr>
          <w:rFonts w:ascii="Plus Jakarta Sans" w:hAnsi="Plus Jakarta Sans" w:cs="Plus Jakarta Sans"/>
          <w:b w:val="0"/>
          <w:sz w:val="22"/>
        </w:rPr>
        <w:t>Ciclo di vita ITIL per la gestione delle cause radice degli Incident. Un Problem identifica la root cause di uno o più Incident ricorrenti e la risolve tramite una Change.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new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start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Problema identificato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under_investigation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standard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Analisi root cause in corso — field rootCause editabile inline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change_requested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standard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Change creata per risolvere definitivamente — campo workaround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change_in_progress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standard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Change in esecuzione (aggiornato automaticamente tramite transizioni Change)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resolved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standard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Change completata con successo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closed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end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Chiuso automaticamente dopo 30 giorni da resolved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rejected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end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Non è un vero problem — richiede nota obbligatoria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deferred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standard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Posposto temporaneamente</w:t>
            </w:r>
          </w:p>
        </w:tc>
      </w:tr>
    </w:tbl>
    <w:p/>
    <w:p>
      <w:pPr>
        <w:pStyle w:val="Heading3"/>
      </w:pPr>
      <w:r>
        <w:rPr>
          <w:rFonts w:ascii="Plus Jakarta Sans" w:hAnsi="Plus Jakarta Sans" w:cs="Plus Jakarta Sans"/>
          <w:b/>
        </w:rPr>
        <w:t>Transizioni automatiche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Change → deployment: Problem collegato → change_in_progress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Change → completed: Problem collegato → resolved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Change → failed: Problem collegato → under_investigation (rianalisi)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resolved dopo 30 giorni: timer automatico → closed</w:t>
      </w:r>
    </w:p>
    <w:p>
      <w:pPr>
        <w:pStyle w:val="Heading3"/>
      </w:pPr>
      <w:r>
        <w:rPr>
          <w:rFonts w:ascii="Plus Jakarta Sans" w:hAnsi="Plus Jakarta Sans" w:cs="Plus Jakarta Sans"/>
          <w:b/>
        </w:rPr>
        <w:t>Modello Neo4j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Nodo/Relazione</w:t>
            </w:r>
          </w:p>
        </w:tc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Properties / Descrizione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Problem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id, tenant_id, title, description, priority, status, rootCause, workaround, affectedUsers, created_at, updated_at, resolved_at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ProblemComment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id, text, type (manual|transition), created_at, created_by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[:CAUSED_BY]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Problem → Incident (uno o più)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[:RESOLVED_BY]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Problem → Change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[:AFFECTS]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Problem → CI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[:HAS_COMMENT]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Problem → ProblemComment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[:HAS_WORKFLOW]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Problem → WorkflowInstance</w:t>
            </w:r>
          </w:p>
        </w:tc>
      </w:tr>
    </w:tbl>
    <w:p/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4.2 ChangeTask — Unificazione</w:t>
      </w:r>
    </w:p>
    <w:p>
      <w:r>
        <w:rPr>
          <w:rFonts w:ascii="Plus Jakarta Sans" w:hAnsi="Plus Jakarta Sans" w:cs="Plus Jakarta Sans"/>
          <w:b w:val="0"/>
          <w:sz w:val="22"/>
        </w:rPr>
        <w:t>Le tre entità AssessmentTask, DeployStep e ChangeValidation unificate in un nodo ChangeTask con task_type. Label Neo4j: ChangeTask. Relazione: (Change)-[:HAS_CHANGE_TASK]-&gt;(ChangeTask).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task_type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Descrizione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Campi specifici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assessment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Valutazione CI prima del change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risk_level, impact_description, mitigation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deploy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Step di deployment pianificato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order, title, scheduled_start, scheduled_end, duration_days, has_validation, validation_status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validation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Validazione globale o per step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type (global|per_step), scheduled_start, scheduled_end</w:t>
            </w:r>
          </w:p>
        </w:tc>
      </w:tr>
    </w:tbl>
    <w:p/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4.3 Report Builder</w:t>
      </w:r>
    </w:p>
    <w:p>
      <w:r>
        <w:rPr>
          <w:rFonts w:ascii="Plus Jakarta Sans" w:hAnsi="Plus Jakarta Sans" w:cs="Plus Jakarta Sans"/>
          <w:b w:val="0"/>
          <w:sz w:val="22"/>
        </w:rPr>
        <w:t>Wizard 4 step per creare report personalizzati senza scrivere codice. Canvas visuale ReactFlow per il traversal del grafo Neo4j.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1. Cosa analizzare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Griglia di card con entità disponibili: Application, Server, Incident, Change, Problem, Team, User, ChangeTask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2. Grafo e filtri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Canvas ReactFlow: nodi entità + archi relazione. Filtri inline per nodo (enum, date, string, operatori: eq/neq/contains/in/last_n_days/between/is_null). "+Connetti a..." mostra entità raggiungibili a runtime via reachableEntities query Neo4j.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3. Come mostrarlo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Tipo grafico: KPI, Torta, Donut, Barre verticali, Barre orizzontali, Linea, Area, Tabella. Raggruppa per campo. Preview live con ECharts.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4. Titolo e salva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Nome sezione con suggerimento automatico. Riepilogo configurazione. Salva nella ReportTemplate.</w:t>
            </w:r>
          </w:p>
        </w:tc>
      </w:tr>
    </w:tbl>
    <w:p/>
    <w:p>
      <w:r>
        <w:rPr>
          <w:rFonts w:ascii="Plus Jakarta Sans" w:hAnsi="Plus Jakarta Sans" w:cs="Plus Jakarta Sans"/>
          <w:b w:val="0"/>
          <w:sz w:val="21"/>
        </w:rPr>
        <w:t>Grafici ECharts: KPI (numero grande + animazione contatore), Pie/Donut (etichette %, totale al centro), Bar (label valori, colori brand), Line/Area (smooth, gradiente), Tabella (righe alternate, prima colonna bold).</w:t>
      </w:r>
    </w:p>
    <w:p>
      <w:r>
        <w:rPr>
          <w:rFonts w:ascii="Plus Jakarta Sans" w:hAnsi="Plus Jakarta Sans" w:cs="Plus Jakarta Sans"/>
          <w:b w:val="0"/>
          <w:sz w:val="21"/>
        </w:rPr>
        <w:t>Visibilità: private | teams (multi-select) | all. Schedulazione: BullMQ job ogni minuto verifica cron, invia risultato su NotificationChannel.</w:t>
      </w:r>
    </w:p>
    <w:p>
      <w:pPr>
        <w:pStyle w:val="Heading3"/>
      </w:pPr>
      <w:r>
        <w:rPr>
          <w:rFonts w:ascii="Plus Jakarta Sans" w:hAnsi="Plus Jakarta Sans" w:cs="Plus Jakarta Sans"/>
          <w:b/>
        </w:rPr>
        <w:t>Algoritmo generazione query Cypher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BFS dal nodo radice seguendo gli archi del grafo visuale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Ogni nodo → variabile Cypher n_&lt;nodeId&gt;; ogni arco → MATCH clause con direzione e filtri WHERE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RETURN dipende da chartType e nodo groupBy; LIMIT e ORDER BY configurabili</w:t>
      </w:r>
    </w:p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4.4 Dashboard Personalizzabile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Griglia 12 colonne CSS Grid, widget dimensioni 2/3/4/6/12 colonne, da Report Builder sections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Modalità Vista (grafici live) / Modalità Modifica (drag &amp; drop @dnd-kit, resize)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Multi-dashboard per utente, una marcata default, dropdown header per selezione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Condivisione: private | teams | all. Salvataggio differito con Salva/Annulla.</w:t>
      </w:r>
    </w:p>
    <w:p>
      <w:r>
        <w:rPr>
          <w:rFonts w:ascii="Plus Jakarta Sans" w:hAnsi="Plus Jakarta Sans" w:cs="Plus Jakarta Sans"/>
        </w:rPr>
        <w:br w:type="page"/>
      </w:r>
    </w:p>
    <w:p>
      <w:pPr>
        <w:pStyle w:val="Heading1"/>
      </w:pPr>
      <w:r>
        <w:rPr>
          <w:rFonts w:ascii="Plus Jakarta Sans" w:hAnsi="Plus Jakarta Sans" w:cs="Plus Jakarta Sans"/>
          <w:b/>
          <w:color w:val="0284C7"/>
        </w:rPr>
        <w:t>5. Feature v11.0</w:t>
      </w:r>
    </w:p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5.1 Pagine Dedicate Creazione Incident e Change</w:t>
      </w:r>
    </w:p>
    <w:p>
      <w:r>
        <w:rPr>
          <w:rFonts w:ascii="Plus Jakarta Sans" w:hAnsi="Plus Jakarta Sans" w:cs="Plus Jakarta Sans"/>
          <w:b w:val="0"/>
          <w:sz w:val="22"/>
        </w:rPr>
        <w:t>Spostata da dialog modali a pagine dedicate. Pulsante "+ Nuovo" nella lista naviga alla pagina.</w:t>
      </w:r>
    </w:p>
    <w:p>
      <w:pPr>
        <w:pStyle w:val="Heading3"/>
      </w:pPr>
      <w:r>
        <w:rPr>
          <w:rFonts w:ascii="Plus Jakarta Sans" w:hAnsi="Plus Jakarta Sans" w:cs="Plus Jakarta Sans"/>
          <w:b/>
        </w:rPr>
        <w:t>CreateIncidentPage — /incidents/new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Form singola colonna centrata (max-width 580px), label 11px uppercase, valori 13px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Severity: badge pill compatti per livello (critical rosso, high arancione, medium giallo, low verde)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CI Impattati e Team: search autocomplete con dropdown risultati, tag rimovibili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Dopo creazione: navigate a /incidents con state refresh per aggiornare lista</w:t>
      </w:r>
    </w:p>
    <w:p>
      <w:pPr>
        <w:pStyle w:val="Heading3"/>
      </w:pPr>
      <w:r>
        <w:rPr>
          <w:rFonts w:ascii="Plus Jakarta Sans" w:hAnsi="Plus Jakarta Sans" w:cs="Plus Jakarta Sans"/>
          <w:b/>
        </w:rPr>
        <w:t>CreateChangePage — /changes/new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Step 1: card tipo change (Standard/Normal/Emergency) — dot colorato + label + descrizione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Step 2: titolo, descrizione, priority, CI impattati — Emergency: motivo emergenza obbligatorio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Step 3: riepilogo sola lettura prima della creazione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Rimossi rollback plan (→ ChangeTask deploy) e date schedulazione (→ assessment)</w:t>
      </w:r>
    </w:p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5.2 CollapsibleGroup — Componente Riutilizzabile</w:t>
      </w:r>
    </w:p>
    <w:p>
      <w:r>
        <w:rPr>
          <w:rFonts w:ascii="Plus Jakarta Sans" w:hAnsi="Plus Jakarta Sans" w:cs="Plus Jakarta Sans"/>
          <w:b w:val="0"/>
          <w:sz w:val="22"/>
        </w:rPr>
        <w:t>apps/web/src/components/ui/CollapsibleGroup.tsx — Props: title, count, children, defaultOpen (default false). Header cliccabile con freccia animata + label uppercase + conteggio. Contenuto indentato con bordo sinistro.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Usato in: CI detail (relazioni per tipo), Change detail (assessment/deploy/validation tasks), Problem detail, Blast Radius sottogruppi</w:t>
      </w:r>
    </w:p>
    <w:p>
      <w:pPr>
        <w:pStyle w:val="Heading3"/>
      </w:pPr>
      <w:r>
        <w:rPr>
          <w:rFonts w:ascii="Plus Jakarta Sans" w:hAnsi="Plus Jakarta Sans" w:cs="Plus Jakarta Sans"/>
          <w:b/>
        </w:rPr>
        <w:t>Card CI Detail Unificate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Card Informazioni: Descrizione + Info Tecniche in unica card con DetailField (label + valore)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Card Relazioni (N): DIPENDENZE e DIPENDENTI separate da separatore, CollapsibleGroup per tipo relazione (DEPENDS_ON, HOSTED_ON, ecc.) con conteggio</w:t>
      </w:r>
    </w:p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5.3 Workflow Editor — Salvataggio con Versioning</w:t>
      </w:r>
    </w:p>
    <w:p>
      <w:pPr>
        <w:pStyle w:val="Heading3"/>
      </w:pPr>
      <w:r>
        <w:rPr>
          <w:rFonts w:ascii="Plus Jakarta Sans" w:hAnsi="Plus Jakarta Sans" w:cs="Plus Jakarta Sans"/>
          <w:b/>
        </w:rPr>
        <w:t>Flusso di modifica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Click su arco → pannello laterale proprietà transizione (label, trigger, requiresInput, campo, condizione, timer)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Modifiche salvate solo in pendingChanges state — zero chiamate API immediate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Badge arancione "Salva modifiche (N)" con count pendenti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"Salva modifiche": UNWIND su tutte le transizioni modificate + SET wd.version = wd.version + 1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"Annulla": ripristina stato originale senza API calls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Posizioni nodi draggabili persistite su Neo4j (position_x, position_y su WorkflowStep)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Campo transizione</w:t>
            </w:r>
          </w:p>
        </w:tc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Label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Testo del pulsante transizione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Trigger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manual | automatic | timer | sla_breach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Richiede input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Toggle — se true mostra dialog con campo specifico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Campo input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Nome campo obbligatorio (es. notes, rootCause, rejection_reason)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Condizione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Condizione opzionale (es. has_linked_change)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Timer (ore)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Ore per trigger automatico (solo se trigger=timer)</w:t>
            </w:r>
          </w:p>
        </w:tc>
      </w:tr>
    </w:tbl>
    <w:p/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5.4 Regole Visibilità Task Change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Step workflow</w:t>
            </w:r>
          </w:p>
        </w:tc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Assessment Tasks</w:t>
            </w:r>
          </w:p>
        </w:tc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Deploy Steps</w:t>
            </w:r>
          </w:p>
        </w:tc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Validation Tasks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assessment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Editabili ✏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Nascosti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Nascosti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cab_approval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Sola lettura 👁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Nascosti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Nascosti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scheduled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Sola lettura 👁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Sola lettura 👁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Sola lettura 👁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deployment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Sola lettura 👁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Editabili ✏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Sola lettura 👁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validation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Sola lettura 👁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Sola lettura 👁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Editabili ✏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completed/failed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Sola lettura 👁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Sola lettura 👁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Sola lettura 👁</w:t>
            </w:r>
          </w:p>
        </w:tc>
      </w:tr>
    </w:tbl>
    <w:p/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Banda colorata laterale sinistra: indigo (assessment), cyan (deploy), verde (validation)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Transizioni senza requiresInput: eseguite direttamente senza dialog</w:t>
      </w:r>
    </w:p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5.5 Logo OPENGRAFO e Fix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Specifica v11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Icona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Hub-and-spoke, 5 nodi, nodo centrale grande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Colori icona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#0ea5e9 (cyan-500) nodo centrale + 2 satelliti, #475569 (ardesia scura) 2 satelliti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Wordmark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Inter — OPEN extralight 200 #475569 + GRAFO semibold 600 #0ea5e9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Fix routing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redirectUri: window.location.href — ritorna alla pagina esatta post-login Keycloak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Pulizia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Rimossi console.log, import non usati, TODO/FIXME, build TS pulita</w:t>
            </w:r>
          </w:p>
        </w:tc>
      </w:tr>
    </w:tbl>
    <w:p/>
    <w:p>
      <w:r>
        <w:rPr>
          <w:rFonts w:ascii="Plus Jakarta Sans" w:hAnsi="Plus Jakarta Sans" w:cs="Plus Jakarta Sans"/>
        </w:rPr>
        <w:br w:type="page"/>
      </w:r>
    </w:p>
    <w:p>
      <w:pPr>
        <w:pStyle w:val="Heading1"/>
      </w:pPr>
      <w:r>
        <w:rPr>
          <w:rFonts w:ascii="Plus Jakarta Sans" w:hAnsi="Plus Jakarta Sans" w:cs="Plus Jakarta Sans"/>
          <w:b/>
          <w:color w:val="0284C7"/>
        </w:rPr>
        <w:t>6. Feature v12.0 — Anomaly Detection su Grafo</w:t>
      </w:r>
    </w:p>
    <w:p>
      <w:r>
        <w:rPr>
          <w:rFonts w:ascii="Plus Jakarta Sans" w:hAnsi="Plus Jakarta Sans" w:cs="Plus Jakarta Sans"/>
          <w:b w:val="0"/>
          <w:sz w:val="22"/>
        </w:rPr>
        <w:t>Sistema di analisi automatica del grafo CMDB Neo4j tramite 7 regole Cypher. Scanner BullMQ ogni ora su tutti i tenant. Risultati persistiti come nodi Anomaly idempotenti con MERGE su chiave (tenant_id, rule_key, entity_id).</w:t>
      </w:r>
    </w:p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6.1 Le 7 Regole di Rilevamento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Rule Key</w:t>
            </w:r>
          </w:p>
        </w:tc>
        <w:tc>
          <w:tcPr>
            <w:tcW w:type="dxa" w:w="1512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Titolo</w:t>
            </w:r>
          </w:p>
        </w:tc>
        <w:tc>
          <w:tcPr>
            <w:tcW w:type="dxa" w:w="1512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512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Descrizione</w:t>
            </w:r>
          </w:p>
        </w:tc>
        <w:tc>
          <w:tcPr>
            <w:tcW w:type="dxa" w:w="1512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Logica Cypher (semplificata)</w:t>
            </w:r>
          </w:p>
        </w:tc>
        <w:tc>
          <w:tcPr>
            <w:tcW w:type="dxa" w:w="1512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Azione Suggerita</w:t>
            </w:r>
          </w:p>
        </w:tc>
      </w:tr>
      <w:tr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orphan_ci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CI Orfano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medium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CI senza alcuna relazione nel grafo CMDB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MATCH (ci) WHERE ci è CI AND NOT (ci)-[]-()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Collegare a team (OWNED_BY) o altri CI (DEPENDS_ON)</w:t>
            </w:r>
          </w:p>
        </w:tc>
      </w:tr>
      <w:tr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spof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Single Point of Failure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critical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CI con ≥5 dipendenti diretti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MATCH (dep)-[:DEPENDS_ON]-&gt;(ci) WITH count(dep) &gt;= 5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Introdurre ridondanza: CI gemello + distribuzione dipendenze</w:t>
            </w:r>
          </w:p>
        </w:tc>
      </w:tr>
      <w:tr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dependency_cycle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Ciclo di Dipendenza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high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Dipendenza circolare tra CI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MATCH path = (ci)-[:DEPENDS_ON*2..6]-&gt;(ci)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Rimuovere la relazione che chiude il ciclo o aggiungere CI intermediario</w:t>
            </w:r>
          </w:p>
        </w:tc>
      </w:tr>
      <w:tr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missing_owner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CI Senza Owner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low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CI non assegnato ad alcun team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MATCH (ci) WHERE NOT (ci)-[:OWNED_BY]-&gt;()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Assegnare il CI al team responsabile dalla pagina dettaglio</w:t>
            </w:r>
          </w:p>
        </w:tc>
      </w:tr>
      <w:tr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unauthorized_relation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Relazione Non Autorizzata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medium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Server dipende da Application (direzione non consentita)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MATCH (a:Server)-[:DEPENDS_ON]-&gt;(b:Application)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Invertire: Application dipende da Server, non viceversa</w:t>
            </w:r>
          </w:p>
        </w:tc>
      </w:tr>
      <w:tr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isolated_cluster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Cluster Isolato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medium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Gruppo CI disconnesso dal grafo principale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CI raggiunge 1–5 nodi, tutti i peer raggiungono ≤5 nodi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Verificare se intenzionale o aggiungere relazioni verso grafo principale</w:t>
            </w:r>
          </w:p>
        </w:tc>
      </w:tr>
      <w:tr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risk_concentration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Concentrazione di Rischio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high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CI con ≥5 incidenti critici aperti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MATCH (ci)&lt;-[:AFFECTS]-(inc) WHERE severity=critical AND NOT closed WITH count &gt;= 5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Aprire Problem per root cause + pianificare Change remediation</w:t>
            </w:r>
          </w:p>
        </w:tc>
      </w:tr>
    </w:tbl>
    <w:p/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6.2 Anomaly Engine — Architettura</w:t>
      </w:r>
    </w:p>
    <w:p>
      <w:r>
        <w:rPr>
          <w:rFonts w:ascii="Plus Jakarta Sans" w:hAnsi="Plus Jakarta Sans" w:cs="Plus Jakarta Sans"/>
          <w:b w:val="0"/>
          <w:color w:val="64748B"/>
          <w:sz w:val="20"/>
        </w:rPr>
        <w:t>File: apps/api/src/anomaly/anomalyEngine.ts</w:t>
      </w:r>
    </w:p>
    <w:p>
      <w:pPr>
        <w:pStyle w:val="Heading3"/>
      </w:pPr>
      <w:r>
        <w:rPr>
          <w:rFonts w:ascii="Plus Jakarta Sans" w:hAnsi="Plus Jakarta Sans" w:cs="Plus Jakarta Sans"/>
          <w:b/>
        </w:rPr>
        <w:t>Flusso di esecuzione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BullMQ Queue "anomaly-scanner", job ripetuto ogni ora (every: 60 × 60_000 ms)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loadTenants(): MATCH (t:Tenant) RETURN t.id — tutti i tenant attivi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Per ogni tenant + ogni regola: runRule(rule, tenantId) → lista RuleHit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upsertAnomalies(): MERGE su (tenant_id, rule_key, entity_id) — idempotente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ON CREATE: set status="open", tutti i campi. ON MATCH: preserva false_positive e accepted_risk; aggiorna description/severity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autoResolveStale(): anomalie open non più nei currentEntityIds → status="resolved"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persistScanStatus(): MERGE AnomalyConfig → aggiorna last_scan_at, incrementa total_scans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Alert Slack: se totalNew &gt; 0 → carica webhook dal NotificationChannel del tenant → invia blocchi Slack con conteggio per regola</w:t>
      </w:r>
    </w:p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6.3 Schema GraphQL — Tipo Anomaly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Campi / Valori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type Anomaly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id, ruleKey, title, severity, status, entityId, entityType, entitySubtype, entityName, description, detectedAt, resolvedAt, resolutionStatus, resolutionNote, resolvedBy, tenantId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type AnomaliesResult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items: [Anomaly!]!, total: Int!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type AnomalyStats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total, open, critical, high, medium, low, falsePositive, acceptedRisk (tutti Int!)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type AnomalyScanStatus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lastScanAt: String, totalScans: Int!</w:t>
            </w:r>
          </w:p>
        </w:tc>
      </w:tr>
    </w:tbl>
    <w:p/>
    <w:p>
      <w:pPr>
        <w:pStyle w:val="Heading3"/>
      </w:pPr>
      <w:r>
        <w:rPr>
          <w:rFonts w:ascii="Plus Jakarta Sans" w:hAnsi="Plus Jakarta Sans" w:cs="Plus Jakarta Sans"/>
          <w:b/>
        </w:rPr>
        <w:t>Operazioni GraphQL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Firma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query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anomalies(status, severity, page, pageSize): AnomaliesResult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Lista paginata con filtri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query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anomalyStats: AnomalyStats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Contatori per severity e tipo risoluzione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query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anomalyScanStatus: AnomalyScanStatus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Stato ultimo scan del tenant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mutation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resolveAnomaly(id, resolutionStatus, note): Anomaly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Risolve/classifica una anomalia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mutation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runAnomalyScanner: Boolean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Avvia scansione manuale immediata</w:t>
            </w:r>
          </w:p>
        </w:tc>
      </w:tr>
    </w:tbl>
    <w:p/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6.4 Pagina /anomalies</w:t>
      </w:r>
    </w:p>
    <w:p>
      <w:pPr>
        <w:pStyle w:val="Heading3"/>
      </w:pPr>
      <w:r>
        <w:rPr>
          <w:rFonts w:ascii="Plus Jakarta Sans" w:hAnsi="Plus Jakarta Sans" w:cs="Plus Jakarta Sans"/>
          <w:b/>
        </w:rPr>
        <w:t>Stats Cards (header)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Riga 1: Totale, Aperte, Critical (rosso), High (arancione), Medium (giallo), Low (verde)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Riga 2: False Positive (grigio), Rischi Accettati (grigio)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Ogni card: icona colorata + numero grande + label + descrizione sintetica</w:t>
      </w:r>
    </w:p>
    <w:p>
      <w:pPr>
        <w:pStyle w:val="Heading3"/>
      </w:pPr>
      <w:r>
        <w:rPr>
          <w:rFonts w:ascii="Plus Jakarta Sans" w:hAnsi="Plus Jakarta Sans" w:cs="Plus Jakarta Sans"/>
          <w:b/>
        </w:rPr>
        <w:t>Filtri e Tabella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Filtro Status (tutti/open/resolved/false_positive/accepted_risk) + Filtro Severity (tutte/critical/high/medium/low)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Pulsante "Scansiona ora": chiama runAnomalyScanner mutation + refetch queries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Tabella paginata 10 righe: Entità, Tipo Anomalia, Severity (badge), Status (badge), Data Rilevamento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Click riga → pannello laterale slide-in con dettaglio completo</w:t>
      </w:r>
    </w:p>
    <w:p>
      <w:pPr>
        <w:pStyle w:val="Heading3"/>
      </w:pPr>
      <w:r>
        <w:rPr>
          <w:rFonts w:ascii="Plus Jakarta Sans" w:hAnsi="Plus Jakarta Sans" w:cs="Plus Jakarta Sans"/>
          <w:b/>
        </w:rPr>
        <w:t>Pannello Laterale Dettaglio + Risoluzione Guidata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Titolo, nome entità, tipo CI (subtype), severity badge, status badge, descrizione rilevazione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Box cyan con icona lampadina 💡: "Azione suggerita" specifica per tipo regola (testo diverso per ognuna delle 7 regole)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Se status=open: dropdown risoluzione (Risolto / Falso Positivo / Rischio Accettato) + textarea nota obbligatoria (minimo 10 caratteri)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Se già risolto: mostra resolutionStatus, nota, data risoluzione, utente che ha risolto</w:t>
      </w:r>
    </w:p>
    <w:p>
      <w:pPr>
        <w:pStyle w:val="Heading3"/>
      </w:pPr>
      <w:r>
        <w:rPr>
          <w:rFonts w:ascii="Plus Jakarta Sans" w:hAnsi="Plus Jakarta Sans" w:cs="Plus Jakarta Sans"/>
          <w:b/>
        </w:rPr>
        <w:t>Empty State Differenziato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total_scans = 0: icona Radar, messaggio "Scanner mai eseguito", pulsante "Avvia prima scansione"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Anomalie = 0 (filtri attivi): icona ShieldCheck (verde), "Nessuna anomalia rilevata — grafo CMDB in salute"</w:t>
      </w:r>
    </w:p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6.5 Badge Sidebar e Polling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Icona ShieldAlert nella sidebar con badge rosso: contatore anomalie critical aperte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Query anomalyStats con polling ogni 60 secondi — badge aggiornato automaticamente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Badge visibile solo se criticalCount &gt; 0</w:t>
      </w:r>
    </w:p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6.6 File System — Anomaly Detection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Ruolo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apps/api/src/anomaly/rules.ts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7 AnomalyRule con key, title, severity, description, query Cypher completa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apps/api/src/anomaly/anomalyEngine.ts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BullMQ Queue+Worker, runRule, upsertAnomalies MERGE, autoResolveStale, sendSlackAlert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apps/api/src/scripts/run-anomaly-scan.ts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Script CLI per scansione manuale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apps/api/src/scripts/seed-anomaly-scenarios.ts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Seed 15+ scenari reali per test delle 7 regole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apps/api/src/graphql/resolvers/anomaly.ts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Resolver: anomalies, anomalyStats, anomalyScanStatus, resolveAnomaly, runAnomalyScanner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apps/web/src/pages/anomaly/AnomalyPage.tsx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Pagina /anomalies completa con stats, filtri, tabella, pannello, risoluzione guidata</w:t>
            </w:r>
          </w:p>
        </w:tc>
      </w:tr>
    </w:tbl>
    <w:p/>
    <w:p>
      <w:r>
        <w:rPr>
          <w:rFonts w:ascii="Plus Jakarta Sans" w:hAnsi="Plus Jakarta Sans" w:cs="Plus Jakarta Sans"/>
        </w:rPr>
        <w:br w:type="page"/>
      </w:r>
    </w:p>
    <w:p>
      <w:pPr>
        <w:pStyle w:val="Heading2"/>
      </w:pPr>
      <w:r>
        <w:rPr>
          <w:rFonts w:ascii="Plus Jakarta Sans" w:hAnsi="Plus Jakarta Sans" w:cs="Plus Jakarta Sans"/>
        </w:rPr>
        <w:t xml:space="preserve">6.7 Feature v12.0 — Live Topology Map</w:t>
      </w:r>
    </w:p>
    <w:p>
      <w:pPr>
        <w:pStyle w:val="Normal"/>
      </w:pPr>
      <w:r>
        <w:rPr>
          <w:rFonts w:ascii="Plus Jakarta Sans" w:hAnsi="Plus Jakarta Sans" w:cs="Plus Jakarta Sans"/>
        </w:rPr>
        <w:t xml:space="preserve">Pagina /topology con visualizzazione D3.js force-simulation del grafo CMDB. I nodi rappresentano CI, gli archi le dipendenze (DEPENDS_ON / HOSTED_ON). Ottimizzata per grafi grandi con simulazione incrementale e zoom/pan SVG.</w:t>
      </w:r>
    </w:p>
    <w:p>
      <w:pPr>
        <w:pStyle w:val="Heading3"/>
      </w:pPr>
      <w:r>
        <w:rPr>
          <w:rFonts w:ascii="Plus Jakarta Sans" w:hAnsi="Plus Jakarta Sans" w:cs="Plus Jakarta Sans"/>
        </w:rPr>
        <w:t xml:space="preserve">Funzionalità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Filtro tipo CI dinamico — dropdown popolato da GET_CI_TYPES (metamodello), include tipi custom definiti dal tenant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Filtro ambiente (production / staging / development / all)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Ricerca nodo per nome con highlight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Zoom in/out e reset viewport (pulsanti + scroll wheel)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Tooltip on hover: nome, tipo, ambiente, stato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Click nodo → navigazione a /ci/:id</w:t>
      </w:r>
    </w:p>
    <w:p>
      <w:pPr>
        <w:pStyle w:val="Heading3"/>
      </w:pPr>
      <w:r>
        <w:rPr>
          <w:rFonts w:ascii="Plus Jakarta Sans" w:hAnsi="Plus Jakarta Sans" w:cs="Plus Jakarta Sans"/>
        </w:rPr>
        <w:t xml:space="preserve">Architettura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useQuery(GET_TOPOLOGY, { variables: { type, environment }, fetchPolicy: "cache-first" })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useQuery(GET_CI_TYPES) per dropdown dinamico — risultato memo-izzato in ciTypeOptions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D3 forceSimulation: forceLink (distanza 120), forceManyBody (strength −150), forceCenter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SVG con g.links + g.nodes; transition "tick" aggiorna cx/cy e x1/y1/x2/y2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Colori nodi: palette 12 colori ciclica indicizzata per tipo CI</w:t>
      </w:r>
    </w:p>
    <w:p>
      <w:pPr>
        <w:pStyle w:val="Heading3"/>
      </w:pPr>
      <w:r>
        <w:rPr>
          <w:rFonts w:ascii="Plus Jakarta Sans" w:hAnsi="Plus Jakarta Sans" w:cs="Plus Jakarta Sans"/>
        </w:rPr>
        <w:t xml:space="preserve">Schema GraphQL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Query topology(type: String, environment: String): TopologyData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type TopologyNode { id, name, type, environment, status }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type TopologyEdge { source, target, relationType }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type TopologyData { nodes: [TopologyNode!]!, edges: [TopologyEdge!]! }</w:t>
      </w:r>
    </w:p>
    <w:p>
      <w:pPr>
        <w:pStyle w:val="Normal"/>
      </w:pPr>
    </w:p>
    <w:p>
      <w:pPr>
        <w:pStyle w:val="Heading2"/>
      </w:pPr>
      <w:r>
        <w:rPr>
          <w:rFonts w:ascii="Plus Jakarta Sans" w:hAnsi="Plus Jakarta Sans" w:cs="Plus Jakarta Sans"/>
        </w:rPr>
        <w:t xml:space="preserve">6.8 Fix Architetturale — Tipo CI da Label Neo4j</w:t>
      </w:r>
    </w:p>
    <w:p>
      <w:pPr>
        <w:pStyle w:val="Normal"/>
      </w:pPr>
      <w:r>
        <w:rPr>
          <w:rFonts w:ascii="Plus Jakarta Sans" w:hAnsi="Plus Jakarta Sans" w:cs="Plus Jakarta Sans"/>
        </w:rPr>
        <w:t xml:space="preserve">Refactor completo per derivare il tipo dei CI dai label Neo4j anzichè dalla proprietà ci.type (che era sempre null). Il tipo è ora estratto esclusivamente dai label del nodo: ogni nodo CI porta label :ConfigurationItem + :Application (o :Database, :Server, ecc.).</w:t>
      </w:r>
    </w:p>
    <w:p>
      <w:pPr>
        <w:pStyle w:val="Heading3"/>
      </w:pPr>
      <w:r>
        <w:rPr>
          <w:rFonts w:ascii="Plus Jakarta Sans" w:hAnsi="Plus Jakarta Sans" w:cs="Plus Jakarta Sans"/>
        </w:rPr>
        <w:t xml:space="preserve">Root Cause del Bug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ci.type era sempre null nei nodi Neo4j — il tipo era scritto solo come label, mai come property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buildAllCIsResolver leggeva args.ciType anzichè args.type → filtro sempre vuoto → sempre tutti i tipi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labelToType() in ci-utils.ts aveva mappa parziale — fallback "application" per tipi non riconosciuti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Script seed usavano MATCH (c:ConfigurationItem) + WHERE c.type IN [...] invece di label filtering</w:t>
      </w:r>
    </w:p>
    <w:p>
      <w:pPr>
        <w:pStyle w:val="Heading3"/>
      </w:pPr>
      <w:r>
        <w:rPr>
          <w:rFonts w:ascii="Plus Jakarta Sans" w:hAnsi="Plus Jakarta Sans" w:cs="Plus Jakarta Sans"/>
        </w:rPr>
        <w:t xml:space="preserve">Soluzione Architetturale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ciTypeFromLabels(labels: string[]): string — funzione centrale in apps/api/src/lib/ciTypeFromLabels.ts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Mappa statica per 12 tipi built-in (Application→application, DatabaseInstance→database_instance, ecc.)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Mappa dinamica populata da registerCITypes() dopo loadMetamodel() in schemaCache.ts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Fallback: primo label non-tecnico lowercased (esclude ConfigurationItem, CIBase, _BaseNode)</w:t>
      </w:r>
    </w:p>
    <w:p>
      <w:pPr>
        <w:pStyle w:val="Heading3"/>
      </w:pPr>
      <w:r>
        <w:rPr>
          <w:rFonts w:ascii="Plus Jakarta Sans" w:hAnsi="Plus Jakarta Sans" w:cs="Plus Jakarta Sans"/>
        </w:rPr>
        <w:t xml:space="preserve">File Modificati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apps/api/src/lib/ciTypeFromLabels.ts (NUOVO) — mappa statica + dinamica, registerCITypes, ciTypeFromLabels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apps/api/src/lib/schemaCache.ts — chiama registerCITypes(types) dopo loadMetamodel()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apps/api/src/graphql/resolvers/dynamic-ci.ts — args.ciType → args.type; rimossa property type dal CREATE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apps/api/src/graphql/resolvers/ci-utils.ts — labelToType() ora wrapper di ciTypeFromLabels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apps/api/src/graphql/resolvers/topology.ts — usa ciTypeFromLabels anzichè .toLowerCase()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apps/api/src/graphql/resolvers/cmdb.ts, ci.ts, change.ts, incident.ts, team.ts, problem.ts — import aggiornati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apps/api/src/scripts/seed-apps.ts, seed-databases.ts, seed-servers.ts, seed-database-instances.ts — label corretti nel MERGE, rimosso SET c.type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apps/web/src/pages/topology/TopologyPage.tsx — dropdown dinamico da GET_CI_TYPES</w:t>
      </w:r>
    </w:p>
    <w:p>
      <w:pPr>
        <w:pStyle w:val="Normal"/>
      </w:pPr>
    </w:p>
    <w:p>
      <w:pPr>
        <w:pStyle w:val="Heading1"/>
      </w:pPr>
      <w:r>
        <w:rPr>
          <w:rFonts w:ascii="Plus Jakarta Sans" w:hAnsi="Plus Jakarta Sans" w:cs="Plus Jakarta Sans"/>
          <w:b/>
          <w:color w:val="0284C7"/>
        </w:rPr>
        <w:t>7. Feature v12.0 — Design System</w:t>
      </w:r>
    </w:p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7.1 Palette Colori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Ruolo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Nome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Hex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Brand primario (UI elements)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cyan-600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#0284c7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Brand hover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cyan-700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#0369a1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Brand light (sfondo badge)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cyan-50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#ecfeff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Ardesia (testo secondario, wordmark OPEN)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slate-500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#64748b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Testo primario (titoli, body)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slate-900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#0f172a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Testo terziario (metadata, ID, date)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slate-400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#94a3b8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Sfondo badge neutro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slate-100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#f1f5f9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Logo SVG nodo centrale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cyan-500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#0ea5e9 (nota: diverso da UI)</w:t>
            </w:r>
          </w:p>
        </w:tc>
      </w:tr>
    </w:tbl>
    <w:p/>
    <w:p>
      <w:pPr>
        <w:pStyle w:val="Heading3"/>
      </w:pPr>
      <w:r>
        <w:rPr>
          <w:rFonts w:ascii="Plus Jakarta Sans" w:hAnsi="Plus Jakarta Sans" w:cs="Plus Jakarta Sans"/>
          <w:b/>
        </w:rPr>
        <w:t>Colori severity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Sfondo</w:t>
            </w:r>
          </w:p>
        </w:tc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Testo</w:t>
            </w:r>
          </w:p>
        </w:tc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Bordo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Low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#f0fdf4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#15803d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#bbf7d0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Medium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#fefce8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#a16207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#fef08a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High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#fff7ed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#c2410c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#fed7aa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Critical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#fef2f2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#b91c1c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#fecaca</w:t>
            </w:r>
          </w:p>
        </w:tc>
      </w:tr>
    </w:tbl>
    <w:p/>
    <w:p>
      <w:pPr>
        <w:pStyle w:val="Heading3"/>
      </w:pPr>
      <w:r>
        <w:rPr>
          <w:rFonts w:ascii="Plus Jakarta Sans" w:hAnsi="Plus Jakarta Sans" w:cs="Plus Jakarta Sans"/>
          <w:b/>
        </w:rPr>
        <w:t>Colori trigger workflow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Colore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Hex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Manual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Cyan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#0284c7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Automatic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Verde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#059669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SLA Breach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Rosso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#DC2626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Timer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Ambra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#D97706</w:t>
            </w:r>
          </w:p>
        </w:tc>
      </w:tr>
    </w:tbl>
    <w:p/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7.2 Font Plus Jakarta Sans (Locale)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File woff2 in apps/web/public/fonts/plus-jakarta-sans/ — pesi 200, 300, 400, 500, 600, 700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@font-face in apps/web/src/fonts.css con font-display: swap per performance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Rimosso link Google Fonts da index.html — zero dipendenze CDN esterne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Wordmark: OPEN weight 200 (extralight), GRAFO weight 600 (semibold)</w:t>
      </w:r>
    </w:p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7.3 CSS Variables e Design Token (Architettura 3 livelli)</w:t>
      </w:r>
    </w:p>
    <w:p>
      <w:r>
        <w:rPr>
          <w:rFonts w:ascii="Plus Jakarta Sans" w:hAnsi="Plus Jakarta Sans" w:cs="Plus Jakarta Sans"/>
          <w:b w:val="0"/>
          <w:sz w:val="22"/>
        </w:rPr>
        <w:t>Codemod: 1201 sostituzioni in 44 file — zero colori hardcoded residui.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Livello 1 — :root in index.css: source of truth. Modifica una riga per cambiare un colore in tutta l'app. Categorie: --color-brand, --color-slate-*, --color-severity-*-bg/text/border, --color-trigger-*, --font-size-*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Livello 2 — apps/web/src/lib/tokens.ts: oggetti TypeScript con var(--nome) per inline styles JSX in React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Livello 3 — Tailwind @theme inline: 55 token custom che leggono le stesse CSS variables. Classi: text-brand, bg-brand, text-slate-dark, text-page-title, ecc.</w:t>
      </w:r>
    </w:p>
    <w:p>
      <w:pPr>
        <w:pStyle w:val="Heading3"/>
      </w:pPr>
      <w:r>
        <w:rPr>
          <w:rFonts w:ascii="Plus Jakarta Sans" w:hAnsi="Plus Jakarta Sans" w:cs="Plus Jakarta Sans"/>
          <w:b/>
        </w:rPr>
        <w:t>Scala tipografica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Ruolo</w:t>
            </w:r>
          </w:p>
        </w:tc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Size</w:t>
            </w:r>
          </w:p>
        </w:tc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CSS Variable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Page title (h1)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24px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600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--font-size-page-title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Section title (h2)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18px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600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--font-size-section-title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Card title (h3)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15px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600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--font-size-card-title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Body text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14px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400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--font-size-body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Sidebar menu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13px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400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--font-size-sidebar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Tabelle (contenuto celle)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12px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400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--font-size-table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Label / header colonne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11px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500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--font-size-label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Small / caption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11px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400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--font-size-small</w:t>
            </w:r>
          </w:p>
        </w:tc>
      </w:tr>
    </w:tbl>
    <w:p/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7.4 Logo OPENGRAFO Aggiornato (v12)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Specifica v13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Icona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Hub-and-spoke, 5 nodi, nodo centrale grande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Colori icona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#0ea5e9 (cyan-500) nodo centrale + 2 satelliti; #64748b (slate-500) 2 satelliti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Wordmark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Plus Jakarta Sans — OPEN extralight 200 #64748b + GRAFO semibold 600 #0ea5e9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Nota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Logo SVG usa cyan-500 (#0ea5e9); app usa cyan-600 (#0284c7) per UI — differenza intenzionale per leggibilità su sfondo bianco</w:t>
            </w:r>
          </w:p>
        </w:tc>
      </w:tr>
    </w:tbl>
    <w:p/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7.5 UX Fix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Tabelle uniformate: .sft-td con font-size: 12px !important in index.css; header 11px uppercase; applicato a tutte le liste CMDB, Changes, Incidents, Problems, Teams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Impact Analysis: badge severity colorato, numeri cyan, font 13px uniforme, rimosso titolo/bordo duplicato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Blast Radius: CollapsibleGroup chiusi di default, righe CI indent 24px uniformi, environment allineato destra, caricamento completo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Workflow Editor: nodi cyan #0284c7 uniformi, archi colorati per trigger, badge "v5 · Attivo" cyan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CI Impattati: "+ Aggiungi CI" attivo solo in draft/assessment, disabilitato (opacity 0.5) negli altri step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Timeline Change: ordine temporale discendente allineato a Incident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Pulizia colori legacy: 1201 occorrenze indigo/verde non semantico → cyan/ardesia</w:t>
      </w:r>
    </w:p>
    <w:p>
      <w:r>
        <w:rPr>
          <w:rFonts w:ascii="Plus Jakarta Sans" w:hAnsi="Plus Jakarta Sans" w:cs="Plus Jakarta Sans"/>
        </w:rPr>
        <w:br w:type="page"/>
      </w:r>
    </w:p>
    <w:p>
      <w:pPr>
        <w:pStyle w:val="Heading1"/>
      </w:pPr>
      <w:r>
        <w:rPr>
          <w:rFonts w:ascii="Plus Jakarta Sans" w:hAnsi="Plus Jakarta Sans" w:cs="Plus Jakarta Sans"/>
          <w:b/>
          <w:color w:val="0284C7"/>
        </w:rPr>
        <w:t>8. Architettura Design System</w:t>
      </w:r>
    </w:p>
    <w:p>
      <w:r>
        <w:rPr>
          <w:rFonts w:ascii="Plus Jakarta Sans" w:hAnsi="Plus Jakarta Sans" w:cs="Plus Jakarta Sans"/>
          <w:b w:val="0"/>
          <w:sz w:val="22"/>
        </w:rPr>
        <w:t>Il design system è strutturato su tre livelli con separazione netta tra source of truth (CSS variables), bridge TypeScript e classi utility Tailwind.</w:t>
      </w:r>
    </w:p>
    <w:p/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Livello 1 — CSS Variables (source of truth)</w:t>
      </w:r>
    </w:p>
    <w:p>
      <w:r>
        <w:rPr>
          <w:rFonts w:ascii="Plus Jakarta Sans" w:hAnsi="Plus Jakarta Sans" w:cs="Plus Jakarta Sans"/>
          <w:b w:val="0"/>
          <w:sz w:val="22"/>
        </w:rPr>
        <w:t>:root in apps/web/src/index.css. Contiene tutti i valori hex, font-size e font-family. Categorie di variabili: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--color-brand (#0284c7), --color-brand-hover (#0369a1), --color-brand-light (#ecfeff)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--color-slate-dark (#0f172a), --color-slate (#64748b), --color-slate-light (#94a3b8), --color-slate-muted (#f1f5f9)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--color-severity-critical-bg/text/border, --color-severity-high-*, --color-severity-medium-*, --color-severity-low-*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--color-trigger-manual, --color-trigger-automatic, --color-trigger-sla, --color-trigger-timer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--font-size-page-title (24px), --font-size-section-title (18px), --font-size-card-title (15px), --font-size-body (14px), --font-size-sidebar (13px), --font-size-table (12px), --font-size-label (11px), --font-size-small (11px)</w:t>
      </w:r>
    </w:p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Livello 2 — tokens.ts (bridge React)</w:t>
      </w:r>
    </w:p>
    <w:p>
      <w:r>
        <w:rPr>
          <w:rFonts w:ascii="Plus Jakarta Sans" w:hAnsi="Plus Jakarta Sans" w:cs="Plus Jakarta Sans"/>
          <w:b w:val="0"/>
          <w:sz w:val="22"/>
        </w:rPr>
        <w:t>File apps/web/src/lib/tokens.ts — esporta oggetti TypeScript con var(--nome). Usato dai componenti React per inline styles JSX: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tokens.colors.brand = "var(--color-brand)"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tokens.colors.severity.critical.bg = "var(--color-severity-critical-bg)"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tokens.fontSize.pageTitle = "var(--font-size-page-title)"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tokens.colors.trigger.manual = "var(--color-trigger-manual)"</w:t>
      </w:r>
    </w:p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Livello 3 — Tailwind (classi utility)</w:t>
      </w:r>
    </w:p>
    <w:p>
      <w:r>
        <w:rPr>
          <w:rFonts w:ascii="Plus Jakarta Sans" w:hAnsi="Plus Jakarta Sans" w:cs="Plus Jakarta Sans"/>
          <w:b w:val="0"/>
          <w:sz w:val="22"/>
        </w:rPr>
        <w:t>55 token custom nel @theme inline di index.css — stessa source delle CSS variables. Classi disponibili nel markup JSX: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Colori: text-brand, bg-brand, border-brand, text-slate-dark, text-slate, text-slate-light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Tipografia: text-page-title, text-section-title, text-card-title, text-body, text-sidebar, text-table, text-label, text-small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Severity: bg-severity-critical, text-severity-critical, border-severity-critical (e varianti per high/medium/low)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Trigger: text-trigger-manual, text-trigger-automatic, text-trigger-sla, text-trigger-timer</w:t>
      </w:r>
    </w:p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Mappa file completa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Ruolo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apps/web/src/index.css (:root)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CSS variables — source of truth per colori, font-size, font-family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apps/web/src/index.css (@theme inline)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55 token custom Tailwind che leggono le CSS variables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apps/web/src/index.css (.sft-td)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Regola tabelle — font-size: 12px !important per uniformità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apps/web/src/lib/tokens.ts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Bridge TypeScript — export oggetti con var() per inline styles React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apps/web/src/fonts.css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@font-face Plus Jakarta Sans, pesi 200–700, font-display: swap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apps/web/public/fonts/plus-jakarta-sans/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File woff2 (200, 300, 400, 500, 600, 700) — hosting locale, zero CDN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apps/web/public/opengrafo-logo.svg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Logo SVG completo: icona hub-and-spoke + wordmark Plus Jakarta Sans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apps/web/public/opengrafo-icon.svg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Solo icona: usata come favicon e app icon</w:t>
            </w:r>
          </w:p>
        </w:tc>
      </w:tr>
      <w:tr>
        <w:tc>
          <w:tcPr>
            <w:tcW w:type="dxa" w:w="4536"/>
          </w:tcPr>
          <w:p>
            <w:r>
              <w:rPr>
                <w:rFonts w:ascii="Plus Jakarta Sans" w:hAnsi="Plus Jakarta Sans" w:cs="Plus Jakarta Sans"/>
              </w:rPr>
              <w:t>apps/api/src/lib/ciTypeFromLabels.ts</w:t>
            </w:r>
          </w:p>
        </w:tc>
        <w:tc>
          <w:tcPr>
            <w:tcW w:type="dxa" w:w="4536"/>
          </w:tcPr>
          <w:p>
            <w:r>
              <w:rPr>
                <w:rFonts w:ascii="Plus Jakarta Sans" w:hAnsi="Plus Jakarta Sans" w:cs="Plus Jakarta Sans"/>
              </w:rPr>
              <w:t>Mappa label→tipo CI (statica+dinamica), registerCITypes(), ciTypeFromLabels() — single source of truth</w:t>
            </w:r>
          </w:p>
        </w:tc>
      </w:tr>
      <w:tr>
        <w:tc>
          <w:tcPr>
            <w:tcW w:type="dxa" w:w="4536"/>
          </w:tcPr>
          <w:p>
            <w:r>
              <w:rPr>
                <w:rFonts w:ascii="Plus Jakarta Sans" w:hAnsi="Plus Jakarta Sans" w:cs="Plus Jakarta Sans"/>
              </w:rPr>
              <w:t>apps/api/src/graphql/resolvers/ci-utils.ts</w:t>
            </w:r>
          </w:p>
        </w:tc>
        <w:tc>
          <w:tcPr>
            <w:tcW w:type="dxa" w:w="4536"/>
          </w:tcPr>
          <w:p>
            <w:r>
              <w:rPr>
                <w:rFonts w:ascii="Plus Jakarta Sans" w:hAnsi="Plus Jakarta Sans" w:cs="Plus Jakarta Sans"/>
              </w:rPr>
              <w:t>Wrapper ciTypeFromLabels; esporta labelToType() per backward compat</w:t>
            </w:r>
          </w:p>
        </w:tc>
      </w:tr>
      <w:tr>
        <w:tc>
          <w:tcPr>
            <w:tcW w:type="dxa" w:w="4536"/>
          </w:tcPr>
          <w:p>
            <w:r>
              <w:rPr>
                <w:rFonts w:ascii="Plus Jakarta Sans" w:hAnsi="Plus Jakarta Sans" w:cs="Plus Jakarta Sans"/>
              </w:rPr>
              <w:t>apps/api/src/graphql/resolvers/topology.ts</w:t>
            </w:r>
          </w:p>
        </w:tc>
        <w:tc>
          <w:tcPr>
            <w:tcW w:type="dxa" w:w="4536"/>
          </w:tcPr>
          <w:p>
            <w:r>
              <w:rPr>
                <w:rFonts w:ascii="Plus Jakarta Sans" w:hAnsi="Plus Jakarta Sans" w:cs="Plus Jakarta Sans"/>
              </w:rPr>
              <w:t>Resolver topology: MATCH :ConfigurationItem, labels(ci)[0] AS label, ciTypeFromLabels per tipo</w:t>
            </w:r>
          </w:p>
        </w:tc>
      </w:tr>
      <w:tr>
        <w:tc>
          <w:tcPr>
            <w:tcW w:type="dxa" w:w="4536"/>
          </w:tcPr>
          <w:p>
            <w:r>
              <w:rPr>
                <w:rFonts w:ascii="Plus Jakarta Sans" w:hAnsi="Plus Jakarta Sans" w:cs="Plus Jakarta Sans"/>
              </w:rPr>
              <w:t>apps/web/src/pages/topology/TopologyPage.tsx</w:t>
            </w:r>
          </w:p>
        </w:tc>
        <w:tc>
          <w:tcPr>
            <w:tcW w:type="dxa" w:w="4536"/>
          </w:tcPr>
          <w:p>
            <w:r>
              <w:rPr>
                <w:rFonts w:ascii="Plus Jakarta Sans" w:hAnsi="Plus Jakarta Sans" w:cs="Plus Jakarta Sans"/>
              </w:rPr>
              <w:t>Pagina /topology: D3 force-sim, dropdown GET_CI_TYPES, zoom/pan SVG, tooltip, click→CI detail</w:t>
            </w:r>
          </w:p>
        </w:tc>
      </w:tr>
    </w:tbl>
    <w:p/>
    <w:p>
      <w:r>
        <w:rPr>
          <w:rFonts w:ascii="Plus Jakarta Sans" w:hAnsi="Plus Jakarta Sans" w:cs="Plus Jakarta Sans"/>
        </w:rPr>
        <w:br w:type="page"/>
      </w:r>
    </w:p>
    <w:p>
      <w:pPr/>
    </w:p>
    <w:p>
      <w:pPr>
        <w:pStyle w:val="ListBullet"/>
      </w:pPr>
      <w:r>
        <w:rPr>
          <w:rFonts w:ascii="Plus Jakarta Sans" w:hAnsi="Plus Jakarta Sans" w:cs="Plus Jakarta Sans"/>
        </w:rPr>
        <w:t>Test 3 — Stress Test: ramp-up da 10 a 200 utenti virtuali in 60 secondi (step 10s). Identifica punto di degradazione (avg &gt;1s) e breaking point (err &gt;5%).</w:t>
      </w:r>
    </w:p>
    <w:p>
      <w:pPr>
        <w:pStyle w:val="ListBullet"/>
      </w:pPr>
      <w:r>
        <w:rPr>
          <w:rFonts w:ascii="Plus Jakarta Sans" w:hAnsi="Plus Jakarta Sans" w:cs="Plus Jakarta Sans"/>
        </w:rPr>
        <w:t>Test 2 — Multi-User: 20 utenti virtuali per 30 secondi con mix operazioni (5 list incidents, 5 list changes, 3 create, 3 CI navigation, 2 topology, 2 anomaly scan).</w:t>
      </w:r>
    </w:p>
    <w:p>
      <w:pPr>
        <w:pStyle w:val="ListBullet"/>
      </w:pPr>
      <w:r>
        <w:rPr>
          <w:rFonts w:ascii="Plus Jakarta Sans" w:hAnsi="Plus Jakarta Sans" w:cs="Plus Jakarta Sans"/>
        </w:rPr>
        <w:t>Test 1 — Load Test: batch parallele crescenti (10/50/100/200) per 6 query. Misura avg, P95, P99, throughput, errori.</w:t>
      </w:r>
    </w:p>
    <w:p>
      <w:pPr/>
      <w:r>
        <w:rPr>
          <w:rFonts w:ascii="Plus Jakarta Sans" w:hAnsi="Plus Jakarta Sans" w:cs="Plus Jakarta Sans"/>
        </w:rPr>
        <w:t>Script Node.js nativo (no dipendenze esterne) in apps/api/scripts/load-test.mjs — 3 suite:</w:t>
      </w:r>
    </w:p>
    <w:p>
      <w:pPr/>
    </w:p>
    <w:p>
      <w:pPr>
        <w:pStyle w:val="Heading1"/>
      </w:pPr>
      <w:r>
        <w:rPr>
          <w:rFonts w:ascii="Plus Jakarta Sans" w:hAnsi="Plus Jakarta Sans" w:cs="Plus Jakarta Sans"/>
        </w:rPr>
        <w:t>9. Feature v13.0</w:t>
      </w:r>
    </w:p>
    <w:p>
      <w:r>
        <w:br w:type="page"/>
      </w:r>
    </w:p>
    <w:p>
      <w:pPr>
        <w:pStyle w:val="Heading2"/>
      </w:pPr>
      <w:r>
        <w:rPr>
          <w:rFonts w:ascii="Plus Jakarta Sans" w:hAnsi="Plus Jakarta Sans" w:cs="Plus Jakarta Sans"/>
        </w:rPr>
        <w:t>9.1 FilterBuilder Avanzato</w:t>
      </w:r>
    </w:p>
    <w:p>
      <w:pPr/>
    </w:p>
    <w:p>
      <w:pPr/>
      <w:r>
        <w:rPr>
          <w:rFonts w:ascii="Plus Jakarta Sans" w:hAnsi="Plus Jakarta Sans" w:cs="Plus Jakarta Sans"/>
        </w:rPr>
        <w:t>Componente React riutilizzabile posizionato sopra ogni lista tabellare dell'applicazione. Sostituisce completamente i filtri inline nelle intestazioni colonne (ora solo ordinamento).</w:t>
      </w:r>
    </w:p>
    <w:p>
      <w:pPr>
        <w:pStyle w:val="Heading3"/>
      </w:pPr>
      <w:r>
        <w:rPr>
          <w:rFonts w:ascii="Plus Jakarta Sans" w:hAnsi="Plus Jakarta Sans" w:cs="Plus Jakarta Sans"/>
        </w:rPr>
        <w:t>Operatori per tipo campo</w:t>
      </w:r>
    </w:p>
    <w:p>
      <w:pP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Plus Jakarta Sans" w:hAnsi="Plus Jakarta Sans" w:cs="Plus Jakarta Sans"/>
              </w:rPr>
              <w:t>Tipo campo</w:t>
            </w:r>
          </w:p>
        </w:tc>
        <w:tc>
          <w:tcPr>
            <w:tcW w:type="dxa" w:w="4320"/>
          </w:tcPr>
          <w:p>
            <w:r>
              <w:rPr>
                <w:rFonts w:ascii="Plus Jakarta Sans" w:hAnsi="Plus Jakarta Sans" w:cs="Plus Jakarta Sans"/>
              </w:rPr>
              <w:t>Operatori disponibili</w:t>
            </w:r>
          </w:p>
        </w:tc>
      </w:tr>
      <w:tr>
        <w:tc>
          <w:tcPr>
            <w:tcW w:type="dxa" w:w="4320"/>
          </w:tcPr>
          <w:p>
            <w:r>
              <w:rPr>
                <w:rFonts w:ascii="Plus Jakarta Sans" w:hAnsi="Plus Jakarta Sans" w:cs="Plus Jakarta Sans"/>
              </w:rPr>
              <w:t>Testo (String)</w:t>
            </w:r>
          </w:p>
        </w:tc>
        <w:tc>
          <w:tcPr>
            <w:tcW w:type="dxa" w:w="4320"/>
          </w:tcPr>
          <w:p>
            <w:r>
              <w:rPr>
                <w:rFonts w:ascii="Plus Jakarta Sans" w:hAnsi="Plus Jakarta Sans" w:cs="Plus Jakarta Sans"/>
              </w:rPr>
              <w:t>contains · starts with · ends with · equals · not equals · is empty · is not empty</w:t>
            </w:r>
          </w:p>
        </w:tc>
      </w:tr>
      <w:tr>
        <w:tc>
          <w:tcPr>
            <w:tcW w:type="dxa" w:w="4320"/>
          </w:tcPr>
          <w:p>
            <w:r>
              <w:rPr>
                <w:rFonts w:ascii="Plus Jakarta Sans" w:hAnsi="Plus Jakarta Sans" w:cs="Plus Jakarta Sans"/>
              </w:rPr>
              <w:t>Data (DateTime)</w:t>
            </w:r>
          </w:p>
        </w:tc>
        <w:tc>
          <w:tcPr>
            <w:tcW w:type="dxa" w:w="4320"/>
          </w:tcPr>
          <w:p>
            <w:r>
              <w:rPr>
                <w:rFonts w:ascii="Plus Jakarta Sans" w:hAnsi="Plus Jakarta Sans" w:cs="Plus Jakarta Sans"/>
              </w:rPr>
              <w:t>after · before · between · today · last 7 days · last 30 days</w:t>
            </w:r>
          </w:p>
        </w:tc>
      </w:tr>
      <w:tr>
        <w:tc>
          <w:tcPr>
            <w:tcW w:type="dxa" w:w="4320"/>
          </w:tcPr>
          <w:p>
            <w:r>
              <w:rPr>
                <w:rFonts w:ascii="Plus Jakarta Sans" w:hAnsi="Plus Jakarta Sans" w:cs="Plus Jakarta Sans"/>
              </w:rPr>
              <w:t>Enum</w:t>
            </w:r>
          </w:p>
        </w:tc>
        <w:tc>
          <w:tcPr>
            <w:tcW w:type="dxa" w:w="4320"/>
          </w:tcPr>
          <w:p>
            <w:r>
              <w:rPr>
                <w:rFonts w:ascii="Plus Jakarta Sans" w:hAnsi="Plus Jakarta Sans" w:cs="Plus Jakarta Sans"/>
              </w:rPr>
              <w:t>uguale a · diverso da · è uno di · non è uno di — solo valori ammissibili, NO testo libero</w:t>
            </w:r>
          </w:p>
        </w:tc>
      </w:tr>
    </w:tbl>
    <w:p>
      <w:pPr>
        <w:pStyle w:val="Heading3"/>
      </w:pPr>
      <w:r>
        <w:rPr>
          <w:rFonts w:ascii="Plus Jakarta Sans" w:hAnsi="Plus Jakarta Sans" w:cs="Plus Jakarta Sans"/>
        </w:rPr>
        <w:t>Logica AND/OR</w:t>
      </w:r>
    </w:p>
    <w:p>
      <w:pPr/>
    </w:p>
    <w:p>
      <w:pPr>
        <w:pStyle w:val="ListBullet"/>
      </w:pPr>
      <w:r>
        <w:rPr>
          <w:rFonts w:ascii="Plus Jakarta Sans" w:hAnsi="Plus Jakarta Sans" w:cs="Plus Jakarta Sans"/>
        </w:rPr>
        <w:t>Esempio: A AND B OR C OR D AND E → A AND (B OR C OR D) AND E</w:t>
      </w:r>
    </w:p>
    <w:p>
      <w:pPr>
        <w:pStyle w:val="ListBullet"/>
      </w:pPr>
      <w:r>
        <w:rPr>
          <w:rFonts w:ascii="Plus Jakarta Sans" w:hAnsi="Plus Jakarta Sans" w:cs="Plus Jakarta Sans"/>
        </w:rPr>
        <w:t>AND separa i gruppi</w:t>
      </w:r>
    </w:p>
    <w:p>
      <w:pPr>
        <w:pStyle w:val="ListBullet"/>
      </w:pPr>
      <w:r>
        <w:rPr>
          <w:rFonts w:ascii="Plus Jakarta Sans" w:hAnsi="Plus Jakarta Sans" w:cs="Plus Jakarta Sans"/>
        </w:rPr>
        <w:t>Filtri consecutivi uniti da OR formano un gruppo tra parentesi</w:t>
      </w:r>
    </w:p>
    <w:p>
      <w:pPr/>
      <w:r>
        <w:rPr>
          <w:rFonts w:ascii="Plus Jakarta Sans" w:hAnsi="Plus Jakarta Sans" w:cs="Plus Jakarta Sans"/>
        </w:rPr>
        <w:t>Il connettore AND/OR è per-filtro (non globale): ogni coppia di filtri consecutivi ha il proprio connettore indipendente. La logica di raggruppamento segue questa regola:</w:t>
      </w:r>
    </w:p>
    <w:p>
      <w:pPr>
        <w:pStyle w:val="Heading3"/>
      </w:pPr>
      <w:r>
        <w:rPr>
          <w:rFonts w:ascii="Plus Jakarta Sans" w:hAnsi="Plus Jakarta Sans" w:cs="Plus Jakarta Sans"/>
        </w:rPr>
        <w:t>UX del FilterBuilder</w:t>
      </w:r>
    </w:p>
    <w:p>
      <w:pPr/>
    </w:p>
    <w:p>
      <w:pPr>
        <w:pStyle w:val="ListBullet"/>
      </w:pPr>
      <w:r>
        <w:rPr>
          <w:rFonts w:ascii="Plus Jakarta Sans" w:hAnsi="Plus Jakarta Sans" w:cs="Plus Jakarta Sans"/>
        </w:rPr>
        <w:t>Rimozione filtro inline (pulsante × per ogni filtro attivo)</w:t>
      </w:r>
    </w:p>
    <w:p>
      <w:pPr>
        <w:pStyle w:val="ListBullet"/>
      </w:pPr>
      <w:r>
        <w:rPr>
          <w:rFonts w:ascii="Plus Jakarta Sans" w:hAnsi="Plus Jakarta Sans" w:cs="Plus Jakarta Sans"/>
        </w:rPr>
        <w:t>Enum: dropdown singolo o multi-select con soli valori ammissibili</w:t>
      </w:r>
    </w:p>
    <w:p>
      <w:pPr>
        <w:pStyle w:val="ListBullet"/>
      </w:pPr>
      <w:r>
        <w:rPr>
          <w:rFonts w:ascii="Plus Jakarta Sans" w:hAnsi="Plus Jakarta Sans" w:cs="Plus Jakarta Sans"/>
        </w:rPr>
        <w:t>Valore appare solo dopo la scelta dell'operatore</w:t>
      </w:r>
    </w:p>
    <w:p>
      <w:pPr>
        <w:pStyle w:val="ListBullet"/>
      </w:pPr>
      <w:r>
        <w:rPr>
          <w:rFonts w:ascii="Plus Jakarta Sans" w:hAnsi="Plus Jakarta Sans" w:cs="Plus Jakarta Sans"/>
        </w:rPr>
        <w:t>Operatore appare solo dopo la scelta del campo</w:t>
      </w:r>
    </w:p>
    <w:p>
      <w:pPr>
        <w:pStyle w:val="ListBullet"/>
      </w:pPr>
      <w:r>
        <w:rPr>
          <w:rFonts w:ascii="Plus Jakarta Sans" w:hAnsi="Plus Jakarta Sans" w:cs="Plus Jakarta Sans"/>
        </w:rPr>
        <w:t>Campo vuoto alla creazione di un nuovo filtro</w:t>
      </w:r>
    </w:p>
    <w:p>
      <w:pPr>
        <w:pStyle w:val="Heading3"/>
      </w:pPr>
      <w:r>
        <w:rPr>
          <w:rFonts w:ascii="Plus Jakarta Sans" w:hAnsi="Plus Jakarta Sans" w:cs="Plus Jakarta Sans"/>
        </w:rPr>
        <w:t>Implementazione Backend</w:t>
      </w:r>
    </w:p>
    <w:p>
      <w:pPr/>
    </w:p>
    <w:p>
      <w:pPr>
        <w:pStyle w:val="ListBullet"/>
      </w:pPr>
      <w:r>
        <w:rPr>
          <w:rFonts w:ascii="Plus Jakarta Sans" w:hAnsi="Plus Jakarta Sans" w:cs="Plus Jakarta Sans"/>
        </w:rPr>
        <w:t>Supporto relazioni: ownerGroup → OPTIONAL MATCH con OWNED_BY/Team</w:t>
      </w:r>
    </w:p>
    <w:p>
      <w:pPr>
        <w:pStyle w:val="ListBullet"/>
      </w:pPr>
      <w:r>
        <w:rPr>
          <w:rFonts w:ascii="Plus Jakarta Sans" w:hAnsi="Plus Jakarta Sans" w:cs="Plus Jakarta Sans"/>
        </w:rPr>
        <w:t>Parametro filters: string (JSON serializzato) aggiunto a tutte le query di lista</w:t>
      </w:r>
    </w:p>
    <w:p>
      <w:pPr>
        <w:pStyle w:val="ListBullet"/>
      </w:pPr>
      <w:r>
        <w:rPr>
          <w:rFonts w:ascii="Plus Jakarta Sans" w:hAnsi="Plus Jakarta Sans" w:cs="Plus Jakarta Sans"/>
        </w:rPr>
        <w:t>Whitelist campi ammissibili per ogni resolver (Set&lt;string&gt; hardcoded)</w:t>
      </w:r>
    </w:p>
    <w:p>
      <w:pPr>
        <w:pStyle w:val="ListBullet"/>
      </w:pPr>
      <w:r>
        <w:rPr>
          <w:rFonts w:ascii="Plus Jakarta Sans" w:hAnsi="Plus Jakarta Sans" w:cs="Plus Jakarta Sans"/>
        </w:rPr>
        <w:t>buildAdvancedWhere() in lib/filterBuilder.ts: genera clausole WHERE Cypher con parametri ($param) — sicurezza anti-injection garantita</w:t>
      </w:r>
    </w:p>
    <w:p>
      <w:pPr>
        <w:pStyle w:val="Heading3"/>
      </w:pPr>
      <w:r>
        <w:rPr>
          <w:rFonts w:ascii="Plus Jakarta Sans" w:hAnsi="Plus Jakarta Sans" w:cs="Plus Jakarta Sans"/>
        </w:rPr>
        <w:t>Applicato a</w:t>
      </w:r>
    </w:p>
    <w:p>
      <w:pPr/>
    </w:p>
    <w:p>
      <w:pPr/>
      <w:r>
        <w:rPr>
          <w:rFonts w:ascii="Plus Jakarta Sans" w:hAnsi="Plus Jakarta Sans" w:cs="Plus Jakarta Sans"/>
        </w:rPr>
        <w:t>CMDB (tutti i tipi CI dinamici), Incidents, Changes, Problems, Anomalie, Teams, Logs. File principale: apps/web/src/components/FilterBuilder.tsx. Resolver aggiornati: tutti i resolver di lista con parametro filters.</w:t>
      </w:r>
    </w:p>
    <w:p>
      <w:pPr>
        <w:pStyle w:val="Heading2"/>
      </w:pPr>
      <w:r>
        <w:rPr>
          <w:rFonts w:ascii="Plus Jakarta Sans" w:hAnsi="Plus Jakarta Sans" w:cs="Plus Jakarta Sans"/>
        </w:rPr>
        <w:t>9.2 Sidebar Ristrutturata</w:t>
      </w:r>
    </w:p>
    <w:p>
      <w:pPr/>
    </w:p>
    <w:p>
      <w:pPr/>
      <w:r>
        <w:rPr>
          <w:rFonts w:ascii="Plus Jakarta Sans" w:hAnsi="Plus Jakarta Sans" w:cs="Plus Jakarta Sans"/>
        </w:rPr>
        <w:t>La sidebar dell'applicazione è stata completamente ristrutturata con voci padre espandibili/collassabili e freccia animata.</w:t>
      </w:r>
    </w:p>
    <w:p>
      <w:pPr>
        <w:pStyle w:val="Heading3"/>
      </w:pPr>
      <w:r>
        <w:rPr>
          <w:rFonts w:ascii="Plus Jakarta Sans" w:hAnsi="Plus Jakarta Sans" w:cs="Plus Jakarta Sans"/>
        </w:rPr>
        <w:t>Struttura sezioni</w:t>
      </w:r>
    </w:p>
    <w:p>
      <w:pP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Plus Jakarta Sans" w:hAnsi="Plus Jakarta Sans" w:cs="Plus Jakarta Sans"/>
              </w:rPr>
              <w:t>Sezione</w:t>
            </w:r>
          </w:p>
        </w:tc>
        <w:tc>
          <w:tcPr>
            <w:tcW w:type="dxa" w:w="4320"/>
          </w:tcPr>
          <w:p>
            <w:r>
              <w:rPr>
                <w:rFonts w:ascii="Plus Jakarta Sans" w:hAnsi="Plus Jakarta Sans" w:cs="Plus Jakarta Sans"/>
              </w:rPr>
              <w:t>Sottovoci</w:t>
            </w:r>
          </w:p>
        </w:tc>
      </w:tr>
      <w:tr>
        <w:tc>
          <w:tcPr>
            <w:tcW w:type="dxa" w:w="4320"/>
          </w:tcPr>
          <w:p>
            <w:r>
              <w:rPr>
                <w:rFonts w:ascii="Plus Jakarta Sans" w:hAnsi="Plus Jakarta Sans" w:cs="Plus Jakarta Sans"/>
              </w:rPr>
              <w:t>CMDB</w:t>
            </w:r>
          </w:p>
        </w:tc>
        <w:tc>
          <w:tcPr>
            <w:tcW w:type="dxa" w:w="4320"/>
          </w:tcPr>
          <w:p>
            <w:r>
              <w:rPr>
                <w:rFonts w:ascii="Plus Jakarta Sans" w:hAnsi="Plus Jakarta Sans" w:cs="Plus Jakarta Sans"/>
              </w:rPr>
              <w:t>Tutti · Application · Server · Database · DB Instance · Certificate</w:t>
            </w:r>
          </w:p>
        </w:tc>
      </w:tr>
      <w:tr>
        <w:tc>
          <w:tcPr>
            <w:tcW w:type="dxa" w:w="4320"/>
          </w:tcPr>
          <w:p>
            <w:r>
              <w:rPr>
                <w:rFonts w:ascii="Plus Jakarta Sans" w:hAnsi="Plus Jakarta Sans" w:cs="Plus Jakarta Sans"/>
              </w:rPr>
              <w:t>Processi ITSM</w:t>
            </w:r>
          </w:p>
        </w:tc>
        <w:tc>
          <w:tcPr>
            <w:tcW w:type="dxa" w:w="4320"/>
          </w:tcPr>
          <w:p>
            <w:r>
              <w:rPr>
                <w:rFonts w:ascii="Plus Jakarta Sans" w:hAnsi="Plus Jakarta Sans" w:cs="Plus Jakarta Sans"/>
              </w:rPr>
              <w:t>Incident · Change · Problem · Request</w:t>
            </w:r>
          </w:p>
        </w:tc>
      </w:tr>
      <w:tr>
        <w:tc>
          <w:tcPr>
            <w:tcW w:type="dxa" w:w="4320"/>
          </w:tcPr>
          <w:p>
            <w:r>
              <w:rPr>
                <w:rFonts w:ascii="Plus Jakarta Sans" w:hAnsi="Plus Jakarta Sans" w:cs="Plus Jakarta Sans"/>
              </w:rPr>
              <w:t>Reporting</w:t>
            </w:r>
          </w:p>
        </w:tc>
        <w:tc>
          <w:tcPr>
            <w:tcW w:type="dxa" w:w="4320"/>
          </w:tcPr>
          <w:p>
            <w:r>
              <w:rPr>
                <w:rFonts w:ascii="Plus Jakarta Sans" w:hAnsi="Plus Jakarta Sans" w:cs="Plus Jakarta Sans"/>
              </w:rPr>
              <w:t>Analisi ITSM (icona BrainCircuit) · Report Builder</w:t>
            </w:r>
          </w:p>
        </w:tc>
      </w:tr>
      <w:tr>
        <w:tc>
          <w:tcPr>
            <w:tcW w:type="dxa" w:w="4320"/>
          </w:tcPr>
          <w:p>
            <w:r>
              <w:rPr>
                <w:rFonts w:ascii="Plus Jakarta Sans" w:hAnsi="Plus Jakarta Sans" w:cs="Plus Jakarta Sans"/>
              </w:rPr>
              <w:t>Analysis</w:t>
            </w:r>
          </w:p>
        </w:tc>
        <w:tc>
          <w:tcPr>
            <w:tcW w:type="dxa" w:w="4320"/>
          </w:tcPr>
          <w:p>
            <w:r>
              <w:rPr>
                <w:rFonts w:ascii="Plus Jakarta Sans" w:hAnsi="Plus Jakarta Sans" w:cs="Plus Jakarta Sans"/>
              </w:rPr>
              <w:t>Anomalie (badge contatore critical) · Topology Map</w:t>
            </w:r>
          </w:p>
        </w:tc>
      </w:tr>
      <w:tr>
        <w:tc>
          <w:tcPr>
            <w:tcW w:type="dxa" w:w="4320"/>
          </w:tcPr>
          <w:p>
            <w:r>
              <w:rPr>
                <w:rFonts w:ascii="Plus Jakarta Sans" w:hAnsi="Plus Jakarta Sans" w:cs="Plus Jakarta Sans"/>
              </w:rPr>
              <w:t>Configuration</w:t>
            </w:r>
          </w:p>
        </w:tc>
        <w:tc>
          <w:tcPr>
            <w:tcW w:type="dxa" w:w="4320"/>
          </w:tcPr>
          <w:p>
            <w:r>
              <w:rPr>
                <w:rFonts w:ascii="Plus Jakarta Sans" w:hAnsi="Plus Jakarta Sans" w:cs="Plus Jakarta Sans"/>
              </w:rPr>
              <w:t>CI Type Designer · Workflow Designer</w:t>
            </w:r>
          </w:p>
        </w:tc>
      </w:tr>
      <w:tr>
        <w:tc>
          <w:tcPr>
            <w:tcW w:type="dxa" w:w="4320"/>
          </w:tcPr>
          <w:p>
            <w:r>
              <w:rPr>
                <w:rFonts w:ascii="Plus Jakarta Sans" w:hAnsi="Plus Jakarta Sans" w:cs="Plus Jakarta Sans"/>
              </w:rPr>
              <w:t>ADMIN — Logs</w:t>
            </w:r>
          </w:p>
        </w:tc>
        <w:tc>
          <w:tcPr>
            <w:tcW w:type="dxa" w:w="4320"/>
          </w:tcPr>
          <w:p>
            <w:r>
              <w:rPr>
                <w:rFonts w:ascii="Plus Jakarta Sans" w:hAnsi="Plus Jakarta Sans" w:cs="Plus Jakarta Sans"/>
              </w:rPr>
              <w:t>Lista log eventi strutturati</w:t>
            </w:r>
          </w:p>
        </w:tc>
      </w:tr>
      <w:tr>
        <w:tc>
          <w:tcPr>
            <w:tcW w:type="dxa" w:w="4320"/>
          </w:tcPr>
          <w:p>
            <w:r>
              <w:rPr>
                <w:rFonts w:ascii="Plus Jakarta Sans" w:hAnsi="Plus Jakarta Sans" w:cs="Plus Jakarta Sans"/>
              </w:rPr>
              <w:t>ADMIN — Settings</w:t>
            </w:r>
          </w:p>
        </w:tc>
        <w:tc>
          <w:tcPr>
            <w:tcW w:type="dxa" w:w="4320"/>
          </w:tcPr>
          <w:p>
            <w:r>
              <w:rPr>
                <w:rFonts w:ascii="Plus Jakarta Sans" w:hAnsi="Plus Jakarta Sans" w:cs="Plus Jakarta Sans"/>
              </w:rPr>
              <w:t>Configurazione tenant</w:t>
            </w:r>
          </w:p>
        </w:tc>
      </w:tr>
    </w:tbl>
    <w:p>
      <w:pPr>
        <w:pStyle w:val="Heading3"/>
      </w:pPr>
      <w:r>
        <w:rPr>
          <w:rFonts w:ascii="Plus Jakarta Sans" w:hAnsi="Plus Jakarta Sans" w:cs="Plus Jakarta Sans"/>
        </w:rPr>
        <w:t>Comportamento</w:t>
      </w:r>
    </w:p>
    <w:p>
      <w:pPr/>
    </w:p>
    <w:p>
      <w:pPr>
        <w:pStyle w:val="ListBullet"/>
      </w:pPr>
      <w:r>
        <w:rPr>
          <w:rFonts w:ascii="Plus Jakarta Sans" w:hAnsi="Plus Jakarta Sans" w:cs="Plus Jakarta Sans"/>
        </w:rPr>
        <w:t>Freccia animata (chevron) con rotate-180 su espansione</w:t>
      </w:r>
    </w:p>
    <w:p>
      <w:pPr>
        <w:pStyle w:val="ListBullet"/>
      </w:pPr>
      <w:r>
        <w:rPr>
          <w:rFonts w:ascii="Plus Jakarta Sans" w:hAnsi="Plus Jakarta Sans" w:cs="Plus Jakarta Sans"/>
        </w:rPr>
        <w:t>Intestazioni sezioni WORKSPACE e ADMIN in ardesia scura #0f172a</w:t>
      </w:r>
    </w:p>
    <w:p>
      <w:pPr>
        <w:pStyle w:val="ListBullet"/>
      </w:pPr>
      <w:r>
        <w:rPr>
          <w:rFonts w:ascii="Plus Jakarta Sans" w:hAnsi="Plus Jakarta Sans" w:cs="Plus Jakarta Sans"/>
        </w:rPr>
        <w:t>Icone cyan #0284c7 per tutte le voci, sottovoci con icone proprie (Lucide React)</w:t>
      </w:r>
    </w:p>
    <w:p>
      <w:pPr>
        <w:pStyle w:val="ListBullet"/>
      </w:pPr>
      <w:r>
        <w:rPr>
          <w:rFonts w:ascii="Plus Jakarta Sans" w:hAnsi="Plus Jakarta Sans" w:cs="Plus Jakarta Sans"/>
        </w:rPr>
        <w:t>Auto-expand basato sulla route attiva (useLocation + pathMatch)</w:t>
      </w:r>
    </w:p>
    <w:p>
      <w:pPr>
        <w:pStyle w:val="ListBullet"/>
      </w:pPr>
      <w:r>
        <w:rPr>
          <w:rFonts w:ascii="Plus Jakarta Sans" w:hAnsi="Plus Jakarta Sans" w:cs="Plus Jakarta Sans"/>
        </w:rPr>
        <w:t>Tutte le voci collassate di default</w:t>
      </w:r>
    </w:p>
    <w:p>
      <w:pPr>
        <w:pStyle w:val="Heading2"/>
      </w:pPr>
      <w:r>
        <w:rPr>
          <w:rFonts w:ascii="Plus Jakarta Sans" w:hAnsi="Plus Jakarta Sans" w:cs="Plus Jakarta Sans"/>
        </w:rPr>
        <w:t>9.3 Ottimizzazioni Performance</w:t>
      </w:r>
    </w:p>
    <w:p>
      <w:pPr/>
    </w:p>
    <w:p>
      <w:pPr>
        <w:pStyle w:val="Heading3"/>
      </w:pPr>
      <w:r>
        <w:rPr>
          <w:rFonts w:ascii="Plus Jakarta Sans" w:hAnsi="Plus Jakarta Sans" w:cs="Plus Jakarta Sans"/>
        </w:rPr>
        <w:t>Indici Neo4j</w:t>
      </w:r>
    </w:p>
    <w:p>
      <w:pPr/>
    </w:p>
    <w:p>
      <w:pPr/>
      <w:r>
        <w:rPr>
          <w:rFonts w:ascii="Plus Jakarta Sans" w:hAnsi="Plus Jakarta Sans" w:cs="Plus Jakarta Sans"/>
        </w:rPr>
        <w:t>File: packages/neo4j/src/init.ts — tutti creati con IF NOT EXISTS, idempotenti.</w:t>
      </w:r>
    </w:p>
    <w:p>
      <w:pPr>
        <w:pStyle w:val="ListBullet"/>
      </w:pPr>
      <w:r>
        <w:rPr>
          <w:rFonts w:ascii="Plus Jakarta Sans" w:hAnsi="Plus Jakarta Sans" w:cs="Plus Jakarta Sans"/>
        </w:rPr>
        <w:t>Team(tenant_id, id) — team_id (accelera JOIN OWNED_BY/SUPPORTED_BY)</w:t>
      </w:r>
    </w:p>
    <w:p>
      <w:pPr>
        <w:pStyle w:val="ListBullet"/>
      </w:pPr>
      <w:r>
        <w:rPr>
          <w:rFonts w:ascii="Plus Jakarta Sans" w:hAnsi="Plus Jakarta Sans" w:cs="Plus Jakarta Sans"/>
        </w:rPr>
        <w:t>Anomaly(tenant_id, rule_key) — anomaly_tenant_rule</w:t>
      </w:r>
    </w:p>
    <w:p>
      <w:pPr>
        <w:pStyle w:val="ListBullet"/>
      </w:pPr>
      <w:r>
        <w:rPr>
          <w:rFonts w:ascii="Plus Jakarta Sans" w:hAnsi="Plus Jakarta Sans" w:cs="Plus Jakarta Sans"/>
        </w:rPr>
        <w:t>Anomaly(tenant_id, status) — anomaly_tenant_status</w:t>
      </w:r>
    </w:p>
    <w:p>
      <w:pPr>
        <w:pStyle w:val="ListBullet"/>
      </w:pPr>
      <w:r>
        <w:rPr>
          <w:rFonts w:ascii="Plus Jakarta Sans" w:hAnsi="Plus Jakarta Sans" w:cs="Plus Jakarta Sans"/>
        </w:rPr>
        <w:t>Anomaly(tenant_id) — anomaly_tenant</w:t>
      </w:r>
    </w:p>
    <w:p>
      <w:pPr/>
      <w:r>
        <w:rPr>
          <w:rFonts w:ascii="Plus Jakarta Sans" w:hAnsi="Plus Jakarta Sans" w:cs="Plus Jakarta Sans"/>
        </w:rPr>
        <w:t>Il sistema dispone di 20+ indici su tutti i nodi principali. Indici aggiunti in v13:</w:t>
      </w:r>
    </w:p>
    <w:p>
      <w:pPr>
        <w:pStyle w:val="Heading3"/>
      </w:pPr>
      <w:r>
        <w:rPr>
          <w:rFonts w:ascii="Plus Jakarta Sans" w:hAnsi="Plus Jakarta Sans" w:cs="Plus Jakarta Sans"/>
        </w:rPr>
        <w:t>Cache In-Memory (lib/cache.ts)</w:t>
      </w:r>
    </w:p>
    <w:p>
      <w:pP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Plus Jakarta Sans" w:hAnsi="Plus Jakarta Sans" w:cs="Plus Jakarta Sans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rFonts w:ascii="Plus Jakarta Sans" w:hAnsi="Plus Jakarta Sans" w:cs="Plus Jakarta Sans"/>
              </w:rPr>
              <w:t>Chiave cache</w:t>
            </w:r>
          </w:p>
        </w:tc>
        <w:tc>
          <w:tcPr>
            <w:tcW w:type="dxa" w:w="2880"/>
          </w:tcPr>
          <w:p>
            <w:r>
              <w:rPr>
                <w:rFonts w:ascii="Plus Jakarta Sans" w:hAnsi="Plus Jakarta Sans" w:cs="Plus Jakarta Sans"/>
              </w:rPr>
              <w:t>TTL / Invalidazione</w:t>
            </w:r>
          </w:p>
        </w:tc>
      </w:tr>
      <w:tr>
        <w:tc>
          <w:tcPr>
            <w:tcW w:type="dxa" w:w="2880"/>
          </w:tcPr>
          <w:p>
            <w:r>
              <w:rPr>
                <w:rFonts w:ascii="Plus Jakarta Sans" w:hAnsi="Plus Jakarta Sans" w:cs="Plus Jakarta Sans"/>
              </w:rPr>
              <w:t>CI liste (servers, applications, ecc.)</w:t>
            </w:r>
          </w:p>
        </w:tc>
        <w:tc>
          <w:tcPr>
            <w:tcW w:type="dxa" w:w="2880"/>
          </w:tcPr>
          <w:p>
            <w:r>
              <w:rPr>
                <w:rFonts w:ascii="Plus Jakarta Sans" w:hAnsi="Plus Jakarta Sans" w:cs="Plus Jakarta Sans"/>
              </w:rPr>
              <w:t>ci:{tenantId}:{label}:{JSON(params)}</w:t>
            </w:r>
          </w:p>
        </w:tc>
        <w:tc>
          <w:tcPr>
            <w:tcW w:type="dxa" w:w="2880"/>
          </w:tcPr>
          <w:p>
            <w:r>
              <w:rPr>
                <w:rFonts w:ascii="Plus Jakarta Sans" w:hAnsi="Plus Jakarta Sans" w:cs="Plus Jakarta Sans"/>
              </w:rPr>
              <w:t>TTL 30s — invalidata su create/update/delete CI</w:t>
            </w:r>
          </w:p>
        </w:tc>
      </w:tr>
      <w:tr>
        <w:tc>
          <w:tcPr>
            <w:tcW w:type="dxa" w:w="2880"/>
          </w:tcPr>
          <w:p>
            <w:r>
              <w:rPr>
                <w:rFonts w:ascii="Plus Jakarta Sans" w:hAnsi="Plus Jakarta Sans" w:cs="Plus Jakarta Sans"/>
              </w:rPr>
              <w:t>Topology (ego-network + full)</w:t>
            </w:r>
          </w:p>
        </w:tc>
        <w:tc>
          <w:tcPr>
            <w:tcW w:type="dxa" w:w="2880"/>
          </w:tcPr>
          <w:p>
            <w:r>
              <w:rPr>
                <w:rFonts w:ascii="Plus Jakarta Sans" w:hAnsi="Plus Jakarta Sans" w:cs="Plus Jakarta Sans"/>
              </w:rPr>
              <w:t>topology:{tenantId}:{ciId}:{hops}:{env}:{status}:{types}</w:t>
            </w:r>
          </w:p>
        </w:tc>
        <w:tc>
          <w:tcPr>
            <w:tcW w:type="dxa" w:w="2880"/>
          </w:tcPr>
          <w:p>
            <w:r>
              <w:rPr>
                <w:rFonts w:ascii="Plus Jakarta Sans" w:hAnsi="Plus Jakarta Sans" w:cs="Plus Jakarta Sans"/>
              </w:rPr>
              <w:t>TTL 30s — invalidata su mutation CI</w:t>
            </w:r>
          </w:p>
        </w:tc>
      </w:tr>
      <w:tr>
        <w:tc>
          <w:tcPr>
            <w:tcW w:type="dxa" w:w="2880"/>
          </w:tcPr>
          <w:p>
            <w:r>
              <w:rPr>
                <w:rFonts w:ascii="Plus Jakarta Sans" w:hAnsi="Plus Jakarta Sans" w:cs="Plus Jakarta Sans"/>
              </w:rPr>
              <w:t>Anomaly stats</w:t>
            </w:r>
          </w:p>
        </w:tc>
        <w:tc>
          <w:tcPr>
            <w:tcW w:type="dxa" w:w="2880"/>
          </w:tcPr>
          <w:p>
            <w:r>
              <w:rPr>
                <w:rFonts w:ascii="Plus Jakarta Sans" w:hAnsi="Plus Jakarta Sans" w:cs="Plus Jakarta Sans"/>
              </w:rPr>
              <w:t>anomaly-stats:{tenantId}</w:t>
            </w:r>
          </w:p>
        </w:tc>
        <w:tc>
          <w:tcPr>
            <w:tcW w:type="dxa" w:w="2880"/>
          </w:tcPr>
          <w:p>
            <w:r>
              <w:rPr>
                <w:rFonts w:ascii="Plus Jakarta Sans" w:hAnsi="Plus Jakarta Sans" w:cs="Plus Jakarta Sans"/>
              </w:rPr>
              <w:t>TTL 60s — invalidata su runAnomalyScanner e resolveAnomaly</w:t>
            </w:r>
          </w:p>
        </w:tc>
      </w:tr>
      <w:tr>
        <w:tc>
          <w:tcPr>
            <w:tcW w:type="dxa" w:w="2880"/>
          </w:tcPr>
          <w:p>
            <w:r>
              <w:rPr>
                <w:rFonts w:ascii="Plus Jakarta Sans" w:hAnsi="Plus Jakarta Sans" w:cs="Plus Jakarta Sans"/>
              </w:rPr>
              <w:t>Mutations, dati utente specifici</w:t>
            </w:r>
          </w:p>
        </w:tc>
        <w:tc>
          <w:tcPr>
            <w:tcW w:type="dxa" w:w="2880"/>
          </w:tcPr>
          <w:p>
            <w:r>
              <w:rPr>
                <w:rFonts w:ascii="Plus Jakarta Sans" w:hAnsi="Plus Jakarta Sans" w:cs="Plus Jakarta Sans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rFonts w:ascii="Plus Jakarta Sans" w:hAnsi="Plus Jakarta Sans" w:cs="Plus Jakarta Sans"/>
              </w:rPr>
              <w:t>Non cachati</w:t>
            </w:r>
          </w:p>
        </w:tc>
      </w:tr>
    </w:tbl>
    <w:p>
      <w:pPr/>
      <w:r>
        <w:rPr>
          <w:rFonts w:ascii="Plus Jakarta Sans" w:hAnsi="Plus Jakarta Sans" w:cs="Plus Jakarta Sans"/>
        </w:rPr>
        <w:t>Classe MemoryCache con store Map&lt;string, {data, expires}&gt;:</w:t>
      </w:r>
    </w:p>
    <w:p>
      <w:pPr>
        <w:pStyle w:val="Heading3"/>
      </w:pPr>
      <w:r>
        <w:rPr>
          <w:rFonts w:ascii="Plus Jakarta Sans" w:hAnsi="Plus Jakarta Sans" w:cs="Plus Jakarta Sans"/>
        </w:rPr>
        <w:t>Query Cypher Ottimizzate</w:t>
      </w:r>
    </w:p>
    <w:p>
      <w:pPr/>
    </w:p>
    <w:p>
      <w:pPr>
        <w:pStyle w:val="ListBullet"/>
      </w:pPr>
      <w:r>
        <w:rPr>
          <w:rFonts w:ascii="Plus Jakarta Sans" w:hAnsi="Plus Jakarta Sans" w:cs="Plus Jakarta Sans"/>
        </w:rPr>
        <w:t>CASE WHEN og IS NOT NULL THEN properties(og) END per proiezione sicura</w:t>
      </w:r>
    </w:p>
    <w:p>
      <w:pPr>
        <w:pStyle w:val="ListBullet"/>
      </w:pPr>
      <w:r>
        <w:rPr>
          <w:rFonts w:ascii="Plus Jakarta Sans" w:hAnsi="Plus Jakarta Sans" w:cs="Plus Jakarta Sans"/>
        </w:rPr>
        <w:t>Field resolver ownerGroup/supportGroup: short-circuit se _prefetched=true</w:t>
      </w:r>
    </w:p>
    <w:p>
      <w:pPr>
        <w:pStyle w:val="ListBullet"/>
      </w:pPr>
      <w:r>
        <w:rPr>
          <w:rFonts w:ascii="Plus Jakarta Sans" w:hAnsi="Plus Jakarta Sans" w:cs="Plus Jakarta Sans"/>
        </w:rPr>
        <w:t>Prefetch pattern: _ownerGroup, _supportGroup, _prefetched flag sul risultato lista</w:t>
      </w:r>
    </w:p>
    <w:p>
      <w:pPr>
        <w:pStyle w:val="ListBullet"/>
      </w:pPr>
      <w:r>
        <w:rPr>
          <w:rFonts w:ascii="Plus Jakarta Sans" w:hAnsi="Plus Jakarta Sans" w:cs="Plus Jakarta Sans"/>
        </w:rPr>
        <w:t>JOIN ownerGroup/supportGroup diretto nella query lista CI con OPTIONAL MATCH — elimina N+1</w:t>
      </w:r>
    </w:p>
    <w:p>
      <w:pPr>
        <w:pStyle w:val="Heading3"/>
      </w:pPr>
      <w:r>
        <w:rPr>
          <w:rFonts w:ascii="Plus Jakarta Sans" w:hAnsi="Plus Jakarta Sans" w:cs="Plus Jakarta Sans"/>
        </w:rPr>
        <w:t>Connection Pooling Neo4j</w:t>
      </w:r>
    </w:p>
    <w:p>
      <w:pPr/>
    </w:p>
    <w:p>
      <w:pPr/>
      <w:r>
        <w:rPr>
          <w:rFonts w:ascii="Plus Jakarta Sans" w:hAnsi="Plus Jakarta Sans" w:cs="Plus Jakarta Sans"/>
        </w:rPr>
        <w:t>File: packages/neo4j/src/driver.ts</w:t>
      </w:r>
    </w:p>
    <w:p>
      <w:pPr>
        <w:pStyle w:val="ListBullet"/>
      </w:pPr>
      <w:r>
        <w:rPr>
          <w:rFonts w:ascii="Plus Jakarta Sans" w:hAnsi="Plus Jakarta Sans" w:cs="Plus Jakarta Sans"/>
        </w:rPr>
        <w:t>maxTransactionRetryTime: 30_000 ms</w:t>
      </w:r>
    </w:p>
    <w:p>
      <w:pPr>
        <w:pStyle w:val="ListBullet"/>
      </w:pPr>
      <w:r>
        <w:rPr>
          <w:rFonts w:ascii="Plus Jakarta Sans" w:hAnsi="Plus Jakarta Sans" w:cs="Plus Jakarta Sans"/>
        </w:rPr>
        <w:t>connectionAcquisitionTimeout: 30_000 ms</w:t>
      </w:r>
    </w:p>
    <w:p>
      <w:pPr>
        <w:pStyle w:val="ListBullet"/>
      </w:pPr>
      <w:r>
        <w:rPr>
          <w:rFonts w:ascii="Plus Jakarta Sans" w:hAnsi="Plus Jakarta Sans" w:cs="Plus Jakarta Sans"/>
        </w:rPr>
        <w:t>maxConnectionPoolSize: 50 (default Neo4j driver: 100 — ridotto per efficienza)</w:t>
      </w:r>
    </w:p>
    <w:p>
      <w:pPr>
        <w:pStyle w:val="Heading3"/>
      </w:pPr>
      <w:r>
        <w:rPr>
          <w:rFonts w:ascii="Plus Jakarta Sans" w:hAnsi="Plus Jakarta Sans" w:cs="Plus Jakarta Sans"/>
        </w:rPr>
        <w:t>Risultati Load Test (PRIMA → DOPO)</w:t>
      </w:r>
    </w:p>
    <w:p>
      <w:pPr/>
    </w:p>
    <w:p>
      <w:pPr/>
      <w:r>
        <w:rPr>
          <w:rFonts w:ascii="Plus Jakarta Sans" w:hAnsi="Plus Jakarta Sans" w:cs="Plus Jakarta Sans"/>
        </w:rPr>
        <w:t>Breaking point (errori &gt;5%): non raggiunto fino a 200 utenti virtuali in tutti i test. Throughput stabile a ~117–420 RPS a seconda del mix read/write.</w:t>
      </w:r>
    </w:p>
    <w:p>
      <w:pP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Query / Scenario</w:t>
            </w:r>
          </w:p>
        </w:tc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PRIMA (200 utenti)</w:t>
            </w:r>
          </w:p>
        </w:tc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DOPO (200 utenti)</w:t>
            </w:r>
          </w:p>
        </w:tc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Δ</w:t>
            </w:r>
          </w:p>
        </w:tc>
      </w:tr>
      <w:tr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servers (lista CI)</w:t>
            </w:r>
          </w:p>
        </w:tc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1.567 ms avg</w:t>
            </w:r>
          </w:p>
        </w:tc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98 ms avg</w:t>
            </w:r>
          </w:p>
        </w:tc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-94%</w:t>
            </w:r>
          </w:p>
        </w:tc>
      </w:tr>
      <w:tr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applications (lista CI)</w:t>
            </w:r>
          </w:p>
        </w:tc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1.470 ms avg</w:t>
            </w:r>
          </w:p>
        </w:tc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87 ms avg</w:t>
            </w:r>
          </w:p>
        </w:tc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-94%</w:t>
            </w:r>
          </w:p>
        </w:tc>
      </w:tr>
      <w:tr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topology (ego-network)</w:t>
            </w:r>
          </w:p>
        </w:tc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2.209 ms avg</w:t>
            </w:r>
          </w:p>
        </w:tc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63 ms avg</w:t>
            </w:r>
          </w:p>
        </w:tc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-97%</w:t>
            </w:r>
          </w:p>
        </w:tc>
      </w:tr>
      <w:tr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Stress 150 utenti avg</w:t>
            </w:r>
          </w:p>
        </w:tc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995 ms (degrado &gt;1s)</w:t>
            </w:r>
          </w:p>
        </w:tc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233 ms</w:t>
            </w:r>
          </w:p>
        </w:tc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degrado eliminato</w:t>
            </w:r>
          </w:p>
        </w:tc>
      </w:tr>
      <w:tr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Stress 200 utenti avg</w:t>
            </w:r>
          </w:p>
        </w:tc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1.285 ms</w:t>
            </w:r>
          </w:p>
        </w:tc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347 ms</w:t>
            </w:r>
          </w:p>
        </w:tc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-73%</w:t>
            </w:r>
          </w:p>
        </w:tc>
      </w:tr>
      <w:tr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Error rate qualsiasi livello</w:t>
            </w:r>
          </w:p>
        </w:tc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0%</w:t>
            </w:r>
          </w:p>
        </w:tc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0%</w:t>
            </w:r>
          </w:p>
        </w:tc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invariato</w:t>
            </w:r>
          </w:p>
        </w:tc>
      </w:tr>
    </w:tbl>
    <w:p>
      <w:pPr>
        <w:pStyle w:val="Heading2"/>
      </w:pPr>
      <w:r>
        <w:rPr>
          <w:rFonts w:ascii="Plus Jakarta Sans" w:hAnsi="Plus Jakarta Sans" w:cs="Plus Jakarta Sans"/>
        </w:rPr>
        <w:t>9.4 Logo v2</w:t>
      </w:r>
    </w:p>
    <w:p>
      <w:pPr/>
    </w:p>
    <w:p>
      <w:pPr>
        <w:pStyle w:val="ListBullet"/>
      </w:pPr>
      <w:r>
        <w:rPr>
          <w:rFonts w:ascii="Plus Jakarta Sans" w:hAnsi="Plus Jakarta Sans" w:cs="Plus Jakarta Sans"/>
        </w:rPr>
        <w:t>Font wordmark: Plus Jakarta Sans (invariato)</w:t>
      </w:r>
    </w:p>
    <w:p>
      <w:pPr>
        <w:pStyle w:val="ListBullet"/>
      </w:pPr>
      <w:r>
        <w:rPr>
          <w:rFonts w:ascii="Plus Jakarta Sans" w:hAnsi="Plus Jakarta Sans" w:cs="Plus Jakarta Sans"/>
        </w:rPr>
        <w:t>Colori invariati: cyan #0ea5e9 (hub), ardesia #64748b (nodi satellite)</w:t>
      </w:r>
    </w:p>
    <w:p>
      <w:pPr>
        <w:pStyle w:val="ListBullet"/>
      </w:pPr>
      <w:r>
        <w:rPr>
          <w:rFonts w:ascii="Plus Jakarta Sans" w:hAnsi="Plus Jakarta Sans" w:cs="Plus Jakarta Sans"/>
        </w:rPr>
        <w:t>ViewBox icona: 0 0 90 90 (era 0 0 80 80)</w:t>
      </w:r>
    </w:p>
    <w:p>
      <w:pPr>
        <w:pStyle w:val="ListBullet"/>
      </w:pPr>
      <w:r>
        <w:rPr>
          <w:rFonts w:ascii="Plus Jakarta Sans" w:hAnsi="Plus Jakarta Sans" w:cs="Plus Jakarta Sans"/>
        </w:rPr>
        <w:t>Archi che si fermano al bordo dei nodi (non li attraversano)</w:t>
      </w:r>
    </w:p>
    <w:p>
      <w:pPr>
        <w:pStyle w:val="ListBullet"/>
      </w:pPr>
      <w:r>
        <w:rPr>
          <w:rFonts w:ascii="Plus Jakarta Sans" w:hAnsi="Plus Jakarta Sans" w:cs="Plus Jakarta Sans"/>
        </w:rPr>
        <w:t>Bracci di lunghezza diversa (asimmetrici) — braccio lungo verso nodo cyan alto-destra</w:t>
      </w:r>
    </w:p>
    <w:p>
      <w:pPr>
        <w:pStyle w:val="Heading2"/>
      </w:pPr>
      <w:r>
        <w:rPr>
          <w:rFonts w:ascii="Plus Jakarta Sans" w:hAnsi="Plus Jakarta Sans" w:cs="Plus Jakarta Sans"/>
        </w:rPr>
        <w:t>9.5 Topology Map — Miglioramenti Visivi</w:t>
      </w:r>
    </w:p>
    <w:p>
      <w:pPr/>
    </w:p>
    <w:p>
      <w:pPr>
        <w:pStyle w:val="ListBullet"/>
      </w:pPr>
      <w:r>
        <w:rPr>
          <w:rFonts w:ascii="Plus Jakarta Sans" w:hAnsi="Plus Jakarta Sans" w:cs="Plus Jakarta Sans"/>
        </w:rPr>
        <w:t>Nodo con incident/change: bordo base rimosso (gli anelli fungono da bordo)</w:t>
      </w:r>
    </w:p>
    <w:p>
      <w:pPr>
        <w:pStyle w:val="ListBullet"/>
      </w:pPr>
      <w:r>
        <w:rPr>
          <w:rFonts w:ascii="Plus Jakarta Sans" w:hAnsi="Plus Jakarta Sans" w:cs="Plus Jakarta Sans"/>
        </w:rPr>
        <w:t>Legenda senza cerchi attorno alle icone</w:t>
      </w:r>
    </w:p>
    <w:p>
      <w:pPr>
        <w:pStyle w:val="ListBullet"/>
      </w:pPr>
      <w:r>
        <w:rPr>
          <w:rFonts w:ascii="Plus Jakarta Sans" w:hAnsi="Plus Jakarta Sans" w:cs="Plus Jakarta Sans"/>
        </w:rPr>
        <w:t>Legenda dinamica: mostra solo i tipi CI effettivamente presenti nel grafo</w:t>
      </w:r>
    </w:p>
    <w:p>
      <w:pPr>
        <w:pStyle w:val="ListBullet"/>
      </w:pPr>
      <w:r>
        <w:rPr>
          <w:rFonts w:ascii="Plus Jakarta Sans" w:hAnsi="Plus Jakarta Sans" w:cs="Plus Jakarta Sans"/>
        </w:rPr>
        <w:t>Archi che si fermano al bordo degli anelli (outerRadius calcolato dinamicamente)</w:t>
      </w:r>
    </w:p>
    <w:p>
      <w:pPr>
        <w:pStyle w:val="ListBullet"/>
      </w:pPr>
      <w:r>
        <w:rPr>
          <w:rFonts w:ascii="Plus Jakarta Sans" w:hAnsi="Plus Jakarta Sans" w:cs="Plus Jakarta Sans"/>
        </w:rPr>
        <w:t>Anello incident: rosso — anello change: cyan (non più arancione)</w:t>
      </w:r>
    </w:p>
    <w:p>
      <w:pPr>
        <w:pStyle w:val="ListBullet"/>
      </w:pPr>
      <w:r>
        <w:rPr>
          <w:rFonts w:ascii="Plus Jakarta Sans" w:hAnsi="Plus Jakarta Sans" w:cs="Plus Jakarta Sans"/>
        </w:rPr>
        <w:t>Relazioni tutte cyan #0284c7</w:t>
      </w:r>
    </w:p>
    <w:p>
      <w:pPr>
        <w:pStyle w:val="ListBullet"/>
      </w:pPr>
      <w:r>
        <w:rPr>
          <w:rFonts w:ascii="Plus Jakarta Sans" w:hAnsi="Plus Jakarta Sans" w:cs="Plus Jakarta Sans"/>
        </w:rPr>
        <w:t>Cerchi sfondo ardesia #64748b con fill bianco, icona ardesia — nodo root: sfondo cyan #0284c7 con icona bianca</w:t>
      </w:r>
    </w:p>
    <w:p>
      <w:pPr>
        <w:pStyle w:val="ListBullet"/>
      </w:pPr>
      <w:r>
        <w:rPr>
          <w:rFonts w:ascii="Plus Jakarta Sans" w:hAnsi="Plus Jakarta Sans" w:cs="Plus Jakarta Sans"/>
        </w:rPr>
        <w:t>Nodi con icone per tipo CI (non più pallini colorati)</w:t>
      </w:r>
    </w:p>
    <w:p>
      <w:pPr>
        <w:pStyle w:val="Heading2"/>
      </w:pPr>
      <w:r>
        <w:rPr>
          <w:rFonts w:ascii="Plus Jakarta Sans" w:hAnsi="Plus Jakarta Sans" w:cs="Plus Jakarta Sans"/>
        </w:rPr>
        <w:t>9.6 Refactoring e Code Quality</w:t>
      </w:r>
    </w:p>
    <w:p>
      <w:pPr/>
    </w:p>
    <w:p>
      <w:pPr>
        <w:pStyle w:val="ListBullet"/>
      </w:pPr>
      <w:r>
        <w:rPr>
          <w:rFonts w:ascii="Plus Jakarta Sans" w:hAnsi="Plus Jakarta Sans" w:cs="Plus Jakarta Sans"/>
        </w:rPr>
        <w:t>Dashboard fix: tenant_id letto dal parent ReportTemplate invece che dal context</w:t>
      </w:r>
    </w:p>
    <w:p>
      <w:pPr>
        <w:pStyle w:val="ListBullet"/>
      </w:pPr>
      <w:r>
        <w:rPr>
          <w:rFonts w:ascii="Plus Jakarta Sans" w:hAnsi="Plus Jakarta Sans" w:cs="Plus Jakarta Sans"/>
        </w:rPr>
        <w:t>ChangeDetailPage.tsx spezzato in 7 componenti (il file orchestratore è ~410 righe)</w:t>
      </w:r>
    </w:p>
    <w:p>
      <w:pPr>
        <w:pStyle w:val="ListBullet"/>
      </w:pPr>
      <w:r>
        <w:rPr>
          <w:rFonts w:ascii="Plus Jakarta Sans" w:hAnsi="Plus Jakarta Sans" w:cs="Plus Jakarta Sans"/>
        </w:rPr>
        <w:t>change.ts spezzato in 6 file: queries.ts · mutations.ts · fields.ts · impact.ts · mappers.ts · index.ts</w:t>
      </w:r>
    </w:p>
    <w:p>
      <w:pPr>
        <w:pStyle w:val="ListBullet"/>
      </w:pPr>
      <w:r>
        <w:rPr>
          <w:rFonts w:ascii="Plus Jakarta Sans" w:hAnsi="Plus Jakarta Sans" w:cs="Plus Jakarta Sans"/>
        </w:rPr>
        <w:t>N+1 eliminato su liste CI (JOIN diretto con OPTIONAL MATCH in query principale)</w:t>
      </w:r>
    </w:p>
    <w:p>
      <w:pPr>
        <w:pStyle w:val="ListBullet"/>
      </w:pPr>
      <w:r>
        <w:rPr>
          <w:rFonts w:ascii="Plus Jakarta Sans" w:hAnsi="Plus Jakarta Sans" w:cs="Plus Jakarta Sans"/>
        </w:rPr>
        <w:t>neo4jDateToISO helper: normalizzazione date Neo4j DateTime → ISO string</w:t>
      </w:r>
    </w:p>
    <w:p>
      <w:pPr>
        <w:pStyle w:val="ListBullet"/>
      </w:pPr>
      <w:r>
        <w:rPr>
          <w:rFonts w:ascii="Plus Jakarta Sans" w:hAnsi="Plus Jakarta Sans" w:cs="Plus Jakarta Sans"/>
        </w:rPr>
        <w:t>mapUser/mapTeam centralizzati in apps/api/src/lib/mappers.ts</w:t>
      </w:r>
    </w:p>
    <w:p>
      <w:pPr>
        <w:pStyle w:val="ListBullet"/>
      </w:pPr>
      <w:r>
        <w:rPr>
          <w:rFonts w:ascii="Plus Jakarta Sans" w:hAnsi="Plus Jakarta Sans" w:cs="Plus Jakarta Sans"/>
        </w:rPr>
        <w:t>withSession centralizzato in ci-utils.ts — rimosso da 9+ file che lo ridefinivano localmente</w:t>
      </w:r>
    </w:p>
    <w:p>
      <w:pPr>
        <w:pStyle w:val="Heading2"/>
      </w:pPr>
      <w:r>
        <w:rPr>
          <w:rFonts w:ascii="Plus Jakarta Sans" w:hAnsi="Plus Jakarta Sans" w:cs="Plus Jakarta Sans"/>
        </w:rPr>
        <w:t>9.7 Load Test Suite</w:t>
      </w:r>
    </w:p>
    <w:p>
      <w:r>
        <w:rPr>
          <w:rFonts w:ascii="Plus Jakarta Sans" w:hAnsi="Plus Jakarta Sans" w:cs="Plus Jakarta Sans"/>
        </w:rPr>
        <w:br w:type="page"/>
      </w:r>
    </w:p>
    <w:p>
      <w:pPr>
        <w:spacing w:before="480" w:after="160"/>
        <w:pBdr>
          <w:bottom w:val="single" w:sz="4" w:color="38BDF8"/>
        </w:pBdr>
      </w:pPr>
      <w:r>
        <w:rPr>
          <w:rFonts w:ascii="Plus Jakarta Sans" w:hAnsi="Plus Jakarta Sans" w:cs="Plus Jakarta Sans"/>
          <w:b/>
          <w:color w:val="38BDF8"/>
          <w:sz w:val="36"/>
        </w:rPr>
        <w:t>10. Feature v14.0</w:t>
      </w:r>
    </w:p>
    <w:p>
      <w:pPr>
        <w:spacing w:before="280" w:after="100"/>
      </w:pPr>
      <w:r>
        <w:rPr>
          <w:rFonts w:ascii="Plus Jakarta Sans" w:hAnsi="Plus Jakarta Sans" w:cs="Plus Jakarta Sans"/>
          <w:b/>
          <w:color w:val="0EA5E9"/>
          <w:sz w:val="26"/>
        </w:rPr>
        <w:t>10.1 Multi-Tenant via sottodominio</w:t>
      </w:r>
    </w:p>
    <w:p>
      <w:pPr>
        <w:spacing w:after="100"/>
      </w:pPr>
      <w:r>
        <w:rPr>
          <w:rFonts w:ascii="Plus Jakarta Sans" w:hAnsi="Plus Jakarta Sans" w:cs="Plus Jakarta Sans"/>
          <w:i w:val="0"/>
          <w:color w:val="334155"/>
          <w:sz w:val="20"/>
        </w:rPr>
        <w:t>A partire dalla v14, OpenGrafo supporta N tenant in produzione con completo isolamento. Il tenant slug è derivato dal sottodominio e usato come realm Keycloak e tenant_id Neo4j.</w:t>
      </w:r>
    </w:p>
    <w:p>
      <w:pPr>
        <w:spacing w:before="200" w:after="80"/>
      </w:pPr>
      <w:r>
        <w:rPr>
          <w:rFonts w:ascii="Plus Jakarta Sans" w:hAnsi="Plus Jakarta Sans" w:cs="Plus Jakarta Sans"/>
          <w:b/>
          <w:color w:val="334155"/>
          <w:sz w:val="20"/>
        </w:rPr>
        <w:t>REGOLE FONDAMENTALI</w:t>
      </w:r>
    </w:p>
    <w:p>
      <w:pPr>
        <w:pStyle w:val="ListBullet"/>
        <w:spacing w:after="60"/>
      </w:pPr>
      <w:r>
        <w:rPr>
          <w:rFonts w:ascii="Plus Jakarta Sans" w:hAnsi="Plus Jakarta Sans" w:cs="Plus Jakarta Sans"/>
          <w:color w:val="334155"/>
          <w:sz w:val="20"/>
        </w:rPr>
        <w:t>Sottodominio = tenant slug = realm Keycloak = tenant_id in Neo4j</w:t>
      </w:r>
    </w:p>
    <w:p>
      <w:pPr>
        <w:pStyle w:val="ListBullet"/>
        <w:spacing w:after="60"/>
      </w:pPr>
      <w:r>
        <w:rPr>
          <w:rFonts w:ascii="Plus Jakarta Sans" w:hAnsi="Plus Jakarta Sans" w:cs="Plus Jakarta Sans"/>
          <w:color w:val="334155"/>
          <w:sz w:val="20"/>
        </w:rPr>
        <w:t>getTenantSlug() è la sola fonte di verità — nessun hardcode, nessuna env var per il tenant</w:t>
      </w:r>
    </w:p>
    <w:p>
      <w:pPr>
        <w:pStyle w:val="ListBullet"/>
        <w:spacing w:after="60"/>
      </w:pPr>
      <w:r>
        <w:rPr>
          <w:rFonts w:ascii="Plus Jakarta Sans" w:hAnsi="Plus Jakarta Sans" w:cs="Plus Jakarta Sans"/>
          <w:color w:val="334155"/>
          <w:sz w:val="20"/>
        </w:rPr>
        <w:t>Il sistema funziona per N tenant senza modifiche al codice</w:t>
      </w:r>
    </w:p>
    <w:p>
      <w:pPr>
        <w:spacing w:before="200" w:after="80"/>
      </w:pPr>
      <w:r>
        <w:rPr>
          <w:rFonts w:ascii="Plus Jakarta Sans" w:hAnsi="Plus Jakarta Sans" w:cs="Plus Jakarta Sans"/>
          <w:b/>
          <w:color w:val="334155"/>
          <w:sz w:val="20"/>
        </w:rPr>
        <w:t>FRONTEND — APPS/WEB/SRC/LIB/KEYCLOAK.TS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// Estrae il tenant dal primo segmento dell'hostname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export function getTenantSlug(): string {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const first = window.location.hostname.split('.')[0]!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// es. "c-one.localhost" → "c-one" | "acme.opengrafo.com" → "acme"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if (first === 'localhost' || ...) {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throw new Error('Accedi tramite sottodominio: c-one.localhost:5173')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}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return first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}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// Keycloak costruito lazy in initKeycloak()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export async function initKeycloak(): Promise {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const slug = getTenantSlug()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_keycloak = new Keycloak({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url:      import.meta.env['VITE_KEYCLOAK_URL'],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realm:    slug,          // ← realm dinamico dal sottodominio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clientId: import.meta.env['VITE_KEYCLOAK_CLIENT_ID'],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})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}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// Proxy export per backward compatibility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export const keycloak = new Proxy({} as Keycloak, {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get(_target, prop) { return getKeycloak()[prop as keyof Keycloak] },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set(_target, prop, value) { (getKeycloak() as Record)[prop as string] = value; return true },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})</w:t>
      </w:r>
    </w:p>
    <w:p>
      <w:pPr>
        <w:spacing w:after="80"/>
      </w:pPr>
    </w:p>
    <w:p>
      <w:pPr>
        <w:spacing w:before="200" w:after="80"/>
      </w:pPr>
      <w:r>
        <w:rPr>
          <w:rFonts w:ascii="Plus Jakarta Sans" w:hAnsi="Plus Jakarta Sans" w:cs="Plus Jakarta Sans"/>
          <w:b/>
          <w:color w:val="334155"/>
          <w:sz w:val="20"/>
        </w:rPr>
        <w:t>API — APPS/API/SRC/AUTH/KEYCLOAK.TS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const clientCache = new Map()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export async function verifyKeycloakToken(token: string) {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const { iss } = jwt.decode(token) as { iss: string }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// "http://kc:8080/realms/c-one" → "c-one"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const realm  = iss.match(/\/realms\/([^/]+)$/)?.[1]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const client = getJwksClient(realm)          // on-demand per realm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return jwt.verify(token, getKey(client), { issuer: iss })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}</w:t>
      </w:r>
    </w:p>
    <w:p>
      <w:pPr>
        <w:spacing w:after="80"/>
      </w:pPr>
    </w:p>
    <w:p>
      <w:pPr>
        <w:spacing w:before="200" w:after="80"/>
      </w:pPr>
      <w:r>
        <w:rPr>
          <w:rFonts w:ascii="Plus Jakarta Sans" w:hAnsi="Plus Jakarta Sans" w:cs="Plus Jakarta Sans"/>
          <w:b/>
          <w:color w:val="334155"/>
          <w:sz w:val="20"/>
        </w:rPr>
        <w:t>CROSS-CHECK TENANT — APPS/API/SRC/CONTEXT.TS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const tenantFromHost = extractTenantFromHost(req)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if (tenantFromHost &amp;&amp; user.tenantId !== tenantFromHost) {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// Impedisce uso di token di un tenant su sottodominio di un altro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throw new GraphQLError('Unauthorized: token/tenant mismatch')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}</w:t>
      </w:r>
    </w:p>
    <w:p>
      <w:pPr>
        <w:spacing w:after="80"/>
      </w:pPr>
    </w:p>
    <w:p>
      <w:pPr>
        <w:spacing w:before="200" w:after="80"/>
      </w:pPr>
      <w:r>
        <w:rPr>
          <w:rFonts w:ascii="Plus Jakarta Sans" w:hAnsi="Plus Jakarta Sans" w:cs="Plus Jakarta Sans"/>
          <w:b/>
          <w:color w:val="334155"/>
          <w:sz w:val="20"/>
        </w:rPr>
        <w:t>ENV VAR RIMOSSE IN V14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Variabile</w:t>
            </w:r>
          </w:p>
        </w:tc>
        <w:tc>
          <w:tcPr>
            <w:tcW w:type="dxa" w:w="288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Dove</w:t>
            </w:r>
          </w:p>
        </w:tc>
        <w:tc>
          <w:tcPr>
            <w:tcW w:type="dxa" w:w="288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Motivo rimozione</w:t>
            </w:r>
          </w:p>
        </w:tc>
      </w:tr>
      <w:tr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VITE_KEYCLOAK_REALM</w:t>
            </w:r>
          </w:p>
        </w:tc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Frontend</w:t>
            </w:r>
          </w:p>
        </w:tc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Realm ora estratto da hostname (getTenantSlug())</w:t>
            </w:r>
          </w:p>
        </w:tc>
      </w:tr>
      <w:tr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KEYCLOAK_REALM</w:t>
            </w:r>
          </w:p>
        </w:tc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API</w:t>
            </w:r>
          </w:p>
        </w:tc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Realm estratto da JWT iss claim (verifyKeycloakToken())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rFonts w:ascii="Plus Jakarta Sans" w:hAnsi="Plus Jakarta Sans" w:cs="Plus Jakarta Sans"/>
          <w:b/>
          <w:color w:val="0EA5E9"/>
          <w:sz w:val="26"/>
        </w:rPr>
        <w:t>10.2 Migrazione RabbitMQ → BullMQ/Redis</w:t>
      </w:r>
    </w:p>
    <w:p>
      <w:pPr>
        <w:spacing w:after="100"/>
      </w:pPr>
      <w:r>
        <w:rPr>
          <w:rFonts w:ascii="Plus Jakarta Sans" w:hAnsi="Plus Jakarta Sans" w:cs="Plus Jakarta Sans"/>
          <w:i w:val="0"/>
          <w:color w:val="334155"/>
          <w:sz w:val="20"/>
        </w:rPr>
        <w:t>RabbitMQ è stato eliminato completamente. Il sistema usa ora BullMQ su Redis per la gestione degli eventi di dominio. Risparmio: ~256 MB RAM, un container in meno.</w:t>
      </w:r>
    </w:p>
    <w:p>
      <w:pPr>
        <w:spacing w:before="200" w:after="80"/>
      </w:pPr>
      <w:r>
        <w:rPr>
          <w:rFonts w:ascii="Plus Jakarta Sans" w:hAnsi="Plus Jakarta Sans" w:cs="Plus Jakarta Sans"/>
          <w:b/>
          <w:color w:val="334155"/>
          <w:sz w:val="20"/>
        </w:rPr>
        <w:t>FAN-OUT PATTERN CON BULLMQ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// packages/events/src/publisher.ts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const CONSUMER_QUEUES = ['notification-service', 'sla-engine'] as const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export async function publish(event: DomainEvent) {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await Promise.all(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CONSUMER_QUEUES.map(name =&gt; queue(name).add(event.type, event, JOB_OPTIONS))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)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}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// packages/events/src/consumer.ts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export abstract class BaseConsumer {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async start() {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this.worker = new Worker(this.queueName, async (job) =&gt; {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  await this.process(job.data as DomainEvent)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}, { connection: getRedisOptions(), concurrency: 10,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     settings: { backoffStrategy } })  // 5s → 30s → 5min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}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}</w:t>
      </w:r>
    </w:p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Aspetto</w:t>
            </w:r>
          </w:p>
        </w:tc>
        <w:tc>
          <w:tcPr>
            <w:tcW w:type="dxa" w:w="288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v13 (RabbitMQ)</w:t>
            </w:r>
          </w:p>
        </w:tc>
        <w:tc>
          <w:tcPr>
            <w:tcW w:type="dxa" w:w="288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v14 (BullMQ)</w:t>
            </w:r>
          </w:p>
        </w:tc>
      </w:tr>
      <w:tr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Broker</w:t>
            </w:r>
          </w:p>
        </w:tc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RabbitMQ 3 + Exchange/Queue AMQP</w:t>
            </w:r>
          </w:p>
        </w:tc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BullMQ su Redis esistente</w:t>
            </w:r>
          </w:p>
        </w:tc>
      </w:tr>
      <w:tr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Setup</w:t>
            </w:r>
          </w:p>
        </w:tc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setupTopology() manuale</w:t>
            </w:r>
          </w:p>
        </w:tc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Automatico — BullMQ crea le code</w:t>
            </w:r>
          </w:p>
        </w:tc>
      </w:tr>
      <w:tr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Retry</w:t>
            </w:r>
          </w:p>
        </w:tc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Dead letter queue manuale</w:t>
            </w:r>
          </w:p>
        </w:tc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attempts: 4, backoffStrategy</w:t>
            </w:r>
          </w:p>
        </w:tc>
      </w:tr>
      <w:tr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Fan-out</w:t>
            </w:r>
          </w:p>
        </w:tc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Exchange → N binding</w:t>
            </w:r>
          </w:p>
        </w:tc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publish() → N queue.add()</w:t>
            </w:r>
          </w:p>
        </w:tc>
      </w:tr>
      <w:tr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Container</w:t>
            </w:r>
          </w:p>
        </w:tc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6 (con RabbitMQ)</w:t>
            </w:r>
          </w:p>
        </w:tc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5 (RabbitMQ rimosso)</w:t>
            </w:r>
          </w:p>
        </w:tc>
      </w:tr>
      <w:tr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RAM risparmiata</w:t>
            </w:r>
          </w:p>
        </w:tc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—</w:t>
            </w:r>
          </w:p>
        </w:tc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~256 MB</w:t>
            </w:r>
          </w:p>
        </w:tc>
      </w:tr>
      <w:tr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Dipendenze rimosse</w:t>
            </w:r>
          </w:p>
        </w:tc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—</w:t>
            </w:r>
          </w:p>
        </w:tc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amqplib, @types/amqplib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rFonts w:ascii="Plus Jakarta Sans" w:hAnsi="Plus Jakarta Sans" w:cs="Plus Jakarta Sans"/>
          <w:b/>
          <w:color w:val="0EA5E9"/>
          <w:sz w:val="26"/>
        </w:rPr>
        <w:t>10.3 Audit isolamento tenant — 4 vulnerabilità fixate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216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Problema</w:t>
            </w:r>
          </w:p>
        </w:tc>
        <w:tc>
          <w:tcPr>
            <w:tcW w:type="dxa" w:w="216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1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resolvers/logs.ts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[CRITICA] MATCH (l:LogEntry) senza filtro tenant_id — leak cross-tenant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Aggiunto WHERE l.tenant_id = $tenantId come prima condizione</w:t>
            </w:r>
          </w:p>
        </w:tc>
      </w:tr>
      <w:tr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2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infra/neo4j/init/constraints.cypher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[MEDIA] Vincolo email User univoco globalmente — collisioni cross-tenant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REQUIRE (u.tenant_id, u.email) IS NODE KEY</w:t>
            </w:r>
          </w:p>
        </w:tc>
      </w:tr>
      <w:tr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3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resolvers/team.ts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[BASSA] MATCH (t:Team {id: $id}) senza tenant_id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MATCH (t:Team {id: $id, tenant_id: $tenantId})</w:t>
            </w:r>
          </w:p>
        </w:tc>
      </w:tr>
      <w:tr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4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context.ts, middleware/auth.ts, resolvers/auth.ts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[MEDIA] Fallback 'tenant-demo' hardcoded se utente non trovato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Rimosso — risposta 401 Unauthorized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Plus Jakarta Sans" w:hAnsi="Plus Jakarta Sans" w:cs="Plus Jakarta Sans"/>
          <w:b/>
          <w:color w:val="334155"/>
          <w:sz w:val="20"/>
        </w:rPr>
        <w:t>CONSTRAINT NEO4J AGGIUNTI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CREATE CONSTRAINT unique_user_email_per_tenant IF NOT EXISTS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FOR (u:User) REQUIRE (u.tenant_id, u.email) IS NODE KEY;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CREATE INDEX idx_incident_tenant  IF NOT EXISTS FOR (n:Incident) ON (n.tenant_id);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CREATE INDEX idx_logentry_tenant  IF NOT EXISTS FOR (n:LogEntry)  ON (n.tenant_id);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// ... (8 indici totali)</w:t>
      </w:r>
    </w:p>
    <w:p>
      <w:pPr>
        <w:spacing w:after="80"/>
      </w:pPr>
    </w:p>
    <w:p>
      <w:pPr>
        <w:spacing w:before="280" w:after="100"/>
      </w:pPr>
      <w:r>
        <w:rPr>
          <w:rFonts w:ascii="Plus Jakarta Sans" w:hAnsi="Plus Jakarta Sans" w:cs="Plus Jakarta Sans"/>
          <w:b/>
          <w:color w:val="0EA5E9"/>
          <w:sz w:val="26"/>
        </w:rPr>
        <w:t>10.4 Script onboard-tenant.ts</w:t>
      </w:r>
    </w:p>
    <w:p>
      <w:pPr>
        <w:spacing w:after="100"/>
      </w:pPr>
      <w:r>
        <w:rPr>
          <w:rFonts w:ascii="Plus Jakarta Sans" w:hAnsi="Plus Jakarta Sans" w:cs="Plus Jakarta Sans"/>
          <w:i w:val="0"/>
          <w:color w:val="334155"/>
          <w:sz w:val="20"/>
        </w:rPr>
        <w:t>File: apps/api/src/scripts/onboard-tenant.ts — Crea un nuovo tenant completo con un singolo comando. Idempotente — 409 Keycloak = 'già esiste', non è un errore.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Parametro</w:t>
            </w:r>
          </w:p>
        </w:tc>
        <w:tc>
          <w:tcPr>
            <w:tcW w:type="dxa" w:w="216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Obbligatorio</w:t>
            </w:r>
          </w:p>
        </w:tc>
        <w:tc>
          <w:tcPr>
            <w:tcW w:type="dxa" w:w="216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16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--slug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Sì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—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Tenant slug (sottodominio, realm, tenant_id)</w:t>
            </w:r>
          </w:p>
        </w:tc>
      </w:tr>
      <w:tr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--admin-email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Sì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—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Email admin del tenant</w:t>
            </w:r>
          </w:p>
        </w:tc>
      </w:tr>
      <w:tr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--admin-password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Sì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—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Password iniziale</w:t>
            </w:r>
          </w:p>
        </w:tc>
      </w:tr>
      <w:tr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--admin-first-name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Sì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—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Nome</w:t>
            </w:r>
          </w:p>
        </w:tc>
      </w:tr>
      <w:tr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--admin-last-name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Sì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—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Cognome</w:t>
            </w:r>
          </w:p>
        </w:tc>
      </w:tr>
      <w:tr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--admin-role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No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admin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Ruolo: admin | user | manager</w:t>
            </w:r>
          </w:p>
        </w:tc>
      </w:tr>
      <w:tr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--domain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No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opengrafo.com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Dominio base produzione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Plus Jakarta Sans" w:hAnsi="Plus Jakarta Sans" w:cs="Plus Jakarta Sans"/>
          <w:b/>
          <w:color w:val="334155"/>
          <w:sz w:val="20"/>
        </w:rPr>
        <w:t>STEP ESEGUITI</w:t>
      </w:r>
    </w:p>
    <w:p>
      <w:pPr>
        <w:pStyle w:val="ListNumber"/>
        <w:spacing w:after="60"/>
      </w:pPr>
      <w:r>
        <w:rPr>
          <w:rFonts w:ascii="Plus Jakarta Sans" w:hAnsi="Plus Jakarta Sans" w:cs="Plus Jakarta Sans"/>
          <w:color w:val="334155"/>
          <w:sz w:val="20"/>
        </w:rPr>
        <w:t>Keycloak — Realm: POST /admin/realms (sslRequired: none, enabled: true)</w:t>
      </w:r>
    </w:p>
    <w:p>
      <w:pPr>
        <w:pStyle w:val="ListNumber"/>
        <w:spacing w:after="60"/>
      </w:pPr>
      <w:r>
        <w:rPr>
          <w:rFonts w:ascii="Plus Jakarta Sans" w:hAnsi="Plus Jakarta Sans" w:cs="Plus Jakarta Sans"/>
          <w:color w:val="334155"/>
          <w:sz w:val="20"/>
        </w:rPr>
        <w:t>Keycloak — Client: opengrafo-web public con redirect URI locali e produzione</w:t>
      </w:r>
    </w:p>
    <w:p>
      <w:pPr>
        <w:pStyle w:val="ListNumber"/>
        <w:spacing w:after="60"/>
      </w:pPr>
      <w:r>
        <w:rPr>
          <w:rFonts w:ascii="Plus Jakarta Sans" w:hAnsi="Plus Jakarta Sans" w:cs="Plus Jakarta Sans"/>
          <w:color w:val="334155"/>
          <w:sz w:val="20"/>
        </w:rPr>
        <w:t>Keycloak — Ruoli: admin, user, manager</w:t>
      </w:r>
    </w:p>
    <w:p>
      <w:pPr>
        <w:pStyle w:val="ListNumber"/>
        <w:spacing w:after="60"/>
      </w:pPr>
      <w:r>
        <w:rPr>
          <w:rFonts w:ascii="Plus Jakarta Sans" w:hAnsi="Plus Jakarta Sans" w:cs="Plus Jakarta Sans"/>
          <w:color w:val="334155"/>
          <w:sz w:val="20"/>
        </w:rPr>
        <w:t>Keycloak — Mapper JWT: oidc-usermodel-realm-role-mapper → realm_access.roles</w:t>
      </w:r>
    </w:p>
    <w:p>
      <w:pPr>
        <w:pStyle w:val="ListNumber"/>
        <w:spacing w:after="60"/>
      </w:pPr>
      <w:r>
        <w:rPr>
          <w:rFonts w:ascii="Plus Jakarta Sans" w:hAnsi="Plus Jakarta Sans" w:cs="Plus Jakarta Sans"/>
          <w:color w:val="334155"/>
          <w:sz w:val="20"/>
        </w:rPr>
        <w:t>Keycloak — Utente admin: crea, imposta password, assegna ruolo</w:t>
      </w:r>
    </w:p>
    <w:p>
      <w:pPr>
        <w:pStyle w:val="ListNumber"/>
        <w:spacing w:after="60"/>
      </w:pPr>
      <w:r>
        <w:rPr>
          <w:rFonts w:ascii="Plus Jakarta Sans" w:hAnsi="Plus Jakarta Sans" w:cs="Plus Jakarta Sans"/>
          <w:color w:val="334155"/>
          <w:sz w:val="20"/>
        </w:rPr>
        <w:t>Neo4j — MERGE User su (email, tenant_id)</w:t>
      </w:r>
    </w:p>
    <w:p>
      <w:pPr>
        <w:pStyle w:val="ListNumber"/>
        <w:spacing w:after="60"/>
      </w:pPr>
      <w:r>
        <w:rPr>
          <w:rFonts w:ascii="Plus Jakarta Sans" w:hAnsi="Plus Jakarta Sans" w:cs="Plus Jakarta Sans"/>
          <w:color w:val="334155"/>
          <w:sz w:val="20"/>
        </w:rPr>
        <w:t>Neo4j — MERGE DashboardConfig default per il tenant</w:t>
      </w:r>
    </w:p>
    <w:p>
      <w:pPr>
        <w:pStyle w:val="ListNumber"/>
        <w:spacing w:after="60"/>
      </w:pPr>
      <w:r>
        <w:rPr>
          <w:rFonts w:ascii="Plus Jakarta Sans" w:hAnsi="Plus Jakarta Sans" w:cs="Plus Jakarta Sans"/>
          <w:color w:val="334155"/>
          <w:sz w:val="20"/>
        </w:rPr>
        <w:t>Neo4j — verifica CITypeDefinition scope=base disponibili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pnpm tsx apps/api/src/scripts/onboard-tenant.ts \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--slug acme \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--admin-email mario.rossi@acme.com \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--admin-password Acme1234! \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--admin-first-name Mario \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--admin-last-name Rossi</w:t>
      </w:r>
    </w:p>
    <w:p>
      <w:pPr>
        <w:spacing w:after="80"/>
      </w:pPr>
    </w:p>
    <w:p>
      <w:pPr>
        <w:spacing w:before="280" w:after="100"/>
      </w:pPr>
      <w:r>
        <w:rPr>
          <w:rFonts w:ascii="Plus Jakarta Sans" w:hAnsi="Plus Jakarta Sans" w:cs="Plus Jakarta Sans"/>
          <w:b/>
          <w:color w:val="0EA5E9"/>
          <w:sz w:val="26"/>
        </w:rPr>
        <w:t>10.5 Script add-user.ts</w:t>
      </w:r>
    </w:p>
    <w:p>
      <w:pPr>
        <w:spacing w:after="100"/>
      </w:pPr>
      <w:r>
        <w:rPr>
          <w:rFonts w:ascii="Plus Jakarta Sans" w:hAnsi="Plus Jakarta Sans" w:cs="Plus Jakarta Sans"/>
          <w:i w:val="0"/>
          <w:color w:val="334155"/>
          <w:sz w:val="20"/>
        </w:rPr>
        <w:t>File: apps/api/src/scripts/add-user.ts — Aggiunge un utente a un tenant esistente. Se l'utente esiste, aggiorna password e ruolo.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Parametro</w:t>
            </w:r>
          </w:p>
        </w:tc>
        <w:tc>
          <w:tcPr>
            <w:tcW w:type="dxa" w:w="216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Obbligatorio</w:t>
            </w:r>
          </w:p>
        </w:tc>
        <w:tc>
          <w:tcPr>
            <w:tcW w:type="dxa" w:w="216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16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--slug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Sì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—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Tenant di destinazione</w:t>
            </w:r>
          </w:p>
        </w:tc>
      </w:tr>
      <w:tr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--email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Sì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—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Email dell'utente</w:t>
            </w:r>
          </w:p>
        </w:tc>
      </w:tr>
      <w:tr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--password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Sì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—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Password</w:t>
            </w:r>
          </w:p>
        </w:tc>
      </w:tr>
      <w:tr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--first-name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Sì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—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Nome</w:t>
            </w:r>
          </w:p>
        </w:tc>
      </w:tr>
      <w:tr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--last-name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Sì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—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Cognome</w:t>
            </w:r>
          </w:p>
        </w:tc>
      </w:tr>
      <w:tr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--role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No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user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Ruolo: admin | user | manager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88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Keycloak</w:t>
            </w:r>
          </w:p>
        </w:tc>
        <w:tc>
          <w:tcPr>
            <w:tcW w:type="dxa" w:w="288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Neo4j</w:t>
            </w:r>
          </w:p>
        </w:tc>
      </w:tr>
      <w:tr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Utente non esiste</w:t>
            </w:r>
          </w:p>
        </w:tc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Crea utente, imposta password, assegna ruolo</w:t>
            </w:r>
          </w:p>
        </w:tc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ON CREATE SET tutti i campi</w:t>
            </w:r>
          </w:p>
        </w:tc>
      </w:tr>
      <w:tr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Utente esiste</w:t>
            </w:r>
          </w:p>
        </w:tc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GET per id, reimposta password, riassegna ruolo</w:t>
            </w:r>
          </w:p>
        </w:tc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ON MATCH SET nome, ruolo, updated_at</w:t>
            </w:r>
          </w:p>
        </w:tc>
      </w:tr>
      <w:tr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Realm non esiste</w:t>
            </w:r>
          </w:p>
        </w:tc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Errore 404 → suggerisce onboard-tenant</w:t>
            </w:r>
          </w:p>
        </w:tc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rFonts w:ascii="Plus Jakarta Sans" w:hAnsi="Plus Jakarta Sans" w:cs="Plus Jakarta Sans"/>
          <w:b/>
          <w:color w:val="0EA5E9"/>
          <w:sz w:val="26"/>
        </w:rPr>
        <w:t>10.6 UX — miglioramenti v14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432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Modifica</w:t>
            </w:r>
          </w:p>
        </w:tc>
      </w:tr>
      <w:tr>
        <w:tc>
          <w:tcPr>
            <w:tcW w:type="dxa" w:w="43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Topology Map — anello change</w:t>
            </w:r>
          </w:p>
        </w:tc>
        <w:tc>
          <w:tcPr>
            <w:tcW w:type="dxa" w:w="43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Colore #0284c7 → viola #8b5cf6</w:t>
            </w:r>
          </w:p>
        </w:tc>
      </w:tr>
      <w:tr>
        <w:tc>
          <w:tcPr>
            <w:tcW w:type="dxa" w:w="43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Topology Map — spessore anelli</w:t>
            </w:r>
          </w:p>
        </w:tc>
        <w:tc>
          <w:tcPr>
            <w:tcW w:type="dxa" w:w="43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stroke-width: 2/1.5px → 3px entrambi (incident e change)</w:t>
            </w:r>
          </w:p>
        </w:tc>
      </w:tr>
      <w:tr>
        <w:tc>
          <w:tcPr>
            <w:tcW w:type="dxa" w:w="43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Topology Map — contatore</w:t>
            </w:r>
          </w:p>
        </w:tc>
        <w:tc>
          <w:tcPr>
            <w:tcW w:type="dxa" w:w="43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"N change in corso" ora viola #8b5cf6 (era arancione #f97316)</w:t>
            </w:r>
          </w:p>
        </w:tc>
      </w:tr>
      <w:tr>
        <w:tc>
          <w:tcPr>
            <w:tcW w:type="dxa" w:w="43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Topbar — utente</w:t>
            </w:r>
          </w:p>
        </w:tc>
        <w:tc>
          <w:tcPr>
            <w:tcW w:type="dxa" w:w="43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Nome e iniziali dinamiche da keycloak.tokenParsed (era hardcoded "AD / admin@demo")</w:t>
            </w:r>
          </w:p>
        </w:tc>
      </w:tr>
      <w:tr>
        <w:tc>
          <w:tcPr>
            <w:tcW w:type="dxa" w:w="43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Express trust proxy</w:t>
            </w:r>
          </w:p>
        </w:tc>
        <w:tc>
          <w:tcPr>
            <w:tcW w:type="dxa" w:w="43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app.set('trust proxy', 1) per rate-limit corretto dietro nginx</w:t>
            </w:r>
          </w:p>
        </w:tc>
      </w:tr>
      <w:tr>
        <w:tc>
          <w:tcPr>
            <w:tcW w:type="dxa" w:w="43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Tenant slug</w:t>
            </w:r>
          </w:p>
        </w:tc>
        <w:tc>
          <w:tcPr>
            <w:tcW w:type="dxa" w:w="43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Rinominato tenant-demo → c-one in tutto il codebase (37 occorrenze, 30 file)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rFonts w:ascii="Plus Jakarta Sans" w:hAnsi="Plus Jakarta Sans" w:cs="Plus Jakarta Sans"/>
          <w:b/>
          <w:color w:val="0EA5E9"/>
          <w:sz w:val="26"/>
        </w:rPr>
        <w:t>10.7 Deploy Docker Raspberry Pi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Container</w:t>
            </w:r>
          </w:p>
        </w:tc>
        <w:tc>
          <w:tcPr>
            <w:tcW w:type="dxa" w:w="216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Immagine</w:t>
            </w:r>
          </w:p>
        </w:tc>
        <w:tc>
          <w:tcPr>
            <w:tcW w:type="dxa" w:w="216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RAM</w:t>
            </w:r>
          </w:p>
        </w:tc>
        <w:tc>
          <w:tcPr>
            <w:tcW w:type="dxa" w:w="216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neo4j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neo4j:5-community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~4 GB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Heap 2–4 GB, pagecache 1 GB</w:t>
            </w:r>
          </w:p>
        </w:tc>
      </w:tr>
      <w:tr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redis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redis:7-alpine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~256 MB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maxmemory 256 MB, LRU</w:t>
            </w:r>
          </w:p>
        </w:tc>
      </w:tr>
      <w:tr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keycloak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quay.io/keycloak/keycloak:26.0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~512 MB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start-dev + import-realm</w:t>
            </w:r>
          </w:p>
        </w:tc>
      </w:tr>
      <w:tr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api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node:20-slim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~512 MB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Multi-stage build</w:t>
            </w:r>
          </w:p>
        </w:tc>
      </w:tr>
      <w:tr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web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nginx:stable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~64 MB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Vite build + SPA fallback</w:t>
            </w:r>
          </w:p>
        </w:tc>
      </w:tr>
      <w:tr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Totale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—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~6.5 GB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Su 16 GB RAM Pi5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432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Scopo</w:t>
            </w:r>
          </w:p>
        </w:tc>
      </w:tr>
      <w:tr>
        <w:tc>
          <w:tcPr>
            <w:tcW w:type="dxa" w:w="43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docker-compose_pi5.yml</w:t>
            </w:r>
          </w:p>
        </w:tc>
        <w:tc>
          <w:tcPr>
            <w:tcW w:type="dxa" w:w="43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Stack completo ARM64, senza RabbitMQ</w:t>
            </w:r>
          </w:p>
        </w:tc>
      </w:tr>
      <w:tr>
        <w:tc>
          <w:tcPr>
            <w:tcW w:type="dxa" w:w="43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apps/api/Dockerfile_pi5</w:t>
            </w:r>
          </w:p>
        </w:tc>
        <w:tc>
          <w:tcPr>
            <w:tcW w:type="dxa" w:w="43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Multi-stage node:20-slim, packages built first</w:t>
            </w:r>
          </w:p>
        </w:tc>
      </w:tr>
      <w:tr>
        <w:tc>
          <w:tcPr>
            <w:tcW w:type="dxa" w:w="43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apps/web/Dockerfile_pi5</w:t>
            </w:r>
          </w:p>
        </w:tc>
        <w:tc>
          <w:tcPr>
            <w:tcW w:type="dxa" w:w="43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Multi-stage Vite build + nginx:stable</w:t>
            </w:r>
          </w:p>
        </w:tc>
      </w:tr>
      <w:tr>
        <w:tc>
          <w:tcPr>
            <w:tcW w:type="dxa" w:w="43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apps/web/nginx_pi5.conf</w:t>
            </w:r>
          </w:p>
        </w:tc>
        <w:tc>
          <w:tcPr>
            <w:tcW w:type="dxa" w:w="43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HTTP→HTTPS, proxy Keycloak + API, SPA fallback</w:t>
            </w:r>
          </w:p>
        </w:tc>
      </w:tr>
      <w:tr>
        <w:tc>
          <w:tcPr>
            <w:tcW w:type="dxa" w:w="43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keycloak-realm_pi5.json</w:t>
            </w:r>
          </w:p>
        </w:tc>
        <w:tc>
          <w:tcPr>
            <w:tcW w:type="dxa" w:w="43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Template realm con placeholder REPLACE_PI_IP</w:t>
            </w:r>
          </w:p>
        </w:tc>
      </w:tr>
      <w:tr>
        <w:tc>
          <w:tcPr>
            <w:tcW w:type="dxa" w:w="43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README_pi5_DEPLOY.md</w:t>
            </w:r>
          </w:p>
        </w:tc>
        <w:tc>
          <w:tcPr>
            <w:tcW w:type="dxa" w:w="43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Script deploy in 2 blocchi SSH (build locale + push Pi5)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Plus Jakarta Sans" w:hAnsi="Plus Jakarta Sans" w:cs="Plus Jakarta Sans"/>
          <w:b/>
          <w:color w:val="0284C7"/>
        </w:rPr>
        <w:t>11. Stato Implementazione — v1–v13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Versione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Stato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Stack base (monorepo pnpm, TS strict, Docker Compose)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v1–v4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CMDB: nodi CI + relazioni + pagine lista CRUD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v5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Impact Analysis + D3.js topology graph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v6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Blast Radius (profondità, punteggio rischio)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v6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Workflow engine (createInstance/transition/history)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v7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Workflow Designer React Flow v12 (4 handle/nodo)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v7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Incident CRUD completo + workflow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v7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Change Management (Standard/Normal/Emergency)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v8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Notifiche Slack su transizioni e assegnazioni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v8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CIBase refactor + pannello __base__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v9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Schema dinamico da metamodello Neo4j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v9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CI Type Designer (campi, relazioni, scripts)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v9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Scripts sandbox quickjs (validation/visibility/default)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v9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Keycloak RS256 + PKCE flow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v9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Logging strutturato Pino + Neo4j + Loki + Grafana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v9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Test suite Vitest (19/19)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v9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AI Reports streaming SSE + tool use loop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v9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Problem Management (workflow ITIL completo)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v10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ChangeTask unificato (assessment/deploy/validation)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v10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Report Builder (wizard 4 step, traversal grafo, ECharts)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v10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Entità navigabili a runtime (reachableEntities Neo4j)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v10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Report Builder: visibilità + schedulazione BullMQ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v10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Dashboard personalizzabile (multi, 12 col, @dnd-kit)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v10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CreateIncidentPage (/incidents/new)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v11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CreateChangePage wizard 3 step (/changes/new)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v11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CollapsibleGroup riutilizzabile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v11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Card CI Detail unificate (Informazioni + Relazioni)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v11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Workflow Editor: save con versioning + badge pendenti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v11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Proprietà transizione editabili nel pannello laterale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v11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Regole visibilità task per step workflow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v11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Logo OPENGRAFO (SVG hub-and-spoke + wordmark)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v11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Fix routing Keycloak (redirectUri window.location.href)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v11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Anomaly Detection: 7 regole Cypher su grafo Neo4j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v12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Anomaly Engine BullMQ ogni ora + MERGE idempotente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v12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Auto-resolve stale + preserva false_positive/accepted_risk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v12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Alert Slack per nuove anomalie (per regola)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v12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Schema GraphQL tipo Anomaly + query/mutation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v12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Pagina /anomalies (stats, filtri, tabella, pannello dettaglio)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v12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Risoluzione guidata (azione suggerita, dropdown, nota ≥10 char)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v12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Empty state differenziato (Radar / ShieldCheck verde)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v12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Badge sidebar ShieldAlert critical (polling 60s)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v12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Seed 15+ scenari anomalie reali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v12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Design System: CSS variables (1201 sost., 44 file)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v12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Font Plus Jakarta Sans locale (woff2, zero CDN)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v12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tokens.ts bridge React con var()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v12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Tailwind config 55 token custom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v12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Rebrand: cyan #0284c7 + ardesia #64748b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v12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Uniformazione tabelle (.sft-td 12px)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v12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Impact Analysis UX fix (badge severity, font, layout)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v12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Blast Radius collassabile + caricamento completo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v12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Workflow Editor: nodi/archi unificati per colore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v12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CI Impattati: readonly post-approvazione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v12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Timeline Change allineata a Incident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v12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Logo aggiornato v12 (cyan-500 SVG, ardesia slate-500)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v12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Live Topology Map D3 (force-simulation, zoom/pan, tooltip, click→CI detail)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v12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Dropdown tipo CI dinamico (GET_CI_TYPES — include tipi custom tenant)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v12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Fix architetturale tipo CI da label Neo4j — ciTypeFromLabels (static+dynamic)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v12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Seed label CI corretti (:Application/:Server/:Database) — rimosso ci.type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v12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FilterBuilder avanzato (operatori per tipo, AND/OR per filtro)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v13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Sidebar ristrutturata (voci collassabili, sezioni WORKSPACE/ADMIN)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v13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Indici Neo4j: Anomaly (tenant_id/status/rule_key) + Team(tenant_id,id)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v13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Cache in-memory TTL: MemoryCache con get/set/invalidate (lib/cache.ts)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v13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Cache CI liste TTL 30s + invalidazione su mutation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v13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Cache Topology TTL 30s + invalidazione su mutation CI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v13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Cache Anomaly stats TTL 60s + invalidazione su scan/resolve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v13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Fix N+1: JOIN ownerGroup/supportGroup in query lista CI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v13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Connection pool Neo4j: maxSize 50, acquisitionTimeout 30s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v13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Topology Map: icone per tipo CI, anelli incident/change, legenda dinamica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v13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Logo v2: bracci asimmetrici, archi al bordo nodi, viewBox 90x90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v13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Intestazioni colonne: ordinabili, ardesia scura #0f172a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v13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Lista Logs allineata (SortableFilterTable)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v13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withSession centralizzato in ci-utils.ts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v13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mapUser/mapTeam centralizzati in lib/mappers.ts + neo4jDateToISO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v13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change.ts spezzato in 6 file (queries/mutations/fields/impact/mappers/index)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v13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ChangeDetailPage spezzato in 7 componenti (410 righe orchestratore)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v13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Script load test (apps/api/scripts/load-test.mjs) — 3 test suite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v13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✅</w:t>
            </w:r>
          </w:p>
        </w:tc>
      </w:tr>
    </w:tbl>
    <w:p/>
    <w:p>
      <w:pPr>
        <w:pStyle w:val="Heading1"/>
      </w:pPr>
      <w:r>
        <w:rPr>
          <w:rFonts w:ascii="Plus Jakarta Sans" w:hAnsi="Plus Jakarta Sans" w:cs="Plus Jakarta Sans"/>
          <w:b/>
          <w:color w:val="0284C7"/>
        </w:rPr>
        <w:t>12. Roadmap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Priorità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Service Request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Alta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Catalogo richieste predefinite con form dinamici e workflow approvazione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CI/CD pipeline + deploy cloud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Alta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Docker, AWS/GCP/Azure, GitHub Actions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Dashboard: widget KPI fissi predefiniti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Alta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Incident aperti, SLA breach rate, MTTR come widget out-of-the-box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CMDB auto-discovery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Alta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Agent per AWS/GCP/K8s — promosso ad Alta (gap strategico identificato)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Spezzare pagine monolitiche in componenti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Media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  <w:t>✅ Completato v13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What-if Planning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Media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Simulazione impatto change su grafo temporaneo senza modificare dati reali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Topology Health Score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Media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Punteggio 0–100: SPOF, CI senza owner, cicli, anomalie aperte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Change Window intelligente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Media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Calendario rischio aggregato per slot — suggerisce finestre sicure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Teams notifications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Media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Notifiche Microsoft Teams — richiede account M365 aziendale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Report Builder: nodi paralleli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Media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Condizioni parallele sullo stesso nodo radice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CI Type Designer: override rendering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Media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Compile TSX server-side esbuild, dynamic import frontend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Permessi granulari su task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Bassa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Solo membri team assegnato possono editare un ChangeTask</w:t>
            </w:r>
          </w:p>
        </w:tc>
      </w:tr>
      <w:tr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[RIMOSSO — completato v12] Live Topology Map D3 (filtri dinamici, zoom, tooltip, click CI)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—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Fix criticità sicurezza (7 items)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Alta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Rate limiting, input validation, JWT hardening, RBAC granulare, CSP headers, audit log, secrets management</w:t>
            </w:r>
          </w:p>
        </w:tc>
      </w:tr>
      <w:tr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Service Request workflow avanzato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Alta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Form dinamici da CI Type, stati workflow configurabili, SLA automatico</w:t>
            </w:r>
          </w:p>
        </w:tc>
      </w:tr>
    </w:tbl>
    <w:p/>
    <w:p>
      <w:pPr>
        <w:pStyle w:val="Heading1"/>
      </w:pPr>
      <w:r>
        <w:rPr>
          <w:rFonts w:ascii="Plus Jakarta Sans" w:hAnsi="Plus Jakarta Sans" w:cs="Plus Jakarta Sans"/>
          <w:b/>
          <w:color w:val="0284C7"/>
        </w:rPr>
        <w:t>13. Setup Sviluppo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Comando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1. Clone e install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git clone https://github.com/mastrovix/opengraphity &amp;&amp; cd opengraphity &amp;&amp; pnpm install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2. Docker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docker compose -f infra/docker-compose.yml up -d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3. Init Neo4j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pnpm --filter @opengraphity/neo4j run init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4. Seed team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pnpm --filter @opengraphity/api run seed:teams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5. Seed utenti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pnpm --filter @opengraphity/api run seed:users-bulk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6. Seed CI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seed:servers-with-teams &amp;&amp; seed:dbinstances-with-teams &amp;&amp; seed:databases-with-teams &amp;&amp; seed:apps-with-teams &amp;&amp; seed:certificates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7. Seed relazioni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pnpm --filter @opengraphity/api run seed:ci-relations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8. Seed metamodello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pnpm --filter @opengraphity/api run seed:metamodel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9. Seed workflow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pnpm --filter @opengraphity/workflow run seed &amp;&amp; seed:change &amp;&amp; seed:problem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10. Seed anomalie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pnpm --filter @opengraphity/api run seed:anomaly-scenarios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11. Keycloak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http://localhost:8080 → realm opengrafo → client web+api → roles → utente admin@demo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12. API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pnpm --filter @opengraphity/api dev  # porta :4000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13. Web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pnpm --filter @opengraphity/web dev  # porta :5173</w:t>
            </w:r>
          </w:p>
        </w:tc>
      </w:tr>
    </w:tbl>
    <w:p/>
    <w:p/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URL di Accesso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URL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Descrizione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Credenziali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http://localhost:5173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Frontend React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admin@demo.opengrafo.io / Demo1234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http://localhost:4000/graphql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GraphQL Playground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Bearer token Keycloak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http://localhost:8080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Keycloak Admin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admin / opengrafo_local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http://localhost:7474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Neo4j Browser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neo4j / opengraphity_local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http://localhost:15672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RabbitMQ Management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opengraphity / opengraphity_local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http://localhost:3001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Grafana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admin / opengrafo_local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http://localhost:3100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Loki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—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http://localhost:9001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MinIO Console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opengraphity / opengraphity_local</w:t>
            </w:r>
          </w:p>
        </w:tc>
      </w:tr>
    </w:tbl>
    <w:p/>
    <w:p/>
    <w:p>
      <w:pPr>
        <w:jc w:val="center"/>
      </w:pPr>
      <w:r>
        <w:rPr>
          <w:rFonts w:ascii="Plus Jakarta Sans" w:hAnsi="Plus Jakarta Sans" w:cs="Plus Jakarta Sans"/>
          <w:color w:val="64748B"/>
          <w:sz w:val="18"/>
        </w:rPr>
        <w:t>OPENGRAFO — Documento di Architettura v13.0 · Cumulativo v1–v13</w:t>
      </w:r>
    </w:p>
    <w:p>
      <w:pPr>
        <w:jc w:val="center"/>
      </w:pPr>
      <w:r>
        <w:rPr>
          <w:rFonts w:ascii="Plus Jakarta Sans" w:hAnsi="Plus Jakarta Sans" w:cs="Plus Jakarta Sans"/>
          <w:color w:val="64748B"/>
          <w:sz w:val="18"/>
        </w:rPr>
        <w:t>Marzo 2026 · Riservato · github.com/mastrovix/opengraphity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Plus Jakarta Sans" w:hAnsi="Plus Jakarta Sans" w:cs="Plus Jakarta Sans" w:eastAsia="Plus Jakarta Sans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lus Jakarta Sans" w:hAnsi="Plus Jakarta Sa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eastAsiaTheme="majorEastAsi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eastAsiaTheme="majorEastAsi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Theme="majorEastAs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Theme="majorEastAsia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Theme="majorEastAsi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Theme="majorEastAsia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Theme="majorEastAsi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Theme="majorEastAsia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Theme="majorEastAsia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Plus Jakarta Sans" w:hAnsi="Plus Jakarta San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eastAsiaTheme="majorEastAsia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eastAsiaTheme="majorEastAsia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Theme="majorEastAsia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eastAsiaTheme="majorEastAsia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eastAsiaTheme="majorEastAsia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Theme="major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eastAsiaTheme="majorEastAsia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eastAsiaTheme="majorEastAsia"/>
        <w:b/>
        <w:bCs/>
      </w:rPr>
    </w:tblStylePr>
    <w:tblStylePr w:type="lastCol">
      <w:rPr>
        <w:rFonts w:eastAsiaTheme="major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Theme="major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eastAsiaTheme="majorEastAsia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eastAsiaTheme="majorEastAsia"/>
        <w:b/>
        <w:bCs/>
      </w:rPr>
    </w:tblStylePr>
    <w:tblStylePr w:type="lastCol">
      <w:rPr>
        <w:rFonts w:eastAsiaTheme="major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Theme="major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eastAsiaTheme="majorEastAsia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eastAsiaTheme="majorEastAsia"/>
        <w:b/>
        <w:bCs/>
      </w:rPr>
    </w:tblStylePr>
    <w:tblStylePr w:type="lastCol">
      <w:rPr>
        <w:rFonts w:eastAsiaTheme="major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Theme="major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eastAsiaTheme="majorEastAsia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eastAsiaTheme="majorEastAsia"/>
        <w:b/>
        <w:bCs/>
      </w:rPr>
    </w:tblStylePr>
    <w:tblStylePr w:type="lastCol">
      <w:rPr>
        <w:rFonts w:eastAsiaTheme="major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Theme="major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eastAsiaTheme="majorEastAsia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eastAsiaTheme="majorEastAsia"/>
        <w:b/>
        <w:bCs/>
      </w:rPr>
    </w:tblStylePr>
    <w:tblStylePr w:type="lastCol">
      <w:rPr>
        <w:rFonts w:eastAsiaTheme="major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Theme="major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eastAsiaTheme="majorEastAsia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eastAsiaTheme="majorEastAsia"/>
        <w:b/>
        <w:bCs/>
      </w:rPr>
    </w:tblStylePr>
    <w:tblStylePr w:type="lastCol">
      <w:rPr>
        <w:rFonts w:eastAsiaTheme="major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Theme="major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eastAsiaTheme="majorEastAsia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eastAsiaTheme="majorEastAsia"/>
        <w:b/>
        <w:bCs/>
      </w:rPr>
    </w:tblStylePr>
    <w:tblStylePr w:type="lastCol">
      <w:rPr>
        <w:rFonts w:eastAsiaTheme="major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Theme="majorEastAsia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Theme="majorEastAsia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Theme="majorEastAsia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Theme="majorEastAsia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Theme="majorEastAsia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Theme="majorEastAsia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Theme="majorEastAsia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