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D4" w:rsidRDefault="00BC44D4">
      <w:r>
        <w:rPr>
          <w:noProof/>
          <w:lang w:eastAsia="en-SG"/>
        </w:rPr>
        <w:drawing>
          <wp:inline distT="0" distB="0" distL="0" distR="0">
            <wp:extent cx="5731510" cy="539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AB" w:rsidRDefault="00867AAB">
      <w:bookmarkStart w:id="0" w:name="_GoBack"/>
      <w:bookmarkEnd w:id="0"/>
    </w:p>
    <w:sectPr w:rsidR="0086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D4"/>
    <w:rsid w:val="00867AAB"/>
    <w:rsid w:val="00B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Mydel-Ar Asturiano (USG2)</dc:creator>
  <cp:lastModifiedBy>Mydel-Ar Asturiano (USG2)</cp:lastModifiedBy>
  <cp:revision>1</cp:revision>
  <dcterms:created xsi:type="dcterms:W3CDTF">2017-04-17T06:59:00Z</dcterms:created>
  <dcterms:modified xsi:type="dcterms:W3CDTF">2017-04-17T07:00:00Z</dcterms:modified>
</cp:coreProperties>
</file>