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04/03/2026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1, tarehe 04-03-2026</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 name="Picture 2"/>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4" name="Picture 4"/>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6" name="Picture 6"/>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8" name="Picture 8"/>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 name="Picture 3"/>
                  <wp:cNvGraphicFramePr>
                    <a:graphicFrameLocks noChangeAspect="1"/>
                  </wp:cNvGraphicFramePr>
                  <a:graphic>
                    <a:graphicData uri="http://schemas.openxmlformats.org/drawingml/2006/picture">
                      <pic:pic>
                        <pic:nvPicPr>
                          <pic:cNvPr id="0" name="mr_122_20260304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5" name="Picture 5"/>
                  <wp:cNvGraphicFramePr>
                    <a:graphicFrameLocks noChangeAspect="1"/>
                  </wp:cNvGraphicFramePr>
                  <a:graphic>
                    <a:graphicData uri="http://schemas.openxmlformats.org/drawingml/2006/picture">
                      <pic:pic>
                        <pic:nvPicPr>
                          <pic:cNvPr id="0" name="mr_122_20260304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7" name="Picture 7"/>
                  <wp:cNvGraphicFramePr>
                    <a:graphicFrameLocks noChangeAspect="1"/>
                  </wp:cNvGraphicFramePr>
                  <a:graphic>
                    <a:graphicData uri="http://schemas.openxmlformats.org/drawingml/2006/picture">
                      <pic:pic>
                        <pic:nvPicPr>
                          <pic:cNvPr id="0" name="mr_122_20260304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9" name="Picture 9"/>
                  <wp:cNvGraphicFramePr>
                    <a:graphicFrameLocks noChangeAspect="1"/>
                  </wp:cNvGraphicFramePr>
                  <a:graphic>
                    <a:graphicData uri="http://schemas.openxmlformats.org/drawingml/2006/picture">
                      <pic:pic>
                        <pic:nvPicPr>
                          <pic:cNvPr id="0" name="mr_122_20260304_day1_heavy_rain.png"/>
                          <pic:cNvPicPr/>
                        </pic:nvPicPr>
                        <pic:blipFill>
                          <a:blip r:embed="rId11"/>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10" name="Picture 10"/>
                  <wp:cNvGraphicFramePr>
                    <a:graphicFrameLocks noChangeAspect="1"/>
                  </wp:cNvGraphicFramePr>
                  <a:graphic>
                    <a:graphicData uri="http://schemas.openxmlformats.org/drawingml/2006/picture">
                      <pic:pic>
                        <pic:nvPicPr>
                          <pic:cNvPr id="0" name="mr_122_20260304_day1_summary.png"/>
                          <pic:cNvPicPr/>
                        </pic:nvPicPr>
                        <pic:blipFill>
                          <a:blip r:embed="rId15"/>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1" name="Picture 1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04/03/2026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1 tarehe 04-03-2026</w:t>
      </w:r>
    </w:p>
    <w:p>
      <w:pPr>
        <w:spacing w:before="120" w:after="80"/>
      </w:pPr>
      <w:r>
        <w:rPr>
          <w:rFonts w:ascii="Times New Roman" w:hAnsi="Times New Roman"/>
          <w:b/>
          <w:i w:val="0"/>
          <w:color w:val="000000"/>
          <w:sz w:val="24"/>
        </w:rPr>
        <w:t>Uchambuzi wa kitaalam kutoka Mamlaka ya Hali ya Hewa Tanzania</w:t>
      </w:r>
    </w:p>
    <w:p>
      <w:r>
        <w:rPr>
          <w:rFonts w:ascii="Times New Roman" w:hAnsi="Times New Roman"/>
          <w:b w:val="0"/>
          <w:i w:val="0"/>
          <w:color w:val="000000"/>
          <w:sz w:val="22"/>
        </w:rPr>
        <w:t>HAKUNA TAHADHARI.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2" name="Picture 1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04/03/2026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2, tarehe 05-03-2026</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3" name="Picture 13"/>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5" name="Picture 15"/>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7" name="Picture 17"/>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9" name="Picture 19"/>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4" name="Picture 14"/>
                  <wp:cNvGraphicFramePr>
                    <a:graphicFrameLocks noChangeAspect="1"/>
                  </wp:cNvGraphicFramePr>
                  <a:graphic>
                    <a:graphicData uri="http://schemas.openxmlformats.org/drawingml/2006/picture">
                      <pic:pic>
                        <pic:nvPicPr>
                          <pic:cNvPr id="0" name="mr_122_20260304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6" name="Picture 16"/>
                  <wp:cNvGraphicFramePr>
                    <a:graphicFrameLocks noChangeAspect="1"/>
                  </wp:cNvGraphicFramePr>
                  <a:graphic>
                    <a:graphicData uri="http://schemas.openxmlformats.org/drawingml/2006/picture">
                      <pic:pic>
                        <pic:nvPicPr>
                          <pic:cNvPr id="0" name="mr_122_20260304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8" name="Picture 18"/>
                  <wp:cNvGraphicFramePr>
                    <a:graphicFrameLocks noChangeAspect="1"/>
                  </wp:cNvGraphicFramePr>
                  <a:graphic>
                    <a:graphicData uri="http://schemas.openxmlformats.org/drawingml/2006/picture">
                      <pic:pic>
                        <pic:nvPicPr>
                          <pic:cNvPr id="0" name="mr_122_20260304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0" name="Picture 20"/>
                  <wp:cNvGraphicFramePr>
                    <a:graphicFrameLocks noChangeAspect="1"/>
                  </wp:cNvGraphicFramePr>
                  <a:graphic>
                    <a:graphicData uri="http://schemas.openxmlformats.org/drawingml/2006/picture">
                      <pic:pic>
                        <pic:nvPicPr>
                          <pic:cNvPr id="0" name="mr_122_20260304_day2_heavy_rain.png"/>
                          <pic:cNvPicPr/>
                        </pic:nvPicPr>
                        <pic:blipFill>
                          <a:blip r:embed="rId16"/>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21" name="Picture 21"/>
                  <wp:cNvGraphicFramePr>
                    <a:graphicFrameLocks noChangeAspect="1"/>
                  </wp:cNvGraphicFramePr>
                  <a:graphic>
                    <a:graphicData uri="http://schemas.openxmlformats.org/drawingml/2006/picture">
                      <pic:pic>
                        <pic:nvPicPr>
                          <pic:cNvPr id="0" name="mr_122_20260304_day2_summary.png"/>
                          <pic:cNvPicPr/>
                        </pic:nvPicPr>
                        <pic:blipFill>
                          <a:blip r:embed="rId17"/>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2" name="Picture 2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04/03/2026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2 tarehe 05-03-2026</w:t>
      </w:r>
    </w:p>
    <w:p>
      <w:pPr>
        <w:spacing w:before="120" w:after="80"/>
      </w:pPr>
      <w:r>
        <w:rPr>
          <w:rFonts w:ascii="Times New Roman" w:hAnsi="Times New Roman"/>
          <w:b/>
          <w:i w:val="0"/>
          <w:color w:val="000000"/>
          <w:sz w:val="24"/>
        </w:rPr>
        <w:t>Uchambuzi wa kitaalam kutoka Mamlaka ya Hali ya Hewa Tanzania</w:t>
      </w:r>
    </w:p>
    <w:p>
      <w:r>
        <w:rPr>
          <w:rFonts w:ascii="Times New Roman" w:hAnsi="Times New Roman"/>
          <w:b w:val="0"/>
          <w:i w:val="0"/>
          <w:color w:val="000000"/>
          <w:sz w:val="22"/>
        </w:rPr>
        <w:t>HAKUNA TAHADHARI.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3" name="Picture 2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04/03/2026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pPr>
      <w:r>
        <w:rPr>
          <w:rFonts w:ascii="Times New Roman" w:hAnsi="Times New Roman"/>
          <w:b/>
          <w:i w:val="0"/>
          <w:color w:val="333333"/>
          <w:sz w:val="32"/>
        </w:rPr>
        <w:t>SIKU YA 3, tarehe 06-03-2026</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Mvua 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4" name="Picture 24"/>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Mawimbi Makubwa</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6" name="Picture 26"/>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Upepo Mkali</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8" name="Picture 28"/>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Mafuriko</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30" name="Picture 30"/>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5" name="Picture 25"/>
                  <wp:cNvGraphicFramePr>
                    <a:graphicFrameLocks noChangeAspect="1"/>
                  </wp:cNvGraphicFramePr>
                  <a:graphic>
                    <a:graphicData uri="http://schemas.openxmlformats.org/drawingml/2006/picture">
                      <pic:pic>
                        <pic:nvPicPr>
                          <pic:cNvPr id="0" name="mr_122_20260304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7" name="Picture 27"/>
                  <wp:cNvGraphicFramePr>
                    <a:graphicFrameLocks noChangeAspect="1"/>
                  </wp:cNvGraphicFramePr>
                  <a:graphic>
                    <a:graphicData uri="http://schemas.openxmlformats.org/drawingml/2006/picture">
                      <pic:pic>
                        <pic:nvPicPr>
                          <pic:cNvPr id="0" name="mr_122_20260304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9" name="Picture 29"/>
                  <wp:cNvGraphicFramePr>
                    <a:graphicFrameLocks noChangeAspect="1"/>
                  </wp:cNvGraphicFramePr>
                  <a:graphic>
                    <a:graphicData uri="http://schemas.openxmlformats.org/drawingml/2006/picture">
                      <pic:pic>
                        <pic:nvPicPr>
                          <pic:cNvPr id="0" name="mr_122_20260304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1" name="Picture 31"/>
                  <wp:cNvGraphicFramePr>
                    <a:graphicFrameLocks noChangeAspect="1"/>
                  </wp:cNvGraphicFramePr>
                  <a:graphic>
                    <a:graphicData uri="http://schemas.openxmlformats.org/drawingml/2006/picture">
                      <pic:pic>
                        <pic:nvPicPr>
                          <pic:cNvPr id="0" name="mr_122_20260304_day2_heavy_rain.png"/>
                          <pic:cNvPicPr/>
                        </pic:nvPicPr>
                        <pic:blipFill>
                          <a:blip r:embed="rId16"/>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32" name="Picture 32"/>
                  <wp:cNvGraphicFramePr>
                    <a:graphicFrameLocks noChangeAspect="1"/>
                  </wp:cNvGraphicFramePr>
                  <a:graphic>
                    <a:graphicData uri="http://schemas.openxmlformats.org/drawingml/2006/picture">
                      <pic:pic>
                        <pic:nvPicPr>
                          <pic:cNvPr id="0" name="mr_122_20260304_day2_summary.png"/>
                          <pic:cNvPicPr/>
                        </pic:nvPicPr>
                        <pic:blipFill>
                          <a:blip r:embed="rId17"/>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Hakuna</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3" name="Picture 3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04/03/2026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160" w:after="120"/>
        <w:shd w:val="clear" w:color="auto" w:fill="D6E8F0"/>
      </w:pPr>
      <w:r>
        <w:rPr>
          <w:rFonts w:ascii="Times New Roman" w:hAnsi="Times New Roman"/>
          <w:b/>
          <w:i w:val="0"/>
          <w:color w:val="000000"/>
          <w:sz w:val="22"/>
        </w:rPr>
        <w:t>Uchambuzi wa Majanga na Madhara yanayotarajiwa siku ya 3 tarehe 06-03-2026</w:t>
      </w:r>
    </w:p>
    <w:p>
      <w:pPr>
        <w:spacing w:before="120" w:after="80"/>
      </w:pPr>
      <w:r>
        <w:rPr>
          <w:rFonts w:ascii="Times New Roman" w:hAnsi="Times New Roman"/>
          <w:b/>
          <w:i w:val="0"/>
          <w:color w:val="000000"/>
          <w:sz w:val="24"/>
        </w:rPr>
        <w:t>Uchambuzi wa kitaalam kutoka Mamlaka ya Hali ya Hewa Tanzania</w:t>
      </w:r>
    </w:p>
    <w:p>
      <w:r>
        <w:rPr>
          <w:rFonts w:ascii="Times New Roman" w:hAnsi="Times New Roman"/>
          <w:b w:val="0"/>
          <w:i w:val="0"/>
          <w:color w:val="000000"/>
          <w:sz w:val="22"/>
        </w:rPr>
        <w:t>HAKUNA TAHADHARI.</w:t>
      </w:r>
    </w:p>
    <w:p>
      <w:pPr>
        <w:spacing w:before="120" w:after="80"/>
      </w:pPr>
      <w:r>
        <w:rPr>
          <w:rFonts w:ascii="Times New Roman" w:hAnsi="Times New Roman"/>
          <w:b/>
          <w:i w:val="0"/>
          <w:color w:val="000000"/>
          <w:sz w:val="24"/>
        </w:rPr>
        <w:t>Uchambuzi wa kitaalam kutoka Wizara ya Maji</w:t>
      </w:r>
    </w:p>
    <w:p>
      <w:pPr>
        <w:spacing w:before="120" w:after="80"/>
      </w:pPr>
      <w:r>
        <w:rPr>
          <w:rFonts w:ascii="Times New Roman" w:hAnsi="Times New Roman"/>
          <w:b/>
          <w:i w:val="0"/>
          <w:color w:val="000000"/>
          <w:sz w:val="24"/>
        </w:rPr>
        <w:t>Uchambuzi wa kitaalam kutoka Idara ya Menejimenti ya Maafa</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4" name="Picture 34"/>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JAMHURI YA MUUNGANO WA TANZANIA</w:t>
            </w:r>
          </w:p>
          <w:p>
            <w:pPr>
              <w:spacing w:before="0" w:after="0"/>
            </w:pPr>
            <w:r>
              <w:rPr>
                <w:rFonts w:ascii="Times New Roman" w:hAnsi="Times New Roman"/>
                <w:b/>
                <w:i w:val="0"/>
                <w:color w:val="0070C0"/>
                <w:sz w:val="22"/>
              </w:rPr>
              <w:t>Tahadhari ya Hali mbaya ya Hewa na Hatua za Kuchukua</w:t>
            </w:r>
          </w:p>
          <w:p>
            <w:pPr>
              <w:spacing w:before="0" w:after="0"/>
            </w:pPr>
            <w:r>
              <w:rPr>
                <w:rFonts w:ascii="Times New Roman" w:hAnsi="Times New Roman"/>
                <w:b w:val="0"/>
                <w:i w:val="0"/>
                <w:color w:val="000000"/>
                <w:sz w:val="20"/>
              </w:rPr>
              <w:t>Toleo Na. 122 Limetolewa tarehe 04/03/2026 saa 15:30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OFISI YA WAZIRI MKUU</w:t>
            </w:r>
          </w:p>
          <w:p>
            <w:pPr>
              <w:spacing w:before="0" w:after="0"/>
              <w:jc w:val="right"/>
            </w:pPr>
            <w:r>
              <w:rPr>
                <w:rFonts w:ascii="Times New Roman" w:hAnsi="Times New Roman"/>
                <w:b w:val="0"/>
                <w:i w:val="0"/>
                <w:color w:val="000000"/>
                <w:sz w:val="18"/>
              </w:rPr>
              <w:t>(SERA, BUNGE NA URATIBU)</w:t>
            </w:r>
          </w:p>
          <w:p>
            <w:pPr>
              <w:spacing w:before="0" w:after="0"/>
              <w:jc w:val="right"/>
            </w:pPr>
            <w:r>
              <w:rPr>
                <w:rFonts w:ascii="Times New Roman" w:hAnsi="Times New Roman"/>
                <w:b w:val="0"/>
                <w:i w:val="0"/>
                <w:color w:val="000000"/>
                <w:sz w:val="18"/>
              </w:rPr>
              <w:t>IDARA YA MENEJIMENTI YA MAAFA</w:t>
            </w:r>
          </w:p>
          <w:p>
            <w:pPr>
              <w:spacing w:before="0" w:after="0"/>
              <w:jc w:val="right"/>
            </w:pPr>
            <w:r>
              <w:rPr>
                <w:rFonts w:ascii="Times New Roman" w:hAnsi="Times New Roman"/>
                <w:b w:val="0"/>
                <w:i w:val="0"/>
                <w:color w:val="000000"/>
                <w:sz w:val="18"/>
              </w:rPr>
              <w:t>KITUO CHA OPERESHENI</w:t>
            </w:r>
          </w:p>
          <w:p>
            <w:pPr>
              <w:spacing w:before="0" w:after="0"/>
              <w:jc w:val="right"/>
            </w:pPr>
            <w:r>
              <w:rPr>
                <w:rFonts w:ascii="Times New Roman" w:hAnsi="Times New Roman"/>
                <w:b w:val="0"/>
                <w:i w:val="0"/>
                <w:color w:val="000000"/>
                <w:sz w:val="18"/>
              </w:rPr>
              <w:t>NA MAWASILIANO YA DHARURA</w:t>
            </w:r>
          </w:p>
        </w:tc>
      </w:tr>
    </w:tbl>
    <w:p>
      <w:pPr>
        <w:spacing w:before="200" w:after="120"/>
        <w:shd w:val="clear" w:color="auto" w:fill="D6E8F0"/>
      </w:pPr>
      <w:r>
        <w:rPr>
          <w:rFonts w:ascii="Times New Roman" w:hAnsi="Times New Roman"/>
          <w:b/>
          <w:i w:val="0"/>
          <w:color w:val="000000"/>
          <w:sz w:val="22"/>
        </w:rPr>
        <w:t>Muhtasari wa Maeneo na kiwango cha madhara yanayotarajiwa siku ya 1</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Times New Roman" w:hAnsi="Times New Roman"/>
                <w:b w:val="0"/>
                <w:i w:val="0"/>
                <w:color w:val="000000"/>
                <w:sz w:val="20"/>
              </w:rPr>
              <w:t>Meatu</w:t>
            </w:r>
          </w:p>
        </w:tc>
      </w:tr>
    </w:tbl>
    <w:p>
      <w:pPr>
        <w:spacing w:before="200" w:after="120"/>
        <w:shd w:val="clear" w:color="auto" w:fill="D6E8F0"/>
      </w:pPr>
      <w:r>
        <w:rPr>
          <w:rFonts w:ascii="Times New Roman" w:hAnsi="Times New Roman"/>
          <w:b/>
          <w:i w:val="0"/>
          <w:color w:val="000000"/>
          <w:sz w:val="22"/>
        </w:rPr>
        <w:t>Muhtasari wa Maeneo na kiwango cha madhara yanayotarajiwa siku ya 2</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00" w:after="120"/>
        <w:shd w:val="clear" w:color="auto" w:fill="D6E8F0"/>
      </w:pPr>
      <w:r>
        <w:rPr>
          <w:rFonts w:ascii="Times New Roman" w:hAnsi="Times New Roman"/>
          <w:b/>
          <w:i w:val="0"/>
          <w:color w:val="000000"/>
          <w:sz w:val="22"/>
        </w:rPr>
        <w:t>Muhtasari wa Maeneo na kiwango cha madhara yanayotarajiwa siku ya 3</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40" w:after="120"/>
        <w:jc w:val="center"/>
      </w:pPr>
      <w:r>
        <w:rPr>
          <w:rFonts w:ascii="Times New Roman" w:hAnsi="Times New Roman"/>
          <w:b w:val="0"/>
          <w:i w:val="0"/>
          <w:color w:val="000000"/>
          <w:sz w:val="20"/>
        </w:rPr>
        <w:t>Wasiliana nasi: 190 au eocctz@pmo.go.tz</w:t>
      </w:r>
    </w:p>
    <w:p>
      <w:pPr>
        <w:spacing w:before="40" w:after="240"/>
        <w:jc w:val="center"/>
      </w:pPr>
      <w:r>
        <w:rPr>
          <w:rFonts w:ascii="Times New Roman" w:hAnsi="Times New Roman"/>
          <w:b w:val="0"/>
          <w:i w:val="0"/>
          <w:color w:val="000000"/>
          <w:sz w:val="18"/>
        </w:rPr>
        <w:t>Tahadhari ya Hali mbaya na Hatua za Kuchukua kwa kipindi cha siku tatu imetolewa na Kituo cha Operesheni na Mawasiliano ya Dharura, Idara ya Menejimenti ya Maafa, Ofisi ya Waziri Mkuu kwa kushirikiana na Mamlaka ya Hali ya Hewa Tanzania na Wizara ya Maji</w:t>
      </w:r>
    </w:p>
    <w:tbl>
      <w:tblPr>
        <w:tblW w:type="auto" w:w="0"/>
        <w:jc w:val="center"/>
        <w:tblLook w:firstColumn="1" w:firstRow="1" w:lastColumn="0" w:lastRow="0" w:noHBand="0" w:noVBand="1" w:val="04A0"/>
      </w:tblPr>
      <w:tblGrid>
        <w:gridCol w:w="2616"/>
        <w:gridCol w:w="2616"/>
        <w:gridCol w:w="2616"/>
        <w:gridCol w:w="2616"/>
      </w:tblGrid>
      <w:tr>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5" name="Picture 35"/>
                  <wp:cNvGraphicFramePr>
                    <a:graphicFrameLocks noChangeAspect="1"/>
                  </wp:cNvGraphicFramePr>
                  <a:graphic>
                    <a:graphicData uri="http://schemas.openxmlformats.org/drawingml/2006/picture">
                      <pic:pic>
                        <pic:nvPicPr>
                          <pic:cNvPr id="0" name="italian_ministry.png"/>
                          <pic:cNvPicPr/>
                        </pic:nvPicPr>
                        <pic:blipFill>
                          <a:blip r:embed="rId18"/>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6" name="Picture 36"/>
                  <wp:cNvGraphicFramePr>
                    <a:graphicFrameLocks noChangeAspect="1"/>
                  </wp:cNvGraphicFramePr>
                  <a:graphic>
                    <a:graphicData uri="http://schemas.openxmlformats.org/drawingml/2006/picture">
                      <pic:pic>
                        <pic:nvPicPr>
                          <pic:cNvPr id="0" name="italian_agency.png"/>
                          <pic:cNvPicPr/>
                        </pic:nvPicPr>
                        <pic:blipFill>
                          <a:blip r:embed="rId19"/>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7" name="Picture 37"/>
                  <wp:cNvGraphicFramePr>
                    <a:graphicFrameLocks noChangeAspect="1"/>
                  </wp:cNvGraphicFramePr>
                  <a:graphic>
                    <a:graphicData uri="http://schemas.openxmlformats.org/drawingml/2006/picture">
                      <pic:pic>
                        <pic:nvPicPr>
                          <pic:cNvPr id="0" name="undrr.png"/>
                          <pic:cNvPicPr/>
                        </pic:nvPicPr>
                        <pic:blipFill>
                          <a:blip r:embed="rId20"/>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8" name="Picture 38"/>
                  <wp:cNvGraphicFramePr>
                    <a:graphicFrameLocks noChangeAspect="1"/>
                  </wp:cNvGraphicFramePr>
                  <a:graphic>
                    <a:graphicData uri="http://schemas.openxmlformats.org/drawingml/2006/picture">
                      <pic:pic>
                        <pic:nvPicPr>
                          <pic:cNvPr id="0" name="cima.png"/>
                          <pic:cNvPicPr/>
                        </pic:nvPicPr>
                        <pic:blipFill>
                          <a:blip r:embed="rId21"/>
                          <a:stretch>
                            <a:fillRect/>
                          </a:stretch>
                        </pic:blipFill>
                        <pic:spPr>
                          <a:xfrm>
                            <a:off x="0" y="0"/>
                            <a:ext cx="900000" cy="432000"/>
                          </a:xfrm>
                          <a:prstGeom prst="rect"/>
                        </pic:spPr>
                      </pic:pic>
                    </a:graphicData>
                  </a:graphic>
                </wp:inline>
              </w:drawing>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