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8958F" w14:textId="77777777" w:rsidR="00103AF3" w:rsidRDefault="00103AF3" w:rsidP="00103AF3">
      <w:pPr>
        <w:jc w:val="center"/>
        <w:rPr>
          <w:b/>
          <w:bCs/>
          <w:color w:val="0E2841" w:themeColor="text2"/>
          <w:sz w:val="28"/>
          <w:szCs w:val="28"/>
        </w:rPr>
      </w:pPr>
    </w:p>
    <w:p w14:paraId="3AE2678F" w14:textId="77777777" w:rsidR="00103AF3" w:rsidRDefault="00103AF3" w:rsidP="00D76B2C">
      <w:pPr>
        <w:rPr>
          <w:b/>
          <w:bCs/>
          <w:color w:val="0E2841" w:themeColor="text2"/>
          <w:sz w:val="28"/>
          <w:szCs w:val="28"/>
        </w:rPr>
      </w:pPr>
    </w:p>
    <w:p w14:paraId="0CC41958" w14:textId="01C78A62" w:rsidR="005E164B" w:rsidRPr="00D76B2C" w:rsidRDefault="00750A44" w:rsidP="00103AF3">
      <w:pPr>
        <w:jc w:val="center"/>
        <w:rPr>
          <w:b/>
          <w:bCs/>
          <w:color w:val="002060"/>
          <w:sz w:val="44"/>
          <w:szCs w:val="44"/>
        </w:rPr>
      </w:pPr>
      <w:r w:rsidRPr="00D76B2C">
        <w:rPr>
          <w:b/>
          <w:bCs/>
          <w:color w:val="002060"/>
          <w:sz w:val="44"/>
          <w:szCs w:val="44"/>
        </w:rPr>
        <w:t xml:space="preserve">Task1 </w:t>
      </w:r>
      <w:r w:rsidR="00E83D1B" w:rsidRPr="00D76B2C">
        <w:rPr>
          <w:b/>
          <w:bCs/>
          <w:color w:val="002060"/>
          <w:sz w:val="44"/>
          <w:szCs w:val="44"/>
        </w:rPr>
        <w:t>: Planning</w:t>
      </w:r>
    </w:p>
    <w:p w14:paraId="5EBA33C4" w14:textId="77777777" w:rsidR="00103AF3" w:rsidRPr="00103AF3" w:rsidRDefault="00103AF3" w:rsidP="00103AF3">
      <w:pPr>
        <w:jc w:val="center"/>
        <w:rPr>
          <w:b/>
          <w:bCs/>
          <w:color w:val="002060"/>
          <w:sz w:val="28"/>
          <w:szCs w:val="28"/>
        </w:rPr>
      </w:pPr>
    </w:p>
    <w:p w14:paraId="26FF60BE" w14:textId="77777777" w:rsidR="00103AF3" w:rsidRPr="00103AF3" w:rsidRDefault="00E83D1B" w:rsidP="00103AF3">
      <w:pPr>
        <w:jc w:val="center"/>
        <w:rPr>
          <w:b/>
          <w:bCs/>
          <w:color w:val="002060"/>
          <w:sz w:val="52"/>
          <w:szCs w:val="52"/>
        </w:rPr>
      </w:pPr>
      <w:r w:rsidRPr="00103AF3">
        <w:rPr>
          <w:b/>
          <w:bCs/>
          <w:color w:val="002060"/>
          <w:sz w:val="52"/>
          <w:szCs w:val="52"/>
        </w:rPr>
        <w:t xml:space="preserve">Recorded audio/video streaming  </w:t>
      </w:r>
    </w:p>
    <w:p w14:paraId="4191DF74" w14:textId="56376A8C" w:rsidR="00750A44" w:rsidRPr="00103AF3" w:rsidRDefault="00E83D1B" w:rsidP="00103AF3">
      <w:pPr>
        <w:jc w:val="center"/>
        <w:rPr>
          <w:b/>
          <w:bCs/>
          <w:color w:val="002060"/>
          <w:sz w:val="52"/>
          <w:szCs w:val="52"/>
        </w:rPr>
      </w:pPr>
      <w:r w:rsidRPr="00103AF3">
        <w:rPr>
          <w:b/>
          <w:bCs/>
          <w:color w:val="002060"/>
          <w:sz w:val="52"/>
          <w:szCs w:val="52"/>
        </w:rPr>
        <w:t>( Secure Adaptive Streaming )</w:t>
      </w:r>
    </w:p>
    <w:p w14:paraId="06493CAF" w14:textId="34F0B2CA" w:rsidR="00E83D1B" w:rsidRDefault="00E83D1B" w:rsidP="00103AF3">
      <w:pPr>
        <w:jc w:val="center"/>
        <w:rPr>
          <w:i/>
          <w:iCs/>
          <w:color w:val="747474" w:themeColor="background2" w:themeShade="80"/>
          <w:sz w:val="40"/>
          <w:szCs w:val="40"/>
        </w:rPr>
      </w:pPr>
      <w:r w:rsidRPr="00103AF3">
        <w:rPr>
          <w:i/>
          <w:iCs/>
          <w:color w:val="747474" w:themeColor="background2" w:themeShade="80"/>
          <w:sz w:val="40"/>
          <w:szCs w:val="40"/>
        </w:rPr>
        <w:t>End-to-End Architecture &amp; Solution Approach</w:t>
      </w:r>
    </w:p>
    <w:p w14:paraId="16A2282C" w14:textId="77777777" w:rsidR="00103AF3" w:rsidRDefault="00103AF3" w:rsidP="00103AF3">
      <w:pPr>
        <w:jc w:val="center"/>
        <w:rPr>
          <w:i/>
          <w:iCs/>
          <w:color w:val="747474" w:themeColor="background2" w:themeShade="80"/>
          <w:sz w:val="40"/>
          <w:szCs w:val="40"/>
        </w:rPr>
      </w:pPr>
    </w:p>
    <w:p w14:paraId="2671F822" w14:textId="77777777" w:rsidR="00103AF3" w:rsidRPr="00103AF3" w:rsidRDefault="00103AF3" w:rsidP="00103AF3">
      <w:pPr>
        <w:jc w:val="center"/>
        <w:rPr>
          <w:i/>
          <w:iCs/>
          <w:color w:val="747474" w:themeColor="background2" w:themeShade="80"/>
          <w:sz w:val="40"/>
          <w:szCs w:val="40"/>
        </w:rPr>
      </w:pPr>
    </w:p>
    <w:p w14:paraId="7396F7AD" w14:textId="78C4C9F1" w:rsidR="00E83D1B" w:rsidRPr="00103AF3" w:rsidRDefault="00E83D1B" w:rsidP="00103AF3">
      <w:pPr>
        <w:jc w:val="center"/>
        <w:rPr>
          <w:color w:val="171717" w:themeColor="background2" w:themeShade="1A"/>
          <w:sz w:val="28"/>
          <w:szCs w:val="28"/>
        </w:rPr>
      </w:pPr>
      <w:r w:rsidRPr="00103AF3">
        <w:rPr>
          <w:color w:val="171717" w:themeColor="background2" w:themeShade="1A"/>
          <w:sz w:val="28"/>
          <w:szCs w:val="28"/>
        </w:rPr>
        <w:t>Prepared By</w:t>
      </w:r>
    </w:p>
    <w:p w14:paraId="58C5D164" w14:textId="3DB0B3E7" w:rsidR="00E83D1B" w:rsidRPr="00103AF3" w:rsidRDefault="00E83D1B" w:rsidP="00103AF3">
      <w:pPr>
        <w:jc w:val="center"/>
        <w:rPr>
          <w:b/>
          <w:bCs/>
          <w:sz w:val="44"/>
          <w:szCs w:val="44"/>
        </w:rPr>
      </w:pPr>
      <w:r w:rsidRPr="00103AF3">
        <w:rPr>
          <w:b/>
          <w:bCs/>
          <w:sz w:val="44"/>
          <w:szCs w:val="44"/>
        </w:rPr>
        <w:t>Md. Masud Rana</w:t>
      </w:r>
    </w:p>
    <w:p w14:paraId="75D0A2D9" w14:textId="22E57BC1" w:rsidR="00E83D1B" w:rsidRPr="00103AF3" w:rsidRDefault="00E83D1B" w:rsidP="00103AF3">
      <w:pPr>
        <w:jc w:val="center"/>
        <w:rPr>
          <w:sz w:val="28"/>
          <w:szCs w:val="28"/>
        </w:rPr>
      </w:pPr>
      <w:r w:rsidRPr="00103AF3">
        <w:rPr>
          <w:b/>
          <w:bCs/>
          <w:sz w:val="28"/>
          <w:szCs w:val="28"/>
        </w:rPr>
        <w:t>Mobile:</w:t>
      </w:r>
      <w:r w:rsidRPr="00103AF3">
        <w:rPr>
          <w:sz w:val="28"/>
          <w:szCs w:val="28"/>
        </w:rPr>
        <w:t xml:space="preserve"> 01575634380</w:t>
      </w:r>
    </w:p>
    <w:p w14:paraId="411D42E5" w14:textId="38770A8F" w:rsidR="00E83D1B" w:rsidRPr="00103AF3" w:rsidRDefault="00E83D1B" w:rsidP="00103AF3">
      <w:pPr>
        <w:jc w:val="center"/>
        <w:rPr>
          <w:sz w:val="28"/>
          <w:szCs w:val="28"/>
        </w:rPr>
      </w:pPr>
      <w:r w:rsidRPr="00103AF3">
        <w:rPr>
          <w:b/>
          <w:bCs/>
          <w:sz w:val="28"/>
          <w:szCs w:val="28"/>
        </w:rPr>
        <w:t>Email:</w:t>
      </w:r>
      <w:r w:rsidRPr="00103AF3">
        <w:rPr>
          <w:sz w:val="28"/>
          <w:szCs w:val="28"/>
        </w:rPr>
        <w:t xml:space="preserve"> </w:t>
      </w:r>
      <w:hyperlink r:id="rId8" w:tgtFrame="_blank" w:history="1">
        <w:r w:rsidRPr="00103AF3">
          <w:rPr>
            <w:rStyle w:val="Hyperlink"/>
            <w:sz w:val="28"/>
            <w:szCs w:val="28"/>
          </w:rPr>
          <w:t>masudrana.mwp@gmail.com</w:t>
        </w:r>
      </w:hyperlink>
    </w:p>
    <w:p w14:paraId="798C96F1" w14:textId="77777777" w:rsidR="00E83D1B" w:rsidRPr="00103AF3" w:rsidRDefault="00E83D1B" w:rsidP="00103AF3">
      <w:pPr>
        <w:jc w:val="center"/>
        <w:rPr>
          <w:sz w:val="28"/>
          <w:szCs w:val="28"/>
        </w:rPr>
      </w:pPr>
      <w:r w:rsidRPr="00103AF3">
        <w:rPr>
          <w:b/>
          <w:bCs/>
          <w:sz w:val="28"/>
          <w:szCs w:val="28"/>
        </w:rPr>
        <w:t>Portfolio:</w:t>
      </w:r>
      <w:r w:rsidRPr="00103AF3">
        <w:rPr>
          <w:sz w:val="28"/>
          <w:szCs w:val="28"/>
        </w:rPr>
        <w:t> </w:t>
      </w:r>
      <w:hyperlink r:id="rId9" w:tgtFrame="_blank" w:history="1">
        <w:r w:rsidRPr="00103AF3">
          <w:rPr>
            <w:rStyle w:val="Hyperlink"/>
            <w:sz w:val="28"/>
            <w:szCs w:val="28"/>
          </w:rPr>
          <w:t>masud-rana-pro.github.io/portfolio</w:t>
        </w:r>
      </w:hyperlink>
    </w:p>
    <w:p w14:paraId="2187A0B3" w14:textId="77777777" w:rsidR="00E83D1B" w:rsidRPr="00103AF3" w:rsidRDefault="00E83D1B" w:rsidP="00103AF3">
      <w:pPr>
        <w:jc w:val="center"/>
        <w:rPr>
          <w:sz w:val="28"/>
          <w:szCs w:val="28"/>
        </w:rPr>
      </w:pPr>
      <w:r w:rsidRPr="00103AF3">
        <w:rPr>
          <w:b/>
          <w:bCs/>
          <w:sz w:val="28"/>
          <w:szCs w:val="28"/>
        </w:rPr>
        <w:t>GitHub:</w:t>
      </w:r>
      <w:r w:rsidRPr="00103AF3">
        <w:rPr>
          <w:sz w:val="28"/>
          <w:szCs w:val="28"/>
        </w:rPr>
        <w:t> </w:t>
      </w:r>
      <w:hyperlink r:id="rId10" w:tgtFrame="_blank" w:history="1">
        <w:r w:rsidRPr="00103AF3">
          <w:rPr>
            <w:rStyle w:val="Hyperlink"/>
            <w:sz w:val="28"/>
            <w:szCs w:val="28"/>
          </w:rPr>
          <w:t>github.com/masud-rana-pro</w:t>
        </w:r>
      </w:hyperlink>
    </w:p>
    <w:p w14:paraId="6B2CC452" w14:textId="77777777" w:rsidR="00E83D1B" w:rsidRPr="00103AF3" w:rsidRDefault="00E83D1B" w:rsidP="00103AF3">
      <w:pPr>
        <w:jc w:val="center"/>
        <w:rPr>
          <w:sz w:val="28"/>
          <w:szCs w:val="28"/>
        </w:rPr>
      </w:pPr>
      <w:r w:rsidRPr="00103AF3">
        <w:rPr>
          <w:b/>
          <w:bCs/>
          <w:sz w:val="28"/>
          <w:szCs w:val="28"/>
        </w:rPr>
        <w:t>LinkedIn:</w:t>
      </w:r>
      <w:r w:rsidRPr="00103AF3">
        <w:rPr>
          <w:sz w:val="28"/>
          <w:szCs w:val="28"/>
        </w:rPr>
        <w:t> </w:t>
      </w:r>
      <w:hyperlink r:id="rId11" w:tgtFrame="_blank" w:history="1">
        <w:r w:rsidRPr="00103AF3">
          <w:rPr>
            <w:rStyle w:val="Hyperlink"/>
            <w:sz w:val="28"/>
            <w:szCs w:val="28"/>
          </w:rPr>
          <w:t>linkedin.com/in/masudmwp</w:t>
        </w:r>
      </w:hyperlink>
    </w:p>
    <w:p w14:paraId="2B35EC3B" w14:textId="77777777" w:rsidR="00E83D1B" w:rsidRDefault="00E83D1B" w:rsidP="00E83D1B"/>
    <w:p w14:paraId="21F0C35D" w14:textId="77777777" w:rsidR="00E83D1B" w:rsidRPr="00103AF3" w:rsidRDefault="00E83D1B" w:rsidP="00E83D1B">
      <w:pPr>
        <w:spacing w:after="40"/>
        <w:jc w:val="center"/>
        <w:rPr>
          <w:color w:val="171717" w:themeColor="background2" w:themeShade="1A"/>
          <w:sz w:val="28"/>
          <w:szCs w:val="28"/>
        </w:rPr>
      </w:pPr>
      <w:r w:rsidRPr="00103AF3">
        <w:rPr>
          <w:color w:val="171717" w:themeColor="background2" w:themeShade="1A"/>
          <w:sz w:val="28"/>
          <w:szCs w:val="28"/>
        </w:rPr>
        <w:t>Submitted to</w:t>
      </w:r>
    </w:p>
    <w:p w14:paraId="2C839E3A" w14:textId="77777777" w:rsidR="00E83D1B" w:rsidRPr="00103AF3" w:rsidRDefault="00E83D1B" w:rsidP="00E83D1B">
      <w:pPr>
        <w:jc w:val="center"/>
        <w:rPr>
          <w:b/>
          <w:bCs/>
          <w:sz w:val="44"/>
          <w:szCs w:val="44"/>
        </w:rPr>
      </w:pPr>
      <w:r w:rsidRPr="00103AF3">
        <w:rPr>
          <w:b/>
          <w:bCs/>
          <w:color w:val="1A1A1A"/>
          <w:sz w:val="44"/>
          <w:szCs w:val="44"/>
        </w:rPr>
        <w:t>HR Department, Rushda Soft</w:t>
      </w:r>
    </w:p>
    <w:p w14:paraId="79F0B230" w14:textId="77777777" w:rsidR="00E83D1B" w:rsidRDefault="00E83D1B" w:rsidP="00E83D1B"/>
    <w:p w14:paraId="07B7B315" w14:textId="77777777" w:rsidR="00E83D1B" w:rsidRDefault="00E83D1B" w:rsidP="00E83D1B"/>
    <w:p w14:paraId="020E6F07" w14:textId="77777777" w:rsidR="00103AF3" w:rsidRDefault="00103AF3" w:rsidP="00E83D1B"/>
    <w:p w14:paraId="27C22028" w14:textId="77777777" w:rsidR="00D76B2C" w:rsidRDefault="00D76B2C" w:rsidP="00E83D1B"/>
    <w:p w14:paraId="2E0AA961" w14:textId="5D587020" w:rsidR="00E83D1B" w:rsidRPr="00D76B2C" w:rsidRDefault="00E83D1B" w:rsidP="00E83D1B">
      <w:pPr>
        <w:rPr>
          <w:b/>
          <w:bCs/>
          <w:color w:val="002060"/>
          <w:sz w:val="36"/>
          <w:szCs w:val="36"/>
        </w:rPr>
      </w:pPr>
      <w:r w:rsidRPr="00D76B2C">
        <w:rPr>
          <w:b/>
          <w:bCs/>
          <w:color w:val="002060"/>
          <w:sz w:val="36"/>
          <w:szCs w:val="36"/>
        </w:rPr>
        <w:t>Table of Contents</w:t>
      </w:r>
    </w:p>
    <w:p w14:paraId="142058C3" w14:textId="77777777" w:rsidR="00E83D1B" w:rsidRPr="00D76B2C" w:rsidRDefault="00E83D1B" w:rsidP="00E83D1B">
      <w:pPr>
        <w:tabs>
          <w:tab w:val="right" w:leader="dot" w:pos="9350"/>
        </w:tabs>
        <w:spacing w:after="150"/>
      </w:pPr>
      <w:r w:rsidRPr="00D76B2C">
        <w:rPr>
          <w:color w:val="1A1A1A"/>
        </w:rPr>
        <w:t>Executive Summary</w:t>
      </w:r>
      <w:r w:rsidRPr="00D76B2C">
        <w:rPr>
          <w:color w:val="1A1A1A"/>
        </w:rPr>
        <w:tab/>
        <w:t>3</w:t>
      </w:r>
    </w:p>
    <w:p w14:paraId="37F9F5B3" w14:textId="77777777" w:rsidR="00E83D1B" w:rsidRPr="00D76B2C" w:rsidRDefault="00E83D1B" w:rsidP="00E83D1B">
      <w:pPr>
        <w:tabs>
          <w:tab w:val="right" w:leader="dot" w:pos="9350"/>
        </w:tabs>
        <w:spacing w:after="150"/>
      </w:pPr>
      <w:r w:rsidRPr="00D76B2C">
        <w:rPr>
          <w:color w:val="1A1A1A"/>
        </w:rPr>
        <w:t>Objective</w:t>
      </w:r>
      <w:r w:rsidRPr="00D76B2C">
        <w:rPr>
          <w:color w:val="1A1A1A"/>
        </w:rPr>
        <w:tab/>
        <w:t>3</w:t>
      </w:r>
    </w:p>
    <w:p w14:paraId="0B53AB19" w14:textId="307DAB42" w:rsidR="00E83D1B" w:rsidRPr="00D76B2C" w:rsidRDefault="00E83D1B" w:rsidP="00E83D1B">
      <w:pPr>
        <w:tabs>
          <w:tab w:val="right" w:leader="dot" w:pos="9350"/>
        </w:tabs>
        <w:spacing w:after="150"/>
      </w:pPr>
      <w:r w:rsidRPr="00D76B2C">
        <w:rPr>
          <w:color w:val="1A1A1A"/>
        </w:rPr>
        <w:t>End-to-End Pipeline</w:t>
      </w:r>
      <w:r w:rsidRPr="00D76B2C">
        <w:rPr>
          <w:color w:val="1A1A1A"/>
        </w:rPr>
        <w:tab/>
      </w:r>
      <w:r w:rsidR="00101238">
        <w:rPr>
          <w:color w:val="1A1A1A"/>
        </w:rPr>
        <w:t>4</w:t>
      </w:r>
    </w:p>
    <w:p w14:paraId="23D7941B" w14:textId="41477105" w:rsidR="00E83D1B" w:rsidRPr="00D76B2C" w:rsidRDefault="00E83D1B" w:rsidP="00E83D1B">
      <w:pPr>
        <w:tabs>
          <w:tab w:val="right" w:leader="dot" w:pos="9350"/>
        </w:tabs>
        <w:spacing w:after="150"/>
      </w:pPr>
      <w:r w:rsidRPr="00D76B2C">
        <w:rPr>
          <w:color w:val="1A1A1A"/>
        </w:rPr>
        <w:t>Full Architecture Diagram</w:t>
      </w:r>
      <w:r w:rsidRPr="00D76B2C">
        <w:rPr>
          <w:color w:val="1A1A1A"/>
        </w:rPr>
        <w:tab/>
      </w:r>
      <w:r w:rsidR="00101238">
        <w:rPr>
          <w:color w:val="1A1A1A"/>
        </w:rPr>
        <w:t>5</w:t>
      </w:r>
    </w:p>
    <w:p w14:paraId="2059A83A" w14:textId="7066FF2A" w:rsidR="00E83D1B" w:rsidRPr="00D76B2C" w:rsidRDefault="00E83D1B" w:rsidP="00E83D1B">
      <w:pPr>
        <w:tabs>
          <w:tab w:val="right" w:leader="dot" w:pos="9350"/>
        </w:tabs>
        <w:spacing w:after="150"/>
      </w:pPr>
      <w:r w:rsidRPr="00D76B2C">
        <w:rPr>
          <w:color w:val="1A1A1A"/>
        </w:rPr>
        <w:t>Requirement-by-Requirement Solution</w:t>
      </w:r>
      <w:r w:rsidRPr="00D76B2C">
        <w:rPr>
          <w:color w:val="1A1A1A"/>
        </w:rPr>
        <w:tab/>
      </w:r>
      <w:r w:rsidR="00101238">
        <w:rPr>
          <w:color w:val="1A1A1A"/>
        </w:rPr>
        <w:t>6,7</w:t>
      </w:r>
    </w:p>
    <w:p w14:paraId="619F47FD" w14:textId="77777777" w:rsidR="00E83D1B" w:rsidRPr="00D76B2C" w:rsidRDefault="00E83D1B" w:rsidP="00E83D1B">
      <w:pPr>
        <w:tabs>
          <w:tab w:val="right" w:leader="dot" w:pos="9350"/>
        </w:tabs>
        <w:spacing w:after="150"/>
      </w:pPr>
      <w:r w:rsidRPr="00D76B2C">
        <w:rPr>
          <w:color w:val="1A1A1A"/>
        </w:rPr>
        <w:t>Technology Stack Summary</w:t>
      </w:r>
      <w:r w:rsidRPr="00D76B2C">
        <w:rPr>
          <w:color w:val="1A1A1A"/>
        </w:rPr>
        <w:tab/>
        <w:t>7</w:t>
      </w:r>
    </w:p>
    <w:p w14:paraId="36999D36" w14:textId="5AF0D033" w:rsidR="00E83D1B" w:rsidRPr="00D76B2C" w:rsidRDefault="00E83D1B" w:rsidP="00E83D1B">
      <w:pPr>
        <w:tabs>
          <w:tab w:val="right" w:leader="dot" w:pos="9350"/>
        </w:tabs>
        <w:spacing w:after="150"/>
      </w:pPr>
      <w:r w:rsidRPr="00D76B2C">
        <w:rPr>
          <w:color w:val="1A1A1A"/>
        </w:rPr>
        <w:t>Known Limitations / Trade-offs</w:t>
      </w:r>
      <w:r w:rsidRPr="00D76B2C">
        <w:rPr>
          <w:color w:val="1A1A1A"/>
        </w:rPr>
        <w:tab/>
      </w:r>
      <w:r w:rsidR="00101238">
        <w:rPr>
          <w:color w:val="1A1A1A"/>
        </w:rPr>
        <w:t>8</w:t>
      </w:r>
    </w:p>
    <w:p w14:paraId="3E30F476" w14:textId="610E6DD7" w:rsidR="00E83D1B" w:rsidRDefault="00E83D1B" w:rsidP="00E83D1B">
      <w:pPr>
        <w:tabs>
          <w:tab w:val="right" w:leader="dot" w:pos="9350"/>
        </w:tabs>
        <w:spacing w:after="150"/>
        <w:rPr>
          <w:color w:val="1A1A1A"/>
        </w:rPr>
      </w:pPr>
      <w:r w:rsidRPr="00D76B2C">
        <w:rPr>
          <w:color w:val="1A1A1A"/>
        </w:rPr>
        <w:t>Conclusion</w:t>
      </w:r>
      <w:r w:rsidRPr="00D76B2C">
        <w:rPr>
          <w:color w:val="1A1A1A"/>
        </w:rPr>
        <w:tab/>
      </w:r>
      <w:r w:rsidR="00101238">
        <w:rPr>
          <w:color w:val="1A1A1A"/>
        </w:rPr>
        <w:t>8</w:t>
      </w:r>
    </w:p>
    <w:p w14:paraId="2BACDBBF" w14:textId="6B0CA160" w:rsidR="001E0092" w:rsidRDefault="001E0092" w:rsidP="001E0092">
      <w:pPr>
        <w:tabs>
          <w:tab w:val="right" w:leader="dot" w:pos="9350"/>
        </w:tabs>
        <w:spacing w:after="150"/>
      </w:pPr>
      <w:r>
        <w:rPr>
          <w:color w:val="1A1A1A"/>
          <w:sz w:val="22"/>
          <w:szCs w:val="22"/>
        </w:rPr>
        <w:t>References</w:t>
      </w:r>
      <w:r>
        <w:rPr>
          <w:color w:val="1A1A1A"/>
          <w:sz w:val="22"/>
          <w:szCs w:val="22"/>
        </w:rPr>
        <w:tab/>
      </w:r>
      <w:r>
        <w:rPr>
          <w:color w:val="1A1A1A"/>
          <w:sz w:val="22"/>
          <w:szCs w:val="22"/>
        </w:rPr>
        <w:t>8,9</w:t>
      </w:r>
    </w:p>
    <w:p w14:paraId="7C04FC0E" w14:textId="77777777" w:rsidR="00E83D1B" w:rsidRDefault="00E83D1B" w:rsidP="00E83D1B"/>
    <w:p w14:paraId="71B3D184" w14:textId="77777777" w:rsidR="00E83D1B" w:rsidRDefault="00E83D1B" w:rsidP="00E83D1B"/>
    <w:p w14:paraId="47367329" w14:textId="77777777" w:rsidR="00E83D1B" w:rsidRDefault="00E83D1B" w:rsidP="00E83D1B"/>
    <w:p w14:paraId="2E395A26" w14:textId="77777777" w:rsidR="00E83D1B" w:rsidRDefault="00E83D1B" w:rsidP="00E83D1B"/>
    <w:p w14:paraId="783A68EA" w14:textId="77777777" w:rsidR="00E83D1B" w:rsidRDefault="00E83D1B" w:rsidP="00E83D1B"/>
    <w:p w14:paraId="39DD27FD" w14:textId="77777777" w:rsidR="00E83D1B" w:rsidRDefault="00E83D1B" w:rsidP="00E83D1B"/>
    <w:p w14:paraId="53400A51" w14:textId="77777777" w:rsidR="00E83D1B" w:rsidRDefault="00E83D1B" w:rsidP="00E83D1B"/>
    <w:p w14:paraId="45C429F5" w14:textId="77777777" w:rsidR="00E83D1B" w:rsidRDefault="00E83D1B" w:rsidP="00E83D1B"/>
    <w:p w14:paraId="0913E2EB" w14:textId="77777777" w:rsidR="00E83D1B" w:rsidRDefault="00E83D1B" w:rsidP="00E83D1B"/>
    <w:p w14:paraId="05C4BF21" w14:textId="77777777" w:rsidR="00E83D1B" w:rsidRDefault="00E83D1B" w:rsidP="00E83D1B"/>
    <w:p w14:paraId="55D66DAE" w14:textId="77777777" w:rsidR="00E83D1B" w:rsidRDefault="00E83D1B" w:rsidP="00E83D1B"/>
    <w:p w14:paraId="4965CDAA" w14:textId="77777777" w:rsidR="00E83D1B" w:rsidRDefault="00E83D1B" w:rsidP="00E83D1B"/>
    <w:p w14:paraId="676BFB70" w14:textId="77777777" w:rsidR="00E83D1B" w:rsidRDefault="00E83D1B" w:rsidP="00E83D1B"/>
    <w:p w14:paraId="0F43D479" w14:textId="77777777" w:rsidR="00E83D1B" w:rsidRDefault="00E83D1B" w:rsidP="00E83D1B"/>
    <w:p w14:paraId="44FF05A2" w14:textId="77777777" w:rsidR="00E83D1B" w:rsidRDefault="00E83D1B" w:rsidP="00E83D1B"/>
    <w:p w14:paraId="6C1A8E03" w14:textId="77777777" w:rsidR="00D76B2C" w:rsidRDefault="00D76B2C" w:rsidP="00E83D1B"/>
    <w:p w14:paraId="3DE546D4" w14:textId="77777777" w:rsidR="00101238" w:rsidRDefault="00101238" w:rsidP="00E83D1B">
      <w:pPr>
        <w:rPr>
          <w:b/>
          <w:bCs/>
          <w:color w:val="002060"/>
          <w:sz w:val="36"/>
          <w:szCs w:val="36"/>
        </w:rPr>
      </w:pPr>
    </w:p>
    <w:p w14:paraId="2EDB06E2" w14:textId="3332C611" w:rsidR="00E83D1B" w:rsidRPr="00D76B2C" w:rsidRDefault="00E83D1B" w:rsidP="00E83D1B">
      <w:pPr>
        <w:rPr>
          <w:b/>
          <w:bCs/>
          <w:color w:val="002060"/>
          <w:sz w:val="36"/>
          <w:szCs w:val="36"/>
        </w:rPr>
      </w:pPr>
      <w:r w:rsidRPr="00D76B2C">
        <w:rPr>
          <w:b/>
          <w:bCs/>
          <w:color w:val="002060"/>
          <w:sz w:val="36"/>
          <w:szCs w:val="36"/>
        </w:rPr>
        <w:t>Executive Summary</w:t>
      </w:r>
    </w:p>
    <w:p w14:paraId="669055F9" w14:textId="5AA32CD5" w:rsidR="00E83D1B" w:rsidRPr="00D76B2C" w:rsidRDefault="00C459D4" w:rsidP="00E83D1B">
      <w:r w:rsidRPr="00D76B2C">
        <w:t>The Streaming feature has five requirements:</w:t>
      </w:r>
    </w:p>
    <w:p w14:paraId="152D7326" w14:textId="3ACEE158" w:rsidR="00C459D4" w:rsidRPr="00D76B2C" w:rsidRDefault="00C459D4" w:rsidP="00FF6ABD">
      <w:pPr>
        <w:pStyle w:val="ListParagraph"/>
        <w:numPr>
          <w:ilvl w:val="0"/>
          <w:numId w:val="1"/>
        </w:numPr>
      </w:pPr>
      <w:r w:rsidRPr="00D76B2C">
        <w:t>Smooth playback</w:t>
      </w:r>
    </w:p>
    <w:p w14:paraId="14F94D9D" w14:textId="3FAA8F79" w:rsidR="00C459D4" w:rsidRPr="00D76B2C" w:rsidRDefault="00C459D4" w:rsidP="00FF6ABD">
      <w:pPr>
        <w:pStyle w:val="ListParagraph"/>
        <w:numPr>
          <w:ilvl w:val="0"/>
          <w:numId w:val="1"/>
        </w:numPr>
      </w:pPr>
      <w:r w:rsidRPr="00D76B2C">
        <w:t>Near-instant load</w:t>
      </w:r>
    </w:p>
    <w:p w14:paraId="295C8C13" w14:textId="1EC0DC10" w:rsidR="00C459D4" w:rsidRPr="00D76B2C" w:rsidRDefault="00C459D4" w:rsidP="00FF6ABD">
      <w:pPr>
        <w:pStyle w:val="ListParagraph"/>
        <w:numPr>
          <w:ilvl w:val="0"/>
          <w:numId w:val="1"/>
        </w:numPr>
      </w:pPr>
      <w:r w:rsidRPr="00D76B2C">
        <w:t>Protection against capture/download</w:t>
      </w:r>
    </w:p>
    <w:p w14:paraId="5A142EB1" w14:textId="41B8A607" w:rsidR="00C459D4" w:rsidRPr="00D76B2C" w:rsidRDefault="00C459D4" w:rsidP="00FF6ABD">
      <w:pPr>
        <w:pStyle w:val="ListParagraph"/>
        <w:numPr>
          <w:ilvl w:val="0"/>
          <w:numId w:val="1"/>
        </w:numPr>
      </w:pPr>
      <w:r w:rsidRPr="00D76B2C">
        <w:t>Traceability after a leak</w:t>
      </w:r>
    </w:p>
    <w:p w14:paraId="437E802C" w14:textId="7AECBBD7" w:rsidR="00C459D4" w:rsidRPr="00D76B2C" w:rsidRDefault="00C459D4" w:rsidP="00FF6ABD">
      <w:pPr>
        <w:pStyle w:val="ListParagraph"/>
        <w:numPr>
          <w:ilvl w:val="0"/>
          <w:numId w:val="1"/>
        </w:numPr>
      </w:pPr>
      <w:r w:rsidRPr="00D76B2C">
        <w:t>Quality that adapts to network and device</w:t>
      </w:r>
    </w:p>
    <w:p w14:paraId="02F43F33" w14:textId="77777777" w:rsidR="00103AF3" w:rsidRPr="00D76B2C" w:rsidRDefault="00C459D4" w:rsidP="00E83D1B">
      <w:r w:rsidRPr="00D76B2C">
        <w:t xml:space="preserve">This proposal covers the full lifecycle </w:t>
      </w:r>
      <w:r w:rsidR="005A3401" w:rsidRPr="00D76B2C">
        <w:t xml:space="preserve">of </w:t>
      </w:r>
      <w:r w:rsidRPr="00D76B2C">
        <w:t>a video</w:t>
      </w:r>
      <w:r w:rsidR="005A3401" w:rsidRPr="00D76B2C">
        <w:t>/audio streaming. The five technique</w:t>
      </w:r>
      <w:r w:rsidR="00103AF3" w:rsidRPr="00D76B2C">
        <w:t>s work together those are:</w:t>
      </w:r>
    </w:p>
    <w:p w14:paraId="158357FA" w14:textId="2CECB070" w:rsidR="00FF6ABD" w:rsidRDefault="00FF6ABD" w:rsidP="00FF6ABD">
      <w:pPr>
        <w:pStyle w:val="ListParagraph"/>
        <w:numPr>
          <w:ilvl w:val="0"/>
          <w:numId w:val="2"/>
        </w:numPr>
        <w:jc w:val="both"/>
      </w:pPr>
      <w:r>
        <w:t>Direct-to-storage upload + async encoding pipeline:</w:t>
      </w:r>
      <w:r w:rsidR="002D2B05">
        <w:t xml:space="preserve"> </w:t>
      </w:r>
      <w:r>
        <w:t xml:space="preserve"> </w:t>
      </w:r>
      <w:r w:rsidR="002D2B05">
        <w:t>K</w:t>
      </w:r>
      <w:r>
        <w:t>eeps ingest fast and the app server stateless</w:t>
      </w:r>
    </w:p>
    <w:p w14:paraId="6AD2BDA7" w14:textId="4700FE1D" w:rsidR="00FF6ABD" w:rsidRDefault="00FF6ABD" w:rsidP="00FF6ABD">
      <w:pPr>
        <w:pStyle w:val="ListParagraph"/>
        <w:numPr>
          <w:ilvl w:val="0"/>
          <w:numId w:val="2"/>
        </w:numPr>
        <w:jc w:val="both"/>
      </w:pPr>
      <w:r>
        <w:t>Adaptive Bitrate Streaming (HLS/DASH) :</w:t>
      </w:r>
      <w:r w:rsidR="002D2B05">
        <w:t xml:space="preserve"> R</w:t>
      </w:r>
      <w:r>
        <w:t>emoves buffering and matches quality to network/screen</w:t>
      </w:r>
    </w:p>
    <w:p w14:paraId="31C29379" w14:textId="08904984" w:rsidR="00FF6ABD" w:rsidRDefault="00FF6ABD" w:rsidP="00FF6ABD">
      <w:pPr>
        <w:pStyle w:val="ListParagraph"/>
        <w:numPr>
          <w:ilvl w:val="0"/>
          <w:numId w:val="2"/>
        </w:numPr>
        <w:jc w:val="both"/>
      </w:pPr>
      <w:r>
        <w:t>CDN edge caching :</w:t>
      </w:r>
      <w:r w:rsidR="002D2B05">
        <w:t xml:space="preserve"> </w:t>
      </w:r>
      <w:r>
        <w:t xml:space="preserve"> </w:t>
      </w:r>
      <w:r w:rsidR="002D2B05">
        <w:t>M</w:t>
      </w:r>
      <w:r>
        <w:t>akes start-up near-instant and absorbs the bulk of delivery traffic</w:t>
      </w:r>
    </w:p>
    <w:p w14:paraId="10A060B4" w14:textId="39484C9C" w:rsidR="00FF6ABD" w:rsidRDefault="00FF6ABD" w:rsidP="00FF6ABD">
      <w:pPr>
        <w:pStyle w:val="ListParagraph"/>
        <w:numPr>
          <w:ilvl w:val="0"/>
          <w:numId w:val="2"/>
        </w:numPr>
        <w:jc w:val="both"/>
      </w:pPr>
      <w:r>
        <w:t xml:space="preserve">Multi-DRM encryption (Widevine + FairPlay + PlayReady) + output protection (HDCP, secure audio path) : </w:t>
      </w:r>
      <w:r w:rsidR="002D2B05">
        <w:t>T</w:t>
      </w:r>
      <w:r>
        <w:t>he preventive controls against capture, recording (video and audio) and download</w:t>
      </w:r>
    </w:p>
    <w:p w14:paraId="2C7B2D38" w14:textId="13DFB9BA" w:rsidR="00E83D1B" w:rsidRDefault="00FF6ABD" w:rsidP="00FF6ABD">
      <w:pPr>
        <w:pStyle w:val="ListParagraph"/>
        <w:numPr>
          <w:ilvl w:val="0"/>
          <w:numId w:val="2"/>
        </w:numPr>
        <w:jc w:val="both"/>
      </w:pPr>
      <w:r>
        <w:t>Server-side A/B forensic watermarking :</w:t>
      </w:r>
      <w:r w:rsidR="002D2B05">
        <w:t xml:space="preserve"> </w:t>
      </w:r>
      <w:r>
        <w:t xml:space="preserve"> </w:t>
      </w:r>
      <w:r w:rsidR="002D2B05">
        <w:t>T</w:t>
      </w:r>
      <w:r>
        <w:t>he detective control that traces a leak back to its source session</w:t>
      </w:r>
    </w:p>
    <w:p w14:paraId="0F8446F0" w14:textId="77777777" w:rsidR="00FF6ABD" w:rsidRDefault="00FF6ABD" w:rsidP="00FF6ABD">
      <w:pPr>
        <w:jc w:val="both"/>
      </w:pPr>
    </w:p>
    <w:p w14:paraId="288BBCFE" w14:textId="08E8DFD8" w:rsidR="00FF6ABD" w:rsidRDefault="00FF6ABD" w:rsidP="00FF6ABD">
      <w:pPr>
        <w:jc w:val="both"/>
        <w:rPr>
          <w:b/>
          <w:bCs/>
          <w:color w:val="002060"/>
          <w:sz w:val="36"/>
          <w:szCs w:val="36"/>
        </w:rPr>
      </w:pPr>
      <w:r w:rsidRPr="00FF6ABD">
        <w:rPr>
          <w:b/>
          <w:bCs/>
          <w:color w:val="002060"/>
          <w:sz w:val="36"/>
          <w:szCs w:val="36"/>
        </w:rPr>
        <w:t>Objective</w:t>
      </w:r>
    </w:p>
    <w:p w14:paraId="7AA11647" w14:textId="2B4B98C1" w:rsidR="00FF6ABD" w:rsidRDefault="00FF6ABD" w:rsidP="00FF6ABD">
      <w:pPr>
        <w:jc w:val="both"/>
      </w:pPr>
      <w:r>
        <w:t>This document explains how a recorded audio/video streaming feature can be designed end-to-end from upload through encoding, protection</w:t>
      </w:r>
      <w:r w:rsidR="000A2DA3">
        <w:t xml:space="preserve">, delivery, and playback so that content plays without buffering, starts almost instantly, is protected from </w:t>
      </w:r>
      <w:r w:rsidR="000A2DA3" w:rsidRPr="000A2DA3">
        <w:t>screenshotting/recording/downloading, remains traceable if it leaks, and adapts to the viewer's network speed and screen size.</w:t>
      </w:r>
    </w:p>
    <w:p w14:paraId="6081FE95" w14:textId="77777777" w:rsidR="000A2DA3" w:rsidRDefault="000A2DA3" w:rsidP="00FF6ABD">
      <w:pPr>
        <w:jc w:val="both"/>
      </w:pPr>
    </w:p>
    <w:p w14:paraId="02BE07E9" w14:textId="77777777" w:rsidR="00F7166C" w:rsidRDefault="00F7166C" w:rsidP="00FF6ABD">
      <w:pPr>
        <w:jc w:val="both"/>
        <w:rPr>
          <w:b/>
          <w:bCs/>
          <w:color w:val="002060"/>
          <w:sz w:val="36"/>
          <w:szCs w:val="36"/>
        </w:rPr>
      </w:pPr>
    </w:p>
    <w:p w14:paraId="375E8561" w14:textId="77777777" w:rsidR="00F7166C" w:rsidRDefault="00F7166C" w:rsidP="00FF6ABD">
      <w:pPr>
        <w:jc w:val="both"/>
        <w:rPr>
          <w:b/>
          <w:bCs/>
          <w:color w:val="002060"/>
          <w:sz w:val="36"/>
          <w:szCs w:val="36"/>
        </w:rPr>
      </w:pPr>
    </w:p>
    <w:p w14:paraId="7DD4DAB2" w14:textId="77777777" w:rsidR="00F7166C" w:rsidRDefault="00F7166C" w:rsidP="00FF6ABD">
      <w:pPr>
        <w:jc w:val="both"/>
        <w:rPr>
          <w:b/>
          <w:bCs/>
          <w:color w:val="002060"/>
          <w:sz w:val="36"/>
          <w:szCs w:val="36"/>
        </w:rPr>
      </w:pPr>
    </w:p>
    <w:p w14:paraId="753BE4DB" w14:textId="77777777" w:rsidR="00F7166C" w:rsidRDefault="00F7166C" w:rsidP="00FF6ABD">
      <w:pPr>
        <w:jc w:val="both"/>
        <w:rPr>
          <w:b/>
          <w:bCs/>
          <w:color w:val="002060"/>
          <w:sz w:val="36"/>
          <w:szCs w:val="36"/>
        </w:rPr>
      </w:pPr>
    </w:p>
    <w:p w14:paraId="37FDC344" w14:textId="77777777" w:rsidR="00476CAF" w:rsidRDefault="00476CAF" w:rsidP="00FF6ABD">
      <w:pPr>
        <w:jc w:val="both"/>
        <w:rPr>
          <w:b/>
          <w:bCs/>
          <w:color w:val="002060"/>
          <w:sz w:val="36"/>
          <w:szCs w:val="36"/>
        </w:rPr>
      </w:pPr>
    </w:p>
    <w:p w14:paraId="70352327" w14:textId="1D38D867" w:rsidR="000A2DA3" w:rsidRDefault="000A2DA3" w:rsidP="00FF6ABD">
      <w:pPr>
        <w:jc w:val="both"/>
        <w:rPr>
          <w:b/>
          <w:bCs/>
          <w:color w:val="002060"/>
          <w:sz w:val="36"/>
          <w:szCs w:val="36"/>
        </w:rPr>
      </w:pPr>
      <w:r w:rsidRPr="000A2DA3">
        <w:rPr>
          <w:b/>
          <w:bCs/>
          <w:color w:val="002060"/>
          <w:sz w:val="36"/>
          <w:szCs w:val="36"/>
        </w:rPr>
        <w:t xml:space="preserve">End-to-End Pipeline </w:t>
      </w:r>
    </w:p>
    <w:p w14:paraId="6EE7C166" w14:textId="77777777" w:rsidR="000A2DA3" w:rsidRDefault="000A2DA3" w:rsidP="00FF6ABD">
      <w:pPr>
        <w:jc w:val="both"/>
      </w:pPr>
      <w:r>
        <w:t>The table below shows end-to-end pipeline that follows large-scale platforms like YouTube, Netflix.</w:t>
      </w:r>
    </w:p>
    <w:tbl>
      <w:tblPr>
        <w:tblStyle w:val="TableGrid"/>
        <w:tblW w:w="0" w:type="auto"/>
        <w:tblLook w:val="04A0" w:firstRow="1" w:lastRow="0" w:firstColumn="1" w:lastColumn="0" w:noHBand="0" w:noVBand="1"/>
      </w:tblPr>
      <w:tblGrid>
        <w:gridCol w:w="2605"/>
        <w:gridCol w:w="6411"/>
      </w:tblGrid>
      <w:tr w:rsidR="000A2DA3" w14:paraId="4159815F" w14:textId="77777777" w:rsidTr="004F32EA">
        <w:trPr>
          <w:trHeight w:val="467"/>
        </w:trPr>
        <w:tc>
          <w:tcPr>
            <w:tcW w:w="2605" w:type="dxa"/>
            <w:shd w:val="clear" w:color="auto" w:fill="002060"/>
          </w:tcPr>
          <w:p w14:paraId="7E93F2FF" w14:textId="30053D01" w:rsidR="000A2DA3" w:rsidRPr="00F7166C" w:rsidRDefault="00F7166C" w:rsidP="00FF6ABD">
            <w:pPr>
              <w:jc w:val="both"/>
              <w:rPr>
                <w:b/>
                <w:bCs/>
                <w:color w:val="FFFFFF" w:themeColor="background1"/>
                <w:sz w:val="28"/>
                <w:szCs w:val="28"/>
              </w:rPr>
            </w:pPr>
            <w:r w:rsidRPr="00F7166C">
              <w:rPr>
                <w:b/>
                <w:bCs/>
                <w:color w:val="FFFFFF" w:themeColor="background1"/>
                <w:sz w:val="28"/>
                <w:szCs w:val="28"/>
              </w:rPr>
              <w:t>Stage</w:t>
            </w:r>
          </w:p>
        </w:tc>
        <w:tc>
          <w:tcPr>
            <w:tcW w:w="6411" w:type="dxa"/>
            <w:shd w:val="clear" w:color="auto" w:fill="002060"/>
          </w:tcPr>
          <w:p w14:paraId="0CDE25B6" w14:textId="78169388" w:rsidR="000A2DA3" w:rsidRPr="00F7166C" w:rsidRDefault="00F7166C" w:rsidP="00FF6ABD">
            <w:pPr>
              <w:jc w:val="both"/>
              <w:rPr>
                <w:b/>
                <w:bCs/>
                <w:color w:val="FFFFFF" w:themeColor="background1"/>
                <w:sz w:val="28"/>
                <w:szCs w:val="28"/>
              </w:rPr>
            </w:pPr>
            <w:r w:rsidRPr="00F7166C">
              <w:rPr>
                <w:b/>
                <w:bCs/>
                <w:color w:val="FFFFFF" w:themeColor="background1"/>
                <w:sz w:val="28"/>
                <w:szCs w:val="28"/>
              </w:rPr>
              <w:t>What happens</w:t>
            </w:r>
          </w:p>
        </w:tc>
      </w:tr>
      <w:tr w:rsidR="00F7166C" w14:paraId="5DC6200B" w14:textId="77777777" w:rsidTr="00F7166C">
        <w:tc>
          <w:tcPr>
            <w:tcW w:w="2605" w:type="dxa"/>
            <w:vAlign w:val="center"/>
          </w:tcPr>
          <w:p w14:paraId="32373CF8" w14:textId="0EA64B29" w:rsidR="00F7166C" w:rsidRPr="00F7166C" w:rsidRDefault="00F7166C" w:rsidP="00F7166C">
            <w:pPr>
              <w:jc w:val="both"/>
            </w:pPr>
            <w:r w:rsidRPr="00F7166C">
              <w:rPr>
                <w:color w:val="1A1A1A"/>
              </w:rPr>
              <w:t>1. Upload</w:t>
            </w:r>
          </w:p>
        </w:tc>
        <w:tc>
          <w:tcPr>
            <w:tcW w:w="6411" w:type="dxa"/>
            <w:vAlign w:val="center"/>
          </w:tcPr>
          <w:p w14:paraId="0C2AB749" w14:textId="4468289D" w:rsidR="00F7166C" w:rsidRPr="00F7166C" w:rsidRDefault="00F7166C" w:rsidP="00F7166C">
            <w:pPr>
              <w:jc w:val="both"/>
            </w:pPr>
            <w:r w:rsidRPr="00F7166C">
              <w:rPr>
                <w:color w:val="1A1A1A"/>
              </w:rPr>
              <w:t>The client uploads large video files directly to object storage using a temporary pre-signed URL. The backend only manages metadata and triggers the encoding process.</w:t>
            </w:r>
          </w:p>
        </w:tc>
      </w:tr>
      <w:tr w:rsidR="00F7166C" w14:paraId="219C716C" w14:textId="77777777" w:rsidTr="00F7166C">
        <w:tc>
          <w:tcPr>
            <w:tcW w:w="2605" w:type="dxa"/>
            <w:vAlign w:val="center"/>
          </w:tcPr>
          <w:p w14:paraId="14C82C80" w14:textId="7985D713" w:rsidR="00F7166C" w:rsidRPr="00F7166C" w:rsidRDefault="00F7166C" w:rsidP="00F7166C">
            <w:pPr>
              <w:jc w:val="both"/>
            </w:pPr>
            <w:r w:rsidRPr="00F7166C">
              <w:rPr>
                <w:color w:val="1A1A1A"/>
              </w:rPr>
              <w:t>2. Encoding / Transcoding</w:t>
            </w:r>
          </w:p>
        </w:tc>
        <w:tc>
          <w:tcPr>
            <w:tcW w:w="6411" w:type="dxa"/>
            <w:vAlign w:val="center"/>
          </w:tcPr>
          <w:p w14:paraId="5E5FF08E" w14:textId="767BAFFA" w:rsidR="00F7166C" w:rsidRPr="00F7166C" w:rsidRDefault="00F7166C" w:rsidP="00F7166C">
            <w:pPr>
              <w:jc w:val="both"/>
            </w:pPr>
            <w:r w:rsidRPr="00F7166C">
              <w:rPr>
                <w:color w:val="1A1A1A"/>
              </w:rPr>
              <w:t>Uploaded videos are processed by encoder</w:t>
            </w:r>
            <w:r w:rsidR="004F32EA" w:rsidRPr="004F32EA">
              <w:rPr>
                <w:color w:val="1A1A1A"/>
              </w:rPr>
              <w:t>(Kafka/SQS)</w:t>
            </w:r>
            <w:r w:rsidRPr="00F7166C">
              <w:rPr>
                <w:color w:val="1A1A1A"/>
              </w:rPr>
              <w:t xml:space="preserve"> workers in the background. They create multiple qualities </w:t>
            </w:r>
            <w:r w:rsidR="004F32EA" w:rsidRPr="004F32EA">
              <w:rPr>
                <w:color w:val="1A1A1A"/>
              </w:rPr>
              <w:t>(e.g. 240p, 480p, 720p, 1080p)</w:t>
            </w:r>
            <w:r w:rsidRPr="00F7166C">
              <w:rPr>
                <w:color w:val="1A1A1A"/>
              </w:rPr>
              <w:t>, thumbnails, subtitles, and HLS/DASH segments.</w:t>
            </w:r>
          </w:p>
        </w:tc>
      </w:tr>
      <w:tr w:rsidR="00F7166C" w14:paraId="56F8C14F" w14:textId="77777777" w:rsidTr="00F7166C">
        <w:tc>
          <w:tcPr>
            <w:tcW w:w="2605" w:type="dxa"/>
            <w:vAlign w:val="center"/>
          </w:tcPr>
          <w:p w14:paraId="09B7FD0D" w14:textId="6C8EC4EA" w:rsidR="00F7166C" w:rsidRPr="00F7166C" w:rsidRDefault="00F7166C" w:rsidP="00F7166C">
            <w:pPr>
              <w:jc w:val="both"/>
            </w:pPr>
            <w:r w:rsidRPr="00F7166C">
              <w:rPr>
                <w:color w:val="1A1A1A"/>
              </w:rPr>
              <w:t>3. Storage</w:t>
            </w:r>
          </w:p>
        </w:tc>
        <w:tc>
          <w:tcPr>
            <w:tcW w:w="6411" w:type="dxa"/>
            <w:vAlign w:val="center"/>
          </w:tcPr>
          <w:p w14:paraId="727393C4" w14:textId="44C77F8C" w:rsidR="00F7166C" w:rsidRPr="00F7166C" w:rsidRDefault="00F7166C" w:rsidP="00F7166C">
            <w:pPr>
              <w:jc w:val="both"/>
            </w:pPr>
            <w:r w:rsidRPr="00F7166C">
              <w:rPr>
                <w:color w:val="1A1A1A"/>
              </w:rPr>
              <w:t>Raw and processed videos are stored in scalable object storage</w:t>
            </w:r>
            <w:r w:rsidR="004F32EA" w:rsidRPr="004F32EA">
              <w:rPr>
                <w:color w:val="1A1A1A"/>
              </w:rPr>
              <w:t>(</w:t>
            </w:r>
            <w:r w:rsidR="004F32EA">
              <w:rPr>
                <w:color w:val="1A1A1A"/>
              </w:rPr>
              <w:t xml:space="preserve">AWS </w:t>
            </w:r>
            <w:r w:rsidR="004F32EA" w:rsidRPr="004F32EA">
              <w:rPr>
                <w:color w:val="1A1A1A"/>
              </w:rPr>
              <w:t>S3/GCS</w:t>
            </w:r>
            <w:r w:rsidR="004F32EA">
              <w:rPr>
                <w:color w:val="1A1A1A"/>
              </w:rPr>
              <w:t>/Azure Blob Storage)</w:t>
            </w:r>
            <w:r w:rsidRPr="00F7166C">
              <w:rPr>
                <w:color w:val="1A1A1A"/>
              </w:rPr>
              <w:t>, while the database keeps only metadata and file references</w:t>
            </w:r>
            <w:r w:rsidR="004F32EA">
              <w:rPr>
                <w:color w:val="1A1A1A"/>
              </w:rPr>
              <w:t>.</w:t>
            </w:r>
          </w:p>
        </w:tc>
      </w:tr>
      <w:tr w:rsidR="00F7166C" w14:paraId="59C377BC" w14:textId="77777777" w:rsidTr="00F7166C">
        <w:tc>
          <w:tcPr>
            <w:tcW w:w="2605" w:type="dxa"/>
            <w:vAlign w:val="center"/>
          </w:tcPr>
          <w:p w14:paraId="201CDE53" w14:textId="7CA65CBE" w:rsidR="00F7166C" w:rsidRPr="00F7166C" w:rsidRDefault="00F7166C" w:rsidP="00F7166C">
            <w:pPr>
              <w:jc w:val="both"/>
            </w:pPr>
            <w:r w:rsidRPr="00F7166C">
              <w:rPr>
                <w:color w:val="1A1A1A"/>
              </w:rPr>
              <w:t>4. Protection (DRM + Watermark)</w:t>
            </w:r>
          </w:p>
        </w:tc>
        <w:tc>
          <w:tcPr>
            <w:tcW w:w="6411" w:type="dxa"/>
            <w:vAlign w:val="center"/>
          </w:tcPr>
          <w:p w14:paraId="0E89DBD7" w14:textId="1540E65A" w:rsidR="00F7166C" w:rsidRPr="00F7166C" w:rsidRDefault="00F7166C" w:rsidP="00F7166C">
            <w:pPr>
              <w:jc w:val="both"/>
            </w:pPr>
            <w:r w:rsidRPr="00F7166C">
              <w:rPr>
                <w:color w:val="1A1A1A"/>
              </w:rPr>
              <w:t>Encoded segments are encrypted (CENC for Widevine/PlayReady, cbcs for FairPlay) and, for premium content, passed through the watermark pre-processor to generate A/B variants before being pushed to the CDN.</w:t>
            </w:r>
          </w:p>
        </w:tc>
      </w:tr>
      <w:tr w:rsidR="00F7166C" w14:paraId="563E20CE" w14:textId="77777777" w:rsidTr="00F7166C">
        <w:tc>
          <w:tcPr>
            <w:tcW w:w="2605" w:type="dxa"/>
            <w:vAlign w:val="center"/>
          </w:tcPr>
          <w:p w14:paraId="3AD53CB7" w14:textId="75D1D1F3" w:rsidR="00F7166C" w:rsidRPr="00F7166C" w:rsidRDefault="00F7166C" w:rsidP="00F7166C">
            <w:pPr>
              <w:jc w:val="both"/>
            </w:pPr>
            <w:r w:rsidRPr="00F7166C">
              <w:rPr>
                <w:color w:val="1A1A1A"/>
              </w:rPr>
              <w:t>5. CDN Delivery</w:t>
            </w:r>
          </w:p>
        </w:tc>
        <w:tc>
          <w:tcPr>
            <w:tcW w:w="6411" w:type="dxa"/>
            <w:vAlign w:val="center"/>
          </w:tcPr>
          <w:p w14:paraId="21871505" w14:textId="7270797B" w:rsidR="00F7166C" w:rsidRPr="00F7166C" w:rsidRDefault="004F32EA" w:rsidP="00F7166C">
            <w:pPr>
              <w:jc w:val="both"/>
            </w:pPr>
            <w:r w:rsidRPr="004F32EA">
              <w:rPr>
                <w:color w:val="1A1A1A"/>
              </w:rPr>
              <w:t>The CDN serves video segments from locations close to viewers, reducing loading time and server load.</w:t>
            </w:r>
          </w:p>
        </w:tc>
      </w:tr>
      <w:tr w:rsidR="00F7166C" w14:paraId="69D78AED" w14:textId="77777777" w:rsidTr="00F7166C">
        <w:tc>
          <w:tcPr>
            <w:tcW w:w="2605" w:type="dxa"/>
            <w:vAlign w:val="center"/>
          </w:tcPr>
          <w:p w14:paraId="287D5D53" w14:textId="285A8CB5" w:rsidR="00F7166C" w:rsidRPr="00F7166C" w:rsidRDefault="00F7166C" w:rsidP="00F7166C">
            <w:pPr>
              <w:jc w:val="both"/>
            </w:pPr>
            <w:r w:rsidRPr="00F7166C">
              <w:rPr>
                <w:color w:val="1A1A1A"/>
              </w:rPr>
              <w:t>6. Playback</w:t>
            </w:r>
          </w:p>
        </w:tc>
        <w:tc>
          <w:tcPr>
            <w:tcW w:w="6411" w:type="dxa"/>
            <w:vAlign w:val="center"/>
          </w:tcPr>
          <w:p w14:paraId="6C71EE80" w14:textId="3C99F1B1" w:rsidR="00F7166C" w:rsidRPr="00F7166C" w:rsidRDefault="00F7166C" w:rsidP="00F7166C">
            <w:pPr>
              <w:jc w:val="both"/>
            </w:pPr>
            <w:r w:rsidRPr="00F7166C">
              <w:rPr>
                <w:color w:val="1A1A1A"/>
              </w:rPr>
              <w:t>The player downloads the manifest (.m3u8/.mpd), starts on a low-bitrate segment for a fast start, then continuously adapts quality to bandwidth and screen size  all over ordinary HTTP, so no specialized streaming server process is needed.</w:t>
            </w:r>
          </w:p>
        </w:tc>
      </w:tr>
      <w:tr w:rsidR="00F7166C" w14:paraId="06AAF92F" w14:textId="77777777" w:rsidTr="00F7166C">
        <w:tc>
          <w:tcPr>
            <w:tcW w:w="2605" w:type="dxa"/>
            <w:vAlign w:val="center"/>
          </w:tcPr>
          <w:p w14:paraId="6F56320E" w14:textId="68264741" w:rsidR="00F7166C" w:rsidRPr="00F7166C" w:rsidRDefault="00F7166C" w:rsidP="00F7166C">
            <w:pPr>
              <w:jc w:val="both"/>
              <w:rPr>
                <w:color w:val="1A1A1A"/>
              </w:rPr>
            </w:pPr>
            <w:r w:rsidRPr="00F7166C">
              <w:rPr>
                <w:color w:val="1A1A1A"/>
              </w:rPr>
              <w:t>7. Scale</w:t>
            </w:r>
          </w:p>
        </w:tc>
        <w:tc>
          <w:tcPr>
            <w:tcW w:w="6411" w:type="dxa"/>
            <w:vAlign w:val="center"/>
          </w:tcPr>
          <w:p w14:paraId="58CB3487" w14:textId="1F8877E2" w:rsidR="00F7166C" w:rsidRPr="00F7166C" w:rsidRDefault="00F7166C" w:rsidP="00F7166C">
            <w:pPr>
              <w:jc w:val="both"/>
              <w:rPr>
                <w:color w:val="1A1A1A"/>
              </w:rPr>
            </w:pPr>
            <w:r w:rsidRPr="00F7166C">
              <w:rPr>
                <w:color w:val="1A1A1A"/>
              </w:rPr>
              <w:t>Microservices (upload / encoding / metadata / streaming API) scale independently behind load balancers; services stay stateless; databases are sharded/NoSQL for write scale; Redis/Memcached caches hot metadata; multi-region deployment plus DNS-based routing sends each viewer to the nearest region.</w:t>
            </w:r>
          </w:p>
        </w:tc>
      </w:tr>
    </w:tbl>
    <w:p w14:paraId="352E36E0" w14:textId="5D85BE70" w:rsidR="000A2DA3" w:rsidRPr="000A2DA3" w:rsidRDefault="000A2DA3" w:rsidP="00FF6ABD">
      <w:pPr>
        <w:jc w:val="both"/>
      </w:pPr>
      <w:r>
        <w:t xml:space="preserve"> </w:t>
      </w:r>
    </w:p>
    <w:p w14:paraId="080CACB9" w14:textId="77777777" w:rsidR="000A2DA3" w:rsidRDefault="000A2DA3" w:rsidP="00FF6ABD">
      <w:pPr>
        <w:jc w:val="both"/>
        <w:rPr>
          <w:b/>
          <w:bCs/>
          <w:color w:val="002060"/>
          <w:sz w:val="36"/>
          <w:szCs w:val="36"/>
        </w:rPr>
      </w:pPr>
    </w:p>
    <w:p w14:paraId="257BA805" w14:textId="77777777" w:rsidR="003D4799" w:rsidRDefault="003D4799" w:rsidP="00FF6ABD">
      <w:pPr>
        <w:jc w:val="both"/>
        <w:rPr>
          <w:b/>
          <w:bCs/>
          <w:color w:val="002060"/>
          <w:sz w:val="36"/>
          <w:szCs w:val="36"/>
        </w:rPr>
      </w:pPr>
    </w:p>
    <w:p w14:paraId="7FB5C335" w14:textId="77777777" w:rsidR="003D4799" w:rsidRDefault="003D4799" w:rsidP="00FF6ABD">
      <w:pPr>
        <w:jc w:val="both"/>
        <w:rPr>
          <w:b/>
          <w:bCs/>
          <w:color w:val="002060"/>
          <w:sz w:val="36"/>
          <w:szCs w:val="36"/>
        </w:rPr>
      </w:pPr>
    </w:p>
    <w:p w14:paraId="0267C422" w14:textId="77777777" w:rsidR="003D4799" w:rsidRDefault="003D4799" w:rsidP="00FF6ABD">
      <w:pPr>
        <w:jc w:val="both"/>
        <w:rPr>
          <w:b/>
          <w:bCs/>
          <w:color w:val="002060"/>
          <w:sz w:val="36"/>
          <w:szCs w:val="36"/>
        </w:rPr>
      </w:pPr>
    </w:p>
    <w:p w14:paraId="4D125ACC" w14:textId="77777777" w:rsidR="003D4799" w:rsidRDefault="003D4799" w:rsidP="00FF6ABD">
      <w:pPr>
        <w:jc w:val="both"/>
        <w:rPr>
          <w:b/>
          <w:bCs/>
          <w:color w:val="002060"/>
          <w:sz w:val="36"/>
          <w:szCs w:val="36"/>
        </w:rPr>
      </w:pPr>
    </w:p>
    <w:p w14:paraId="1019D955" w14:textId="77777777" w:rsidR="001B7ADB" w:rsidRDefault="001B7ADB" w:rsidP="00FF6ABD">
      <w:pPr>
        <w:jc w:val="both"/>
        <w:rPr>
          <w:b/>
          <w:bCs/>
          <w:color w:val="002060"/>
          <w:sz w:val="36"/>
          <w:szCs w:val="36"/>
        </w:rPr>
      </w:pPr>
    </w:p>
    <w:p w14:paraId="32ACFE4E" w14:textId="341E7922" w:rsidR="00476CAF" w:rsidRDefault="00476CAF" w:rsidP="00FF6ABD">
      <w:pPr>
        <w:jc w:val="both"/>
        <w:rPr>
          <w:b/>
          <w:bCs/>
          <w:color w:val="002060"/>
          <w:sz w:val="36"/>
          <w:szCs w:val="36"/>
        </w:rPr>
      </w:pPr>
      <w:r>
        <w:rPr>
          <w:b/>
          <w:bCs/>
          <w:noProof/>
          <w:color w:val="002060"/>
          <w:sz w:val="36"/>
          <w:szCs w:val="36"/>
        </w:rPr>
        <w:drawing>
          <wp:anchor distT="0" distB="0" distL="114300" distR="114300" simplePos="0" relativeHeight="251658240" behindDoc="1" locked="0" layoutInCell="1" allowOverlap="1" wp14:anchorId="3F0798B9" wp14:editId="4A9C2182">
            <wp:simplePos x="0" y="0"/>
            <wp:positionH relativeFrom="column">
              <wp:posOffset>-451551</wp:posOffset>
            </wp:positionH>
            <wp:positionV relativeFrom="paragraph">
              <wp:posOffset>524131</wp:posOffset>
            </wp:positionV>
            <wp:extent cx="6755130" cy="4298315"/>
            <wp:effectExtent l="0" t="0" r="7620" b="6985"/>
            <wp:wrapTight wrapText="bothSides">
              <wp:wrapPolygon edited="0">
                <wp:start x="0" y="0"/>
                <wp:lineTo x="0" y="21539"/>
                <wp:lineTo x="21563" y="21539"/>
                <wp:lineTo x="21563" y="0"/>
                <wp:lineTo x="0" y="0"/>
              </wp:wrapPolygon>
            </wp:wrapTight>
            <wp:docPr id="127592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25720" name="Picture 1275925720"/>
                    <pic:cNvPicPr/>
                  </pic:nvPicPr>
                  <pic:blipFill>
                    <a:blip r:embed="rId12">
                      <a:extLst>
                        <a:ext uri="{28A0092B-C50C-407E-A947-70E740481C1C}">
                          <a14:useLocalDpi xmlns:a14="http://schemas.microsoft.com/office/drawing/2010/main" val="0"/>
                        </a:ext>
                      </a:extLst>
                    </a:blip>
                    <a:stretch>
                      <a:fillRect/>
                    </a:stretch>
                  </pic:blipFill>
                  <pic:spPr>
                    <a:xfrm>
                      <a:off x="0" y="0"/>
                      <a:ext cx="6755130" cy="4298315"/>
                    </a:xfrm>
                    <a:prstGeom prst="rect">
                      <a:avLst/>
                    </a:prstGeom>
                  </pic:spPr>
                </pic:pic>
              </a:graphicData>
            </a:graphic>
            <wp14:sizeRelH relativeFrom="margin">
              <wp14:pctWidth>0</wp14:pctWidth>
            </wp14:sizeRelH>
            <wp14:sizeRelV relativeFrom="margin">
              <wp14:pctHeight>0</wp14:pctHeight>
            </wp14:sizeRelV>
          </wp:anchor>
        </w:drawing>
      </w:r>
      <w:r w:rsidR="003D4799">
        <w:rPr>
          <w:b/>
          <w:bCs/>
          <w:color w:val="002060"/>
          <w:sz w:val="36"/>
          <w:szCs w:val="36"/>
        </w:rPr>
        <w:t>Full Architecture Diagram</w:t>
      </w:r>
    </w:p>
    <w:p w14:paraId="3AC77670" w14:textId="77777777" w:rsidR="001B7ADB" w:rsidRDefault="001B7ADB" w:rsidP="001B7ADB">
      <w:pPr>
        <w:jc w:val="right"/>
        <w:rPr>
          <w:sz w:val="36"/>
          <w:szCs w:val="36"/>
        </w:rPr>
      </w:pPr>
    </w:p>
    <w:p w14:paraId="6D8AA025" w14:textId="32764E88" w:rsidR="001B7ADB" w:rsidRDefault="001B7ADB" w:rsidP="001B7ADB">
      <w:pPr>
        <w:spacing w:after="180"/>
        <w:jc w:val="center"/>
        <w:rPr>
          <w:i/>
          <w:iCs/>
          <w:color w:val="595959"/>
        </w:rPr>
      </w:pPr>
      <w:r w:rsidRPr="001B7ADB">
        <w:rPr>
          <w:i/>
          <w:iCs/>
          <w:color w:val="595959"/>
        </w:rPr>
        <w:t>Figure 1: End-to-end flow  upload, encode, protect (DRM + watermark), deliver (CDN), and play (ABR)</w:t>
      </w:r>
      <w:r w:rsidR="002D2B05">
        <w:rPr>
          <w:i/>
          <w:iCs/>
          <w:color w:val="595959"/>
        </w:rPr>
        <w:t xml:space="preserve">  </w:t>
      </w:r>
    </w:p>
    <w:p w14:paraId="0B056ADA" w14:textId="73046E12" w:rsidR="002D2B05" w:rsidRPr="001B7ADB" w:rsidRDefault="002D2B05" w:rsidP="002D2B05">
      <w:pPr>
        <w:spacing w:after="180"/>
      </w:pPr>
      <w:r w:rsidRPr="002D2B05">
        <w:rPr>
          <w:b/>
          <w:bCs/>
          <w:color w:val="002060"/>
        </w:rPr>
        <w:t xml:space="preserve">To View Original Image: </w:t>
      </w:r>
      <w:hyperlink r:id="rId13" w:history="1">
        <w:r w:rsidRPr="002D2B05">
          <w:rPr>
            <w:rStyle w:val="Hyperlink"/>
          </w:rPr>
          <w:t>Visit</w:t>
        </w:r>
      </w:hyperlink>
    </w:p>
    <w:p w14:paraId="04DEBD88" w14:textId="7094FE83" w:rsidR="001B7ADB" w:rsidRDefault="001B7ADB" w:rsidP="001B7ADB">
      <w:pPr>
        <w:jc w:val="both"/>
      </w:pPr>
      <w:r w:rsidRPr="001B7ADB">
        <w:rPr>
          <w:b/>
          <w:bCs/>
        </w:rPr>
        <w:t>Flow summary:</w:t>
      </w:r>
      <w:r w:rsidRPr="001B7ADB">
        <w:t xml:space="preserve"> </w:t>
      </w:r>
      <w:r>
        <w:t>T</w:t>
      </w:r>
      <w:r w:rsidRPr="001B7ADB">
        <w:t xml:space="preserve">he client uploads directly to object storage via a pre-signed URL (bypassing the app server). An encoding job is queued and processed by worker nodes into an ABR ladder. Encoded segments are encrypted and, for premium content, watermarked with a unique per-session A/B pattern before being cached at the CDN edge. The player requests a DRM license, then pulls the manifest and adaptive segments </w:t>
      </w:r>
      <w:r w:rsidRPr="001B7ADB">
        <w:lastRenderedPageBreak/>
        <w:t>from the edge. If a copy ever leaks, watermark extraction traces it back to the session that requested the license.</w:t>
      </w:r>
    </w:p>
    <w:p w14:paraId="49F5A0F1" w14:textId="647A3550" w:rsidR="001B7ADB" w:rsidRPr="001B7ADB" w:rsidRDefault="001B7ADB" w:rsidP="001B7ADB">
      <w:pPr>
        <w:rPr>
          <w:b/>
          <w:bCs/>
          <w:color w:val="002060"/>
          <w:sz w:val="36"/>
          <w:szCs w:val="36"/>
        </w:rPr>
      </w:pPr>
      <w:r w:rsidRPr="001B7ADB">
        <w:rPr>
          <w:b/>
          <w:bCs/>
          <w:color w:val="002060"/>
          <w:sz w:val="36"/>
          <w:szCs w:val="36"/>
        </w:rPr>
        <w:t>Requirement-by-Requirement Solution</w:t>
      </w:r>
    </w:p>
    <w:tbl>
      <w:tblPr>
        <w:tblStyle w:val="TableGrid"/>
        <w:tblW w:w="0" w:type="auto"/>
        <w:tblLook w:val="04A0" w:firstRow="1" w:lastRow="0" w:firstColumn="1" w:lastColumn="0" w:noHBand="0" w:noVBand="1"/>
      </w:tblPr>
      <w:tblGrid>
        <w:gridCol w:w="1885"/>
        <w:gridCol w:w="7131"/>
      </w:tblGrid>
      <w:tr w:rsidR="001B7ADB" w14:paraId="24ECF551" w14:textId="77777777" w:rsidTr="00851761">
        <w:trPr>
          <w:trHeight w:val="485"/>
        </w:trPr>
        <w:tc>
          <w:tcPr>
            <w:tcW w:w="1885" w:type="dxa"/>
            <w:shd w:val="clear" w:color="auto" w:fill="002060"/>
            <w:vAlign w:val="center"/>
          </w:tcPr>
          <w:p w14:paraId="063D3F09" w14:textId="69D84119" w:rsidR="001B7ADB" w:rsidRPr="00851761" w:rsidRDefault="001B7ADB" w:rsidP="001B7ADB">
            <w:pPr>
              <w:jc w:val="both"/>
            </w:pPr>
            <w:r w:rsidRPr="00851761">
              <w:rPr>
                <w:b/>
                <w:bCs/>
                <w:color w:val="FFFFFF"/>
              </w:rPr>
              <w:t>Requirement</w:t>
            </w:r>
          </w:p>
        </w:tc>
        <w:tc>
          <w:tcPr>
            <w:tcW w:w="7131" w:type="dxa"/>
            <w:shd w:val="clear" w:color="auto" w:fill="002060"/>
            <w:vAlign w:val="center"/>
          </w:tcPr>
          <w:p w14:paraId="76A7F849" w14:textId="07D88E5A" w:rsidR="001B7ADB" w:rsidRPr="00851761" w:rsidRDefault="00851761" w:rsidP="001B7ADB">
            <w:pPr>
              <w:jc w:val="both"/>
            </w:pPr>
            <w:r w:rsidRPr="00851761">
              <w:rPr>
                <w:b/>
                <w:bCs/>
                <w:color w:val="FFFFFF"/>
              </w:rPr>
              <w:t>How it is achieved</w:t>
            </w:r>
          </w:p>
        </w:tc>
      </w:tr>
      <w:tr w:rsidR="001B7ADB" w14:paraId="50988CE5" w14:textId="77777777" w:rsidTr="00851761">
        <w:tc>
          <w:tcPr>
            <w:tcW w:w="1885" w:type="dxa"/>
            <w:vAlign w:val="center"/>
          </w:tcPr>
          <w:p w14:paraId="2262B625" w14:textId="105457A0" w:rsidR="001B7ADB" w:rsidRDefault="001B7ADB" w:rsidP="001B7ADB">
            <w:pPr>
              <w:jc w:val="both"/>
              <w:rPr>
                <w:sz w:val="36"/>
                <w:szCs w:val="36"/>
              </w:rPr>
            </w:pPr>
            <w:r w:rsidRPr="005577CC">
              <w:t>No buffering during playback</w:t>
            </w:r>
          </w:p>
        </w:tc>
        <w:tc>
          <w:tcPr>
            <w:tcW w:w="7131" w:type="dxa"/>
            <w:vAlign w:val="center"/>
          </w:tcPr>
          <w:p w14:paraId="54BB135D" w14:textId="77777777" w:rsidR="009218E8" w:rsidRDefault="001B7ADB" w:rsidP="001B7ADB">
            <w:pPr>
              <w:jc w:val="both"/>
            </w:pPr>
            <w:r w:rsidRPr="00851761">
              <w:rPr>
                <w:b/>
                <w:bCs/>
              </w:rPr>
              <w:t>Adaptive Bitrate Streaming (HLS/DASH):</w:t>
            </w:r>
            <w:r w:rsidRPr="005577CC">
              <w:t xml:space="preserve"> </w:t>
            </w:r>
          </w:p>
          <w:p w14:paraId="3FF261A3" w14:textId="41731B35" w:rsidR="001B7ADB" w:rsidRDefault="009218E8" w:rsidP="001B7ADB">
            <w:pPr>
              <w:jc w:val="both"/>
              <w:rPr>
                <w:sz w:val="36"/>
                <w:szCs w:val="36"/>
              </w:rPr>
            </w:pPr>
            <w:r>
              <w:t>D</w:t>
            </w:r>
            <w:r w:rsidR="001B7ADB" w:rsidRPr="005577CC">
              <w:t>uring encoding, an encoder worker fleet produces an ABR ladder (240p-1080p) using H.264/VP9, split into a few seconds per segment. The player continuously measures throughput and switches renditions between segments, so playback never stalls waiting for a single fixed-bitrate stream.</w:t>
            </w:r>
          </w:p>
        </w:tc>
      </w:tr>
      <w:tr w:rsidR="001B7ADB" w14:paraId="1509B7CE" w14:textId="77777777" w:rsidTr="00851761">
        <w:tc>
          <w:tcPr>
            <w:tcW w:w="1885" w:type="dxa"/>
            <w:vAlign w:val="center"/>
          </w:tcPr>
          <w:p w14:paraId="07620F80" w14:textId="691F2789" w:rsidR="001B7ADB" w:rsidRDefault="001B7ADB" w:rsidP="001B7ADB">
            <w:pPr>
              <w:jc w:val="both"/>
              <w:rPr>
                <w:sz w:val="36"/>
                <w:szCs w:val="36"/>
              </w:rPr>
            </w:pPr>
            <w:r w:rsidRPr="005577CC">
              <w:t>Content loads almost instantly</w:t>
            </w:r>
          </w:p>
        </w:tc>
        <w:tc>
          <w:tcPr>
            <w:tcW w:w="7131" w:type="dxa"/>
            <w:vAlign w:val="center"/>
          </w:tcPr>
          <w:p w14:paraId="57F960F7" w14:textId="0A96A1D3" w:rsidR="001B7ADB" w:rsidRDefault="001B7ADB" w:rsidP="001B7ADB">
            <w:pPr>
              <w:jc w:val="both"/>
              <w:rPr>
                <w:sz w:val="36"/>
                <w:szCs w:val="36"/>
              </w:rPr>
            </w:pPr>
            <w:r w:rsidRPr="009218E8">
              <w:rPr>
                <w:b/>
                <w:bCs/>
              </w:rPr>
              <w:t>Direct-to-storage upload (pre-signed URLs) keeps the ingest path light, and CDN edge caching keeps the delivery path fast:</w:t>
            </w:r>
            <w:r w:rsidRPr="005577CC">
              <w:t xml:space="preserve"> </w:t>
            </w:r>
            <w:r w:rsidR="009218E8">
              <w:t>M</w:t>
            </w:r>
            <w:r w:rsidRPr="005577CC">
              <w:t>anifests and opening segments are cached close to the viewer, and the player prefetches the default rendition's first segments before play is pressed.</w:t>
            </w:r>
          </w:p>
        </w:tc>
      </w:tr>
      <w:tr w:rsidR="001B7ADB" w14:paraId="74D9DFD6" w14:textId="77777777" w:rsidTr="00851761">
        <w:tc>
          <w:tcPr>
            <w:tcW w:w="1885" w:type="dxa"/>
            <w:vAlign w:val="center"/>
          </w:tcPr>
          <w:p w14:paraId="30DD05AC" w14:textId="1251B024" w:rsidR="001B7ADB" w:rsidRDefault="001B7ADB" w:rsidP="001B7ADB">
            <w:pPr>
              <w:jc w:val="both"/>
              <w:rPr>
                <w:sz w:val="36"/>
                <w:szCs w:val="36"/>
              </w:rPr>
            </w:pPr>
            <w:r w:rsidRPr="005577CC">
              <w:t>Protected from screenshot / video recording / download</w:t>
            </w:r>
          </w:p>
        </w:tc>
        <w:tc>
          <w:tcPr>
            <w:tcW w:w="7131" w:type="dxa"/>
            <w:vAlign w:val="center"/>
          </w:tcPr>
          <w:p w14:paraId="3558D58E" w14:textId="77777777" w:rsidR="009218E8" w:rsidRDefault="001B7ADB" w:rsidP="001B7ADB">
            <w:pPr>
              <w:jc w:val="both"/>
            </w:pPr>
            <w:r w:rsidRPr="009218E8">
              <w:rPr>
                <w:b/>
                <w:bCs/>
              </w:rPr>
              <w:t>Multi-DRM (Widevine + FairPlay + PlayReady):</w:t>
            </w:r>
            <w:r w:rsidRPr="005577CC">
              <w:t xml:space="preserve"> </w:t>
            </w:r>
          </w:p>
          <w:p w14:paraId="70BB433F" w14:textId="77777777" w:rsidR="009218E8" w:rsidRDefault="009218E8" w:rsidP="001B7ADB">
            <w:pPr>
              <w:jc w:val="both"/>
            </w:pPr>
            <w:r>
              <w:t>E</w:t>
            </w:r>
            <w:r w:rsidR="001B7ADB" w:rsidRPr="005577CC">
              <w:t xml:space="preserve">very segment is packaged in the encryption mode each system needs CENC (AES-CTR) for Widevine/PlayReady, cbcs (AES-CBC) for FairPlay and the content key is only released, inside an isolated Content Decryption Module, after the license server verifies the session. The key never touches JavaScript or normal device memory. On native apps this is reinforced by the OS secure-video path (FLAG_SECURE / secure texture), which blocks screenshot and screen-record APIs. </w:t>
            </w:r>
          </w:p>
          <w:p w14:paraId="2A2F54ED" w14:textId="0347B36E" w:rsidR="001B7ADB" w:rsidRPr="009218E8" w:rsidRDefault="001B7ADB" w:rsidP="001B7ADB">
            <w:pPr>
              <w:jc w:val="both"/>
              <w:rPr>
                <w:b/>
                <w:bCs/>
                <w:sz w:val="36"/>
                <w:szCs w:val="36"/>
              </w:rPr>
            </w:pPr>
            <w:r w:rsidRPr="009218E8">
              <w:rPr>
                <w:b/>
                <w:bCs/>
                <w:i/>
                <w:iCs/>
              </w:rPr>
              <w:t>Browser playback cannot be made 100% screenshot-proof against out-of-browser capture tools stated honestly as a limitation, compensated by watermarking.</w:t>
            </w:r>
          </w:p>
        </w:tc>
      </w:tr>
      <w:tr w:rsidR="001B7ADB" w14:paraId="736F1F59" w14:textId="77777777" w:rsidTr="00851761">
        <w:tc>
          <w:tcPr>
            <w:tcW w:w="1885" w:type="dxa"/>
            <w:vAlign w:val="center"/>
          </w:tcPr>
          <w:p w14:paraId="656D097B" w14:textId="232F6C0D" w:rsidR="001B7ADB" w:rsidRDefault="001B7ADB" w:rsidP="001B7ADB">
            <w:pPr>
              <w:jc w:val="both"/>
              <w:rPr>
                <w:sz w:val="36"/>
                <w:szCs w:val="36"/>
              </w:rPr>
            </w:pPr>
            <w:r w:rsidRPr="005577CC">
              <w:t>Protected from audio recording</w:t>
            </w:r>
          </w:p>
        </w:tc>
        <w:tc>
          <w:tcPr>
            <w:tcW w:w="7131" w:type="dxa"/>
            <w:vAlign w:val="center"/>
          </w:tcPr>
          <w:p w14:paraId="15784274" w14:textId="77777777" w:rsidR="00851761" w:rsidRDefault="001B7ADB" w:rsidP="001B7ADB">
            <w:pPr>
              <w:jc w:val="both"/>
              <w:rPr>
                <w:b/>
                <w:bCs/>
              </w:rPr>
            </w:pPr>
            <w:r w:rsidRPr="009218E8">
              <w:rPr>
                <w:b/>
                <w:bCs/>
              </w:rPr>
              <w:t xml:space="preserve">Audio is a separate attack surface from screen recording and needs its own controls: </w:t>
            </w:r>
          </w:p>
          <w:p w14:paraId="069BCD1F" w14:textId="77777777" w:rsidR="009218E8" w:rsidRPr="009218E8" w:rsidRDefault="009218E8" w:rsidP="001B7ADB">
            <w:pPr>
              <w:jc w:val="both"/>
              <w:rPr>
                <w:b/>
                <w:bCs/>
              </w:rPr>
            </w:pPr>
          </w:p>
          <w:p w14:paraId="4E58E8F2" w14:textId="135BEB1C" w:rsidR="00851761" w:rsidRDefault="001B7ADB" w:rsidP="001B7ADB">
            <w:pPr>
              <w:jc w:val="both"/>
            </w:pPr>
            <w:r w:rsidRPr="005577CC">
              <w:t>(a) HDCP (High-bandwidth Digital Content Protection) on HDMI/DisplayPort output blocks capture of the audio-video signal leaving the device through an external port</w:t>
            </w:r>
            <w:r w:rsidR="00851761">
              <w:t>.</w:t>
            </w:r>
          </w:p>
          <w:p w14:paraId="61403B99" w14:textId="2DF3A8AB" w:rsidR="00851761" w:rsidRDefault="001B7ADB" w:rsidP="001B7ADB">
            <w:pPr>
              <w:jc w:val="both"/>
            </w:pPr>
            <w:r w:rsidRPr="005577CC">
              <w:t xml:space="preserve">(b) </w:t>
            </w:r>
            <w:r w:rsidR="009218E8">
              <w:t>T</w:t>
            </w:r>
            <w:r w:rsidRPr="005577CC">
              <w:t>he OS secure audio path marks the decoded audio buffer as protected, which blocks system-level loopback recording and virtual-audio-cable capture on platforms that support it (notably Windows and Android)</w:t>
            </w:r>
            <w:r w:rsidR="00851761">
              <w:t>.</w:t>
            </w:r>
          </w:p>
          <w:p w14:paraId="23118D86" w14:textId="28F46231" w:rsidR="001B7ADB" w:rsidRDefault="001B7ADB" w:rsidP="001B7ADB">
            <w:pPr>
              <w:jc w:val="both"/>
              <w:rPr>
                <w:sz w:val="36"/>
                <w:szCs w:val="36"/>
              </w:rPr>
            </w:pPr>
            <w:r w:rsidRPr="005577CC">
              <w:t xml:space="preserve"> (c) </w:t>
            </w:r>
            <w:r w:rsidR="009218E8">
              <w:t>T</w:t>
            </w:r>
            <w:r w:rsidRPr="005577CC">
              <w:t>udio can carry its own inaudible forensic watermark alongside the video watermark, using the same session-identifier logic, so an audio-only leak (e.g. a phone recording sound near a speaker) is still traceable. As with screenshots, no software control stops a physical microphone recording open air sound that residual risk is covered by watermarking, not prevention.</w:t>
            </w:r>
          </w:p>
        </w:tc>
      </w:tr>
      <w:tr w:rsidR="001B7ADB" w14:paraId="555CA2F7" w14:textId="77777777" w:rsidTr="00851761">
        <w:tc>
          <w:tcPr>
            <w:tcW w:w="1885" w:type="dxa"/>
            <w:vAlign w:val="center"/>
          </w:tcPr>
          <w:p w14:paraId="09129917" w14:textId="5524B7A0" w:rsidR="001B7ADB" w:rsidRDefault="001B7ADB" w:rsidP="001B7ADB">
            <w:pPr>
              <w:jc w:val="both"/>
              <w:rPr>
                <w:sz w:val="36"/>
                <w:szCs w:val="36"/>
              </w:rPr>
            </w:pPr>
            <w:r w:rsidRPr="005577CC">
              <w:lastRenderedPageBreak/>
              <w:t>Traceable if content leaks</w:t>
            </w:r>
          </w:p>
        </w:tc>
        <w:tc>
          <w:tcPr>
            <w:tcW w:w="7131" w:type="dxa"/>
            <w:vAlign w:val="center"/>
          </w:tcPr>
          <w:p w14:paraId="26994FA8" w14:textId="77777777" w:rsidR="009218E8" w:rsidRDefault="001B7ADB" w:rsidP="001B7ADB">
            <w:pPr>
              <w:jc w:val="both"/>
            </w:pPr>
            <w:r w:rsidRPr="009218E8">
              <w:rPr>
                <w:b/>
                <w:bCs/>
              </w:rPr>
              <w:t>Server-side A/B forensic watermarking (the ETSI TS 104 002 pattern</w:t>
            </w:r>
            <w:r w:rsidRPr="005577CC">
              <w:t xml:space="preserve">): </w:t>
            </w:r>
          </w:p>
          <w:p w14:paraId="2987AF4B" w14:textId="0969CCBA" w:rsidR="001B7ADB" w:rsidRDefault="009218E8" w:rsidP="001B7ADB">
            <w:pPr>
              <w:jc w:val="both"/>
              <w:rPr>
                <w:sz w:val="36"/>
                <w:szCs w:val="36"/>
              </w:rPr>
            </w:pPr>
            <w:r>
              <w:t>T</w:t>
            </w:r>
            <w:r w:rsidR="001B7ADB" w:rsidRPr="005577CC">
              <w:t>he watermark pre-processor produces two near-identical, invisibly-different variants (A/B) of every segment</w:t>
            </w:r>
            <w:r>
              <w:t xml:space="preserve"> </w:t>
            </w:r>
            <w:r w:rsidR="001B7ADB" w:rsidRPr="005577CC">
              <w:t xml:space="preserve"> applied to both the video and the audio track. The CDN edge serves each viewer a unique A/B sequence chosen from their session token that sequence is the viewer's traceable identifier. The mark rides through re-encoding, cropping and even screen/audio recording, so if a leaked copy is found, extraction recovers the identifier and maps it back to the exact session. This is a detective control, not a preventive one  it changes a leak's consequence from anonymous to attributable, and it is run alongside DRM, never instead of it.</w:t>
            </w:r>
          </w:p>
        </w:tc>
      </w:tr>
      <w:tr w:rsidR="001B7ADB" w14:paraId="64ADFAC4" w14:textId="77777777" w:rsidTr="00851761">
        <w:tc>
          <w:tcPr>
            <w:tcW w:w="1885" w:type="dxa"/>
            <w:vAlign w:val="center"/>
          </w:tcPr>
          <w:p w14:paraId="5DE4CBF3" w14:textId="7026051F" w:rsidR="001B7ADB" w:rsidRDefault="001B7ADB" w:rsidP="001B7ADB">
            <w:pPr>
              <w:jc w:val="both"/>
              <w:rPr>
                <w:sz w:val="36"/>
                <w:szCs w:val="36"/>
              </w:rPr>
            </w:pPr>
            <w:r w:rsidRPr="005577CC">
              <w:t>Loads according to internet speed and screen size</w:t>
            </w:r>
          </w:p>
        </w:tc>
        <w:tc>
          <w:tcPr>
            <w:tcW w:w="7131" w:type="dxa"/>
            <w:vAlign w:val="center"/>
          </w:tcPr>
          <w:p w14:paraId="3DDFF637" w14:textId="77777777" w:rsidR="009218E8" w:rsidRDefault="001B7ADB" w:rsidP="001B7ADB">
            <w:pPr>
              <w:jc w:val="both"/>
              <w:rPr>
                <w:b/>
                <w:bCs/>
              </w:rPr>
            </w:pPr>
            <w:r w:rsidRPr="009218E8">
              <w:rPr>
                <w:b/>
                <w:bCs/>
              </w:rPr>
              <w:t>The ABR ladder covers multiple resolutions</w:t>
            </w:r>
            <w:r w:rsidR="009218E8">
              <w:rPr>
                <w:b/>
                <w:bCs/>
              </w:rPr>
              <w:t>:</w:t>
            </w:r>
          </w:p>
          <w:p w14:paraId="2D710A89" w14:textId="5D24D406" w:rsidR="001B7ADB" w:rsidRPr="009218E8" w:rsidRDefault="001B7ADB" w:rsidP="001B7ADB">
            <w:pPr>
              <w:jc w:val="both"/>
              <w:rPr>
                <w:b/>
                <w:bCs/>
              </w:rPr>
            </w:pPr>
            <w:r w:rsidRPr="005577CC">
              <w:t xml:space="preserve"> </w:t>
            </w:r>
            <w:r w:rsidR="009218E8">
              <w:t>T</w:t>
            </w:r>
            <w:r w:rsidRPr="005577CC">
              <w:t>he player selects a rendition based on measured bandwidth and the device</w:t>
            </w:r>
            <w:r w:rsidR="009218E8">
              <w:t>’</w:t>
            </w:r>
            <w:r w:rsidRPr="005577CC">
              <w:t>s screen resolution, so a phone on 3G never pulls a 1080p segment it cannot display, while a laptop on Wi-Fi is not capped at low quality.</w:t>
            </w:r>
          </w:p>
        </w:tc>
      </w:tr>
    </w:tbl>
    <w:p w14:paraId="0836F844" w14:textId="77777777" w:rsidR="001B7ADB" w:rsidRDefault="001B7ADB" w:rsidP="001B7ADB">
      <w:pPr>
        <w:jc w:val="both"/>
        <w:rPr>
          <w:sz w:val="36"/>
          <w:szCs w:val="36"/>
        </w:rPr>
      </w:pPr>
    </w:p>
    <w:p w14:paraId="668ED8A0" w14:textId="3B9366E5" w:rsidR="001B7ADB" w:rsidRPr="009218E8" w:rsidRDefault="009218E8" w:rsidP="009218E8">
      <w:pPr>
        <w:rPr>
          <w:b/>
          <w:bCs/>
          <w:color w:val="002060"/>
          <w:sz w:val="36"/>
          <w:szCs w:val="36"/>
        </w:rPr>
      </w:pPr>
      <w:r w:rsidRPr="009218E8">
        <w:rPr>
          <w:b/>
          <w:bCs/>
          <w:color w:val="002060"/>
          <w:sz w:val="36"/>
          <w:szCs w:val="36"/>
        </w:rPr>
        <w:t>Technology Stack Summary</w:t>
      </w:r>
    </w:p>
    <w:tbl>
      <w:tblPr>
        <w:tblStyle w:val="TableGrid"/>
        <w:tblW w:w="0" w:type="auto"/>
        <w:tblLook w:val="04A0" w:firstRow="1" w:lastRow="0" w:firstColumn="1" w:lastColumn="0" w:noHBand="0" w:noVBand="1"/>
      </w:tblPr>
      <w:tblGrid>
        <w:gridCol w:w="2965"/>
        <w:gridCol w:w="6051"/>
      </w:tblGrid>
      <w:tr w:rsidR="00F14933" w14:paraId="044C1C92" w14:textId="77777777" w:rsidTr="00F14933">
        <w:trPr>
          <w:trHeight w:val="476"/>
        </w:trPr>
        <w:tc>
          <w:tcPr>
            <w:tcW w:w="2965" w:type="dxa"/>
            <w:shd w:val="clear" w:color="auto" w:fill="002060"/>
            <w:vAlign w:val="center"/>
          </w:tcPr>
          <w:p w14:paraId="26F42459" w14:textId="60E92A47" w:rsidR="00F14933" w:rsidRDefault="00F14933" w:rsidP="00F14933">
            <w:pPr>
              <w:rPr>
                <w:sz w:val="36"/>
                <w:szCs w:val="36"/>
              </w:rPr>
            </w:pPr>
            <w:r w:rsidRPr="00E75803">
              <w:t>Layer</w:t>
            </w:r>
          </w:p>
        </w:tc>
        <w:tc>
          <w:tcPr>
            <w:tcW w:w="6051" w:type="dxa"/>
            <w:shd w:val="clear" w:color="auto" w:fill="002060"/>
            <w:vAlign w:val="center"/>
          </w:tcPr>
          <w:p w14:paraId="7F233242" w14:textId="6C07D881" w:rsidR="00F14933" w:rsidRDefault="00F14933" w:rsidP="00F14933">
            <w:pPr>
              <w:rPr>
                <w:sz w:val="36"/>
                <w:szCs w:val="36"/>
              </w:rPr>
            </w:pPr>
            <w:r w:rsidRPr="00E75803">
              <w:t>Technology</w:t>
            </w:r>
          </w:p>
        </w:tc>
      </w:tr>
      <w:tr w:rsidR="00F14933" w14:paraId="162A0379" w14:textId="77777777" w:rsidTr="00F14933">
        <w:tc>
          <w:tcPr>
            <w:tcW w:w="2965" w:type="dxa"/>
            <w:vAlign w:val="center"/>
          </w:tcPr>
          <w:p w14:paraId="76F0B3A0" w14:textId="0409D097" w:rsidR="00F14933" w:rsidRDefault="00F14933" w:rsidP="00F14933">
            <w:pPr>
              <w:rPr>
                <w:sz w:val="36"/>
                <w:szCs w:val="36"/>
              </w:rPr>
            </w:pPr>
            <w:r w:rsidRPr="00E75803">
              <w:t>Upload</w:t>
            </w:r>
          </w:p>
        </w:tc>
        <w:tc>
          <w:tcPr>
            <w:tcW w:w="6051" w:type="dxa"/>
            <w:vAlign w:val="center"/>
          </w:tcPr>
          <w:p w14:paraId="0B27EFDF" w14:textId="0793F0EC" w:rsidR="00F14933" w:rsidRDefault="00F14933" w:rsidP="00F14933">
            <w:pPr>
              <w:rPr>
                <w:sz w:val="36"/>
                <w:szCs w:val="36"/>
              </w:rPr>
            </w:pPr>
            <w:r w:rsidRPr="00E75803">
              <w:t>Pre-signed URLs to object storage; resumable multipart upload</w:t>
            </w:r>
          </w:p>
        </w:tc>
      </w:tr>
      <w:tr w:rsidR="00F14933" w14:paraId="073ACBB6" w14:textId="77777777" w:rsidTr="00F14933">
        <w:tc>
          <w:tcPr>
            <w:tcW w:w="2965" w:type="dxa"/>
            <w:vAlign w:val="center"/>
          </w:tcPr>
          <w:p w14:paraId="64D3FB0B" w14:textId="518E4CD3" w:rsidR="00F14933" w:rsidRDefault="00F14933" w:rsidP="00F14933">
            <w:pPr>
              <w:rPr>
                <w:sz w:val="36"/>
                <w:szCs w:val="36"/>
              </w:rPr>
            </w:pPr>
            <w:r w:rsidRPr="00E75803">
              <w:t>Encoding / ABR packaging</w:t>
            </w:r>
          </w:p>
        </w:tc>
        <w:tc>
          <w:tcPr>
            <w:tcW w:w="6051" w:type="dxa"/>
            <w:vAlign w:val="center"/>
          </w:tcPr>
          <w:p w14:paraId="3352B6C7" w14:textId="5B26123E" w:rsidR="00F14933" w:rsidRDefault="00F14933" w:rsidP="00F14933">
            <w:pPr>
              <w:rPr>
                <w:sz w:val="36"/>
                <w:szCs w:val="36"/>
              </w:rPr>
            </w:pPr>
            <w:r w:rsidRPr="00E75803">
              <w:t>FFmpeg -&gt; HLS (.m3u8) and/or MPEG-DASH (.mpd) ladder, queued via Kafka/SQS</w:t>
            </w:r>
          </w:p>
        </w:tc>
      </w:tr>
      <w:tr w:rsidR="00F14933" w14:paraId="5F8652AC" w14:textId="77777777" w:rsidTr="00F14933">
        <w:tc>
          <w:tcPr>
            <w:tcW w:w="2965" w:type="dxa"/>
            <w:vAlign w:val="center"/>
          </w:tcPr>
          <w:p w14:paraId="75A5A94E" w14:textId="5E96BB53" w:rsidR="00F14933" w:rsidRDefault="00F14933" w:rsidP="00F14933">
            <w:pPr>
              <w:rPr>
                <w:sz w:val="36"/>
                <w:szCs w:val="36"/>
              </w:rPr>
            </w:pPr>
            <w:r w:rsidRPr="00E75803">
              <w:t>Storage</w:t>
            </w:r>
          </w:p>
        </w:tc>
        <w:tc>
          <w:tcPr>
            <w:tcW w:w="6051" w:type="dxa"/>
            <w:vAlign w:val="center"/>
          </w:tcPr>
          <w:p w14:paraId="6F5D0B45" w14:textId="68F89DEF" w:rsidR="00F14933" w:rsidRDefault="00F14933" w:rsidP="00F14933">
            <w:pPr>
              <w:rPr>
                <w:sz w:val="36"/>
                <w:szCs w:val="36"/>
              </w:rPr>
            </w:pPr>
            <w:r w:rsidRPr="00E75803">
              <w:t xml:space="preserve">Object storage </w:t>
            </w:r>
            <w:r w:rsidRPr="004F32EA">
              <w:rPr>
                <w:color w:val="1A1A1A"/>
              </w:rPr>
              <w:t>(</w:t>
            </w:r>
            <w:r>
              <w:rPr>
                <w:color w:val="1A1A1A"/>
              </w:rPr>
              <w:t xml:space="preserve">AWS </w:t>
            </w:r>
            <w:r w:rsidRPr="004F32EA">
              <w:rPr>
                <w:color w:val="1A1A1A"/>
              </w:rPr>
              <w:t>S3/GCS</w:t>
            </w:r>
            <w:r>
              <w:rPr>
                <w:color w:val="1A1A1A"/>
              </w:rPr>
              <w:t>/Azure Blob Storage)</w:t>
            </w:r>
            <w:r w:rsidRPr="00F7166C">
              <w:rPr>
                <w:color w:val="1A1A1A"/>
              </w:rPr>
              <w:t xml:space="preserve">, </w:t>
            </w:r>
            <w:r w:rsidRPr="00E75803">
              <w:t>for media; sharded/NoSQL DB for metadata only</w:t>
            </w:r>
          </w:p>
        </w:tc>
      </w:tr>
      <w:tr w:rsidR="00F14933" w14:paraId="4E09331B" w14:textId="77777777" w:rsidTr="00F14933">
        <w:tc>
          <w:tcPr>
            <w:tcW w:w="2965" w:type="dxa"/>
            <w:vAlign w:val="center"/>
          </w:tcPr>
          <w:p w14:paraId="3F1E6D05" w14:textId="46D6ABFA" w:rsidR="00F14933" w:rsidRDefault="00F14933" w:rsidP="00F14933">
            <w:pPr>
              <w:rPr>
                <w:sz w:val="36"/>
                <w:szCs w:val="36"/>
              </w:rPr>
            </w:pPr>
            <w:r w:rsidRPr="00E75803">
              <w:t>Delivery</w:t>
            </w:r>
          </w:p>
        </w:tc>
        <w:tc>
          <w:tcPr>
            <w:tcW w:w="6051" w:type="dxa"/>
            <w:vAlign w:val="center"/>
          </w:tcPr>
          <w:p w14:paraId="0D493F2C" w14:textId="34907E7F" w:rsidR="00F14933" w:rsidRDefault="00F14933" w:rsidP="00F14933">
            <w:pPr>
              <w:rPr>
                <w:sz w:val="36"/>
                <w:szCs w:val="36"/>
              </w:rPr>
            </w:pPr>
            <w:r w:rsidRPr="00E75803">
              <w:t>CDN with edge caching (CloudFront / Cloudflare / Akamai) or a proprietary CDN at scale</w:t>
            </w:r>
          </w:p>
        </w:tc>
      </w:tr>
      <w:tr w:rsidR="00F14933" w14:paraId="2864C07A" w14:textId="77777777" w:rsidTr="00F14933">
        <w:tc>
          <w:tcPr>
            <w:tcW w:w="2965" w:type="dxa"/>
            <w:vAlign w:val="center"/>
          </w:tcPr>
          <w:p w14:paraId="51FA6E85" w14:textId="26519E76" w:rsidR="00F14933" w:rsidRDefault="00F14933" w:rsidP="00F14933">
            <w:pPr>
              <w:rPr>
                <w:sz w:val="36"/>
                <w:szCs w:val="36"/>
              </w:rPr>
            </w:pPr>
            <w:r w:rsidRPr="00E75803">
              <w:t>Content protection</w:t>
            </w:r>
          </w:p>
        </w:tc>
        <w:tc>
          <w:tcPr>
            <w:tcW w:w="6051" w:type="dxa"/>
            <w:vAlign w:val="center"/>
          </w:tcPr>
          <w:p w14:paraId="0F6ECABF" w14:textId="2438E3EB" w:rsidR="00F14933" w:rsidRDefault="00F14933" w:rsidP="00F14933">
            <w:pPr>
              <w:rPr>
                <w:sz w:val="36"/>
                <w:szCs w:val="36"/>
              </w:rPr>
            </w:pPr>
            <w:r w:rsidRPr="00E75803">
              <w:t>Multi-DRM: Widevine + FairPlay + PlayReady, via a DRM/license service</w:t>
            </w:r>
          </w:p>
        </w:tc>
      </w:tr>
      <w:tr w:rsidR="00F14933" w14:paraId="3ACCFB59" w14:textId="77777777" w:rsidTr="00F14933">
        <w:tc>
          <w:tcPr>
            <w:tcW w:w="2965" w:type="dxa"/>
            <w:vAlign w:val="center"/>
          </w:tcPr>
          <w:p w14:paraId="3C38DFE9" w14:textId="358C7A0D" w:rsidR="00F14933" w:rsidRDefault="00F14933" w:rsidP="00F14933">
            <w:pPr>
              <w:rPr>
                <w:sz w:val="36"/>
                <w:szCs w:val="36"/>
              </w:rPr>
            </w:pPr>
            <w:r w:rsidRPr="00E75803">
              <w:t>Leak traceability</w:t>
            </w:r>
          </w:p>
        </w:tc>
        <w:tc>
          <w:tcPr>
            <w:tcW w:w="6051" w:type="dxa"/>
            <w:vAlign w:val="center"/>
          </w:tcPr>
          <w:p w14:paraId="6CF2D472" w14:textId="693309BB" w:rsidR="00F14933" w:rsidRDefault="00F14933" w:rsidP="00F14933">
            <w:pPr>
              <w:rPr>
                <w:sz w:val="36"/>
                <w:szCs w:val="36"/>
              </w:rPr>
            </w:pPr>
            <w:r w:rsidRPr="00E75803">
              <w:t>Server-side A/B forensic watermarking (ETSI TS 104 002) + monitoring service</w:t>
            </w:r>
          </w:p>
        </w:tc>
      </w:tr>
      <w:tr w:rsidR="00F14933" w14:paraId="774403A8" w14:textId="77777777" w:rsidTr="00F14933">
        <w:tc>
          <w:tcPr>
            <w:tcW w:w="2965" w:type="dxa"/>
            <w:vAlign w:val="center"/>
          </w:tcPr>
          <w:p w14:paraId="64D34864" w14:textId="66092FEF" w:rsidR="00F14933" w:rsidRDefault="00F14933" w:rsidP="00F14933">
            <w:pPr>
              <w:rPr>
                <w:sz w:val="36"/>
                <w:szCs w:val="36"/>
              </w:rPr>
            </w:pPr>
            <w:r w:rsidRPr="00E75803">
              <w:t>Client playback</w:t>
            </w:r>
          </w:p>
        </w:tc>
        <w:tc>
          <w:tcPr>
            <w:tcW w:w="6051" w:type="dxa"/>
            <w:vAlign w:val="center"/>
          </w:tcPr>
          <w:p w14:paraId="188D13F9" w14:textId="0980DE56" w:rsidR="00F14933" w:rsidRDefault="00F14933" w:rsidP="00F14933">
            <w:pPr>
              <w:rPr>
                <w:sz w:val="36"/>
                <w:szCs w:val="36"/>
              </w:rPr>
            </w:pPr>
            <w:r w:rsidRPr="00E75803">
              <w:t>HLS.js / Shaka Player / native ExoPlayer (Android) / AVPlayer (iOS)</w:t>
            </w:r>
          </w:p>
        </w:tc>
      </w:tr>
      <w:tr w:rsidR="00F14933" w14:paraId="5167ED2E" w14:textId="77777777" w:rsidTr="00F14933">
        <w:tc>
          <w:tcPr>
            <w:tcW w:w="2965" w:type="dxa"/>
            <w:vAlign w:val="center"/>
          </w:tcPr>
          <w:p w14:paraId="074D39D3" w14:textId="2FDE3C0B" w:rsidR="00F14933" w:rsidRDefault="00F14933" w:rsidP="00F14933">
            <w:pPr>
              <w:rPr>
                <w:sz w:val="36"/>
                <w:szCs w:val="36"/>
              </w:rPr>
            </w:pPr>
            <w:r w:rsidRPr="00E75803">
              <w:t>Scalability</w:t>
            </w:r>
          </w:p>
        </w:tc>
        <w:tc>
          <w:tcPr>
            <w:tcW w:w="6051" w:type="dxa"/>
            <w:vAlign w:val="center"/>
          </w:tcPr>
          <w:p w14:paraId="38AFF572" w14:textId="7BB251AD" w:rsidR="00F14933" w:rsidRDefault="00F14933" w:rsidP="00F14933">
            <w:pPr>
              <w:rPr>
                <w:sz w:val="36"/>
                <w:szCs w:val="36"/>
              </w:rPr>
            </w:pPr>
            <w:r w:rsidRPr="00E75803">
              <w:t>Stateless microservices, load balancers, autoscaling, Redis/Memcached, multi-region routing</w:t>
            </w:r>
          </w:p>
        </w:tc>
      </w:tr>
    </w:tbl>
    <w:p w14:paraId="49EA77E9" w14:textId="77777777" w:rsidR="001B7ADB" w:rsidRDefault="001B7ADB" w:rsidP="001B7ADB">
      <w:pPr>
        <w:rPr>
          <w:sz w:val="36"/>
          <w:szCs w:val="36"/>
        </w:rPr>
      </w:pPr>
    </w:p>
    <w:p w14:paraId="6111B309" w14:textId="77777777" w:rsidR="00F14933" w:rsidRDefault="00F14933" w:rsidP="001B7ADB">
      <w:pPr>
        <w:rPr>
          <w:color w:val="002060"/>
          <w:sz w:val="36"/>
          <w:szCs w:val="36"/>
        </w:rPr>
      </w:pPr>
    </w:p>
    <w:p w14:paraId="645E81B9" w14:textId="77777777" w:rsidR="00F14933" w:rsidRDefault="00F14933" w:rsidP="001B7ADB">
      <w:pPr>
        <w:rPr>
          <w:color w:val="002060"/>
          <w:sz w:val="36"/>
          <w:szCs w:val="36"/>
        </w:rPr>
      </w:pPr>
    </w:p>
    <w:p w14:paraId="55135FBB" w14:textId="77777777" w:rsidR="00F14933" w:rsidRDefault="00F14933" w:rsidP="001B7ADB">
      <w:pPr>
        <w:rPr>
          <w:color w:val="002060"/>
          <w:sz w:val="36"/>
          <w:szCs w:val="36"/>
        </w:rPr>
      </w:pPr>
    </w:p>
    <w:p w14:paraId="0783F46E" w14:textId="77777777" w:rsidR="00F14933" w:rsidRDefault="00F14933" w:rsidP="001B7ADB">
      <w:pPr>
        <w:rPr>
          <w:color w:val="002060"/>
          <w:sz w:val="36"/>
          <w:szCs w:val="36"/>
        </w:rPr>
      </w:pPr>
    </w:p>
    <w:p w14:paraId="68C3BCE6" w14:textId="6C44CA98" w:rsidR="00F14933" w:rsidRPr="00F14933" w:rsidRDefault="00F14933" w:rsidP="001B7ADB">
      <w:pPr>
        <w:rPr>
          <w:b/>
          <w:bCs/>
          <w:color w:val="002060"/>
          <w:sz w:val="36"/>
          <w:szCs w:val="36"/>
        </w:rPr>
      </w:pPr>
      <w:r w:rsidRPr="00F14933">
        <w:rPr>
          <w:b/>
          <w:bCs/>
          <w:color w:val="002060"/>
          <w:sz w:val="36"/>
          <w:szCs w:val="36"/>
        </w:rPr>
        <w:t>Known Limitations / Trade-offs</w:t>
      </w:r>
    </w:p>
    <w:p w14:paraId="65F072DF" w14:textId="2BAED07C" w:rsidR="00F14933" w:rsidRDefault="00F14933" w:rsidP="00CB7185">
      <w:pPr>
        <w:pStyle w:val="ListParagraph"/>
        <w:numPr>
          <w:ilvl w:val="0"/>
          <w:numId w:val="5"/>
        </w:numPr>
        <w:jc w:val="both"/>
      </w:pPr>
      <w:r>
        <w:t xml:space="preserve">Browser-based playback cannot fully block screen recording (capture software works outside the browser's control)  </w:t>
      </w:r>
      <w:r w:rsidR="00CB7185">
        <w:t xml:space="preserve">and </w:t>
      </w:r>
      <w:r>
        <w:t>DRM raises the effort required, and watermarking provides the fallback: attribution after the fact.</w:t>
      </w:r>
    </w:p>
    <w:p w14:paraId="5473C7E0" w14:textId="286AE535" w:rsidR="00F14933" w:rsidRDefault="00F14933" w:rsidP="00CB7185">
      <w:pPr>
        <w:pStyle w:val="ListParagraph"/>
        <w:numPr>
          <w:ilvl w:val="0"/>
          <w:numId w:val="5"/>
        </w:numPr>
        <w:jc w:val="both"/>
      </w:pPr>
      <w:r>
        <w:t>Multi-DRM licensing adds infrastructure cost and three separate license-server integrations; a smaller rollout could start with Widevine only (largest device share) and add FairPlay/PlayReady later.</w:t>
      </w:r>
    </w:p>
    <w:p w14:paraId="78C7C7AB" w14:textId="321C38F8" w:rsidR="00F14933" w:rsidRDefault="00F14933" w:rsidP="00CB7185">
      <w:pPr>
        <w:pStyle w:val="ListParagraph"/>
        <w:numPr>
          <w:ilvl w:val="0"/>
          <w:numId w:val="5"/>
        </w:numPr>
        <w:jc w:val="both"/>
      </w:pPr>
      <w:r>
        <w:t xml:space="preserve">A/B watermarking roughly doubles CDN cache footprint on marked content and lowers hit ratio </w:t>
      </w:r>
      <w:r w:rsidR="00CB7185">
        <w:t xml:space="preserve">to </w:t>
      </w:r>
      <w:r>
        <w:t>mark only contractually-required content, not the full catalogue.</w:t>
      </w:r>
    </w:p>
    <w:p w14:paraId="34480D02" w14:textId="55E9EE8E" w:rsidR="00F14933" w:rsidRPr="00F14933" w:rsidRDefault="00F14933" w:rsidP="00CB7185">
      <w:pPr>
        <w:pStyle w:val="ListParagraph"/>
        <w:numPr>
          <w:ilvl w:val="0"/>
          <w:numId w:val="5"/>
        </w:numPr>
        <w:jc w:val="both"/>
      </w:pPr>
      <w:r>
        <w:t xml:space="preserve">Very short ABR segments (2-4s) adapt faster to network changes but increase request overhead; 6-10s segments are more CDN-cache-friendly </w:t>
      </w:r>
      <w:r w:rsidR="00CB7185">
        <w:t xml:space="preserve"> that </w:t>
      </w:r>
      <w:r>
        <w:t>a tunable choice, not fixed.</w:t>
      </w:r>
    </w:p>
    <w:p w14:paraId="7DC09282" w14:textId="77777777" w:rsidR="001B7ADB" w:rsidRDefault="001B7ADB" w:rsidP="001B7ADB">
      <w:pPr>
        <w:rPr>
          <w:sz w:val="36"/>
          <w:szCs w:val="36"/>
        </w:rPr>
      </w:pPr>
    </w:p>
    <w:p w14:paraId="45070889" w14:textId="3EB1F33E" w:rsidR="00CB7185" w:rsidRPr="00CB7185" w:rsidRDefault="00CB7185" w:rsidP="001B7ADB">
      <w:pPr>
        <w:rPr>
          <w:b/>
          <w:bCs/>
          <w:color w:val="002060"/>
          <w:sz w:val="36"/>
          <w:szCs w:val="36"/>
        </w:rPr>
      </w:pPr>
      <w:r w:rsidRPr="00CB7185">
        <w:rPr>
          <w:b/>
          <w:bCs/>
          <w:color w:val="002060"/>
          <w:sz w:val="36"/>
          <w:szCs w:val="36"/>
        </w:rPr>
        <w:t>Conclusion</w:t>
      </w:r>
    </w:p>
    <w:p w14:paraId="00CEA21D" w14:textId="739561FC" w:rsidR="00CB7185" w:rsidRDefault="00CB7185" w:rsidP="00CB7185">
      <w:pPr>
        <w:spacing w:after="130"/>
        <w:jc w:val="both"/>
      </w:pPr>
      <w:r w:rsidRPr="00CB7185">
        <w:t xml:space="preserve">Together, direct upload + async encoding + CDN caching solve the performance requirements (no buffering, near-instant start, network/screen-aware quality). Multi-DRM and server-side forensic watermarking form two complementary layers of content </w:t>
      </w:r>
      <w:proofErr w:type="gramStart"/>
      <w:r w:rsidRPr="00CB7185">
        <w:t>protection  one</w:t>
      </w:r>
      <w:proofErr w:type="gramEnd"/>
      <w:r w:rsidRPr="00CB7185">
        <w:t xml:space="preserve"> preventive, one </w:t>
      </w:r>
      <w:proofErr w:type="gramStart"/>
      <w:r w:rsidRPr="00CB7185">
        <w:t>detective  addressing</w:t>
      </w:r>
      <w:proofErr w:type="gramEnd"/>
      <w:r w:rsidRPr="00CB7185">
        <w:t xml:space="preserve"> the security requirements, while a stateless, load-balanced, multi-region service layer keeps the whole system reliable at scale.</w:t>
      </w:r>
    </w:p>
    <w:p w14:paraId="501B51E5" w14:textId="46CA6319" w:rsidR="00BB3251" w:rsidRDefault="00BB3251" w:rsidP="00CB7185">
      <w:pPr>
        <w:spacing w:after="130"/>
        <w:jc w:val="both"/>
        <w:rPr>
          <w:b/>
          <w:bCs/>
          <w:color w:val="002060"/>
          <w:sz w:val="36"/>
          <w:szCs w:val="36"/>
        </w:rPr>
      </w:pPr>
      <w:r w:rsidRPr="00BB3251">
        <w:rPr>
          <w:b/>
          <w:bCs/>
          <w:color w:val="002060"/>
          <w:sz w:val="36"/>
          <w:szCs w:val="36"/>
        </w:rPr>
        <w:t>References</w:t>
      </w:r>
    </w:p>
    <w:p w14:paraId="78C78F10" w14:textId="77777777" w:rsidR="00BB3251" w:rsidRDefault="00BB3251" w:rsidP="00BB3251">
      <w:pPr>
        <w:pStyle w:val="ListParagraph"/>
        <w:numPr>
          <w:ilvl w:val="0"/>
          <w:numId w:val="6"/>
        </w:numPr>
        <w:spacing w:after="130"/>
        <w:jc w:val="both"/>
      </w:pPr>
      <w:r>
        <w:t>Mux — Multi-DRM for Developers</w:t>
      </w:r>
    </w:p>
    <w:p w14:paraId="1AC85678" w14:textId="77777777" w:rsidR="00BB3251" w:rsidRDefault="00BB3251" w:rsidP="00BB3251">
      <w:pPr>
        <w:pStyle w:val="ListParagraph"/>
        <w:spacing w:after="130"/>
        <w:jc w:val="both"/>
      </w:pPr>
      <w:r>
        <w:t>https://www.mux.com/articles/multi-drm-video-streaming-widevine-fairplay-playready</w:t>
      </w:r>
    </w:p>
    <w:p w14:paraId="12AA049A" w14:textId="77777777" w:rsidR="00BB3251" w:rsidRDefault="00BB3251" w:rsidP="00BB3251">
      <w:pPr>
        <w:pStyle w:val="ListParagraph"/>
        <w:numPr>
          <w:ilvl w:val="0"/>
          <w:numId w:val="6"/>
        </w:numPr>
        <w:spacing w:after="130"/>
        <w:jc w:val="both"/>
      </w:pPr>
      <w:r>
        <w:t>Fora Soft — Forensic Watermarking: How to Trace a Stream Leak</w:t>
      </w:r>
    </w:p>
    <w:p w14:paraId="1F7F349B" w14:textId="77777777" w:rsidR="00BB3251" w:rsidRDefault="00BB3251" w:rsidP="00BB3251">
      <w:pPr>
        <w:pStyle w:val="ListParagraph"/>
        <w:spacing w:after="130"/>
        <w:jc w:val="both"/>
      </w:pPr>
      <w:r>
        <w:t>https://www.forasoft.com/learn/ott/articles-ott/forensic-watermarking</w:t>
      </w:r>
    </w:p>
    <w:p w14:paraId="6E11DBAC" w14:textId="77777777" w:rsidR="00BB3251" w:rsidRDefault="00BB3251" w:rsidP="00BB3251">
      <w:pPr>
        <w:pStyle w:val="ListParagraph"/>
        <w:numPr>
          <w:ilvl w:val="0"/>
          <w:numId w:val="6"/>
        </w:numPr>
        <w:spacing w:after="130"/>
        <w:jc w:val="both"/>
      </w:pPr>
      <w:proofErr w:type="spellStart"/>
      <w:r>
        <w:t>DesignGurus</w:t>
      </w:r>
      <w:proofErr w:type="spellEnd"/>
      <w:r>
        <w:t xml:space="preserve"> — Designing a Scalable Video Streaming Platform Like YouTube and Netflix</w:t>
      </w:r>
    </w:p>
    <w:p w14:paraId="3E254C9F" w14:textId="77777777" w:rsidR="00BB3251" w:rsidRDefault="00BB3251" w:rsidP="00BB3251">
      <w:pPr>
        <w:pStyle w:val="ListParagraph"/>
        <w:spacing w:after="130"/>
        <w:jc w:val="both"/>
      </w:pPr>
      <w:r>
        <w:t>https://www.designgurus.io/blog/design-video-streaming-platform</w:t>
      </w:r>
    </w:p>
    <w:p w14:paraId="37F94269" w14:textId="77777777" w:rsidR="00BB3251" w:rsidRDefault="00BB3251" w:rsidP="00BB3251">
      <w:pPr>
        <w:pStyle w:val="ListParagraph"/>
        <w:numPr>
          <w:ilvl w:val="0"/>
          <w:numId w:val="6"/>
        </w:numPr>
        <w:spacing w:after="130"/>
        <w:jc w:val="both"/>
      </w:pPr>
      <w:r>
        <w:t>Wikipedia — High-bandwidth Digital Content Protection (HDCP)</w:t>
      </w:r>
    </w:p>
    <w:p w14:paraId="70757708" w14:textId="77777777" w:rsidR="00BB3251" w:rsidRDefault="00BB3251" w:rsidP="00BB3251">
      <w:pPr>
        <w:pStyle w:val="ListParagraph"/>
        <w:spacing w:after="130"/>
        <w:jc w:val="both"/>
      </w:pPr>
      <w:r>
        <w:t>https://en.wikipedia.org/wiki/High-bandwidth_Digital_Content_Protection</w:t>
      </w:r>
    </w:p>
    <w:p w14:paraId="65645348" w14:textId="77777777" w:rsidR="00BB3251" w:rsidRDefault="00BB3251" w:rsidP="00BB3251">
      <w:pPr>
        <w:pStyle w:val="ListParagraph"/>
        <w:numPr>
          <w:ilvl w:val="0"/>
          <w:numId w:val="6"/>
        </w:numPr>
        <w:spacing w:after="130"/>
        <w:jc w:val="both"/>
      </w:pPr>
      <w:r>
        <w:t>Android Developers — Capture video and audio playback</w:t>
      </w:r>
    </w:p>
    <w:p w14:paraId="54DBE837" w14:textId="77777777" w:rsidR="00BB3251" w:rsidRDefault="00BB3251" w:rsidP="00BB3251">
      <w:pPr>
        <w:pStyle w:val="ListParagraph"/>
        <w:spacing w:after="130"/>
        <w:jc w:val="both"/>
      </w:pPr>
      <w:r>
        <w:lastRenderedPageBreak/>
        <w:t>https://developer.android.com/media/platform/av-capture</w:t>
      </w:r>
    </w:p>
    <w:p w14:paraId="136877E0" w14:textId="77777777" w:rsidR="00BB3251" w:rsidRDefault="00BB3251" w:rsidP="00BB3251">
      <w:pPr>
        <w:pStyle w:val="ListParagraph"/>
        <w:numPr>
          <w:ilvl w:val="0"/>
          <w:numId w:val="6"/>
        </w:numPr>
        <w:spacing w:after="130"/>
        <w:jc w:val="both"/>
      </w:pPr>
      <w:proofErr w:type="spellStart"/>
      <w:r>
        <w:t>Intrasonics</w:t>
      </w:r>
      <w:proofErr w:type="spellEnd"/>
      <w:r>
        <w:t xml:space="preserve"> (Medium) — Protecting and Tracking Content through Forensic Watermarking</w:t>
      </w:r>
    </w:p>
    <w:p w14:paraId="2FCC9ACA" w14:textId="6023208F" w:rsidR="00BB3251" w:rsidRDefault="00BB3251" w:rsidP="00BB3251">
      <w:pPr>
        <w:pStyle w:val="ListParagraph"/>
        <w:spacing w:after="130"/>
        <w:jc w:val="both"/>
      </w:pPr>
      <w:hyperlink r:id="rId14" w:history="1">
        <w:r w:rsidRPr="009306D8">
          <w:rPr>
            <w:rStyle w:val="Hyperlink"/>
          </w:rPr>
          <w:t>https://medium.com/intrasonics/protecting-and-tracking-content-through-forensic-watermarking-44bcc1be3e1c</w:t>
        </w:r>
      </w:hyperlink>
    </w:p>
    <w:p w14:paraId="63F6F879" w14:textId="77777777" w:rsidR="00BB3251" w:rsidRDefault="00BB3251" w:rsidP="00BB3251">
      <w:pPr>
        <w:pStyle w:val="ListParagraph"/>
        <w:numPr>
          <w:ilvl w:val="0"/>
          <w:numId w:val="6"/>
        </w:numPr>
        <w:spacing w:after="130"/>
        <w:jc w:val="both"/>
      </w:pPr>
      <w:r>
        <w:t>Design a Video Streaming Protocol (HLS, DASH) | System Design</w:t>
      </w:r>
    </w:p>
    <w:p w14:paraId="14A72E79" w14:textId="77777777" w:rsidR="00BB3251" w:rsidRDefault="00BB3251" w:rsidP="00BB3251">
      <w:pPr>
        <w:pStyle w:val="ListParagraph"/>
        <w:spacing w:after="130"/>
        <w:jc w:val="both"/>
      </w:pPr>
      <w:r>
        <w:t>https://www.youtube.com/watch?v=v6qvrIY5Tgs</w:t>
      </w:r>
    </w:p>
    <w:p w14:paraId="6CAE9CBD" w14:textId="77777777" w:rsidR="00BB3251" w:rsidRDefault="00BB3251" w:rsidP="00BB3251">
      <w:pPr>
        <w:pStyle w:val="ListParagraph"/>
        <w:numPr>
          <w:ilvl w:val="0"/>
          <w:numId w:val="6"/>
        </w:numPr>
        <w:spacing w:after="130"/>
        <w:jc w:val="both"/>
      </w:pPr>
      <w:r>
        <w:t>HLS Adaptive Bitrate Streaming - System Design</w:t>
      </w:r>
    </w:p>
    <w:p w14:paraId="01BFF520" w14:textId="77777777" w:rsidR="00BB3251" w:rsidRDefault="00BB3251" w:rsidP="00BB3251">
      <w:pPr>
        <w:pStyle w:val="ListParagraph"/>
        <w:spacing w:after="130"/>
        <w:jc w:val="both"/>
      </w:pPr>
      <w:r>
        <w:t>https://www.youtube.com/watch?v=6JTV4PwisoQ</w:t>
      </w:r>
    </w:p>
    <w:p w14:paraId="3C2B86D8" w14:textId="77777777" w:rsidR="00BB3251" w:rsidRDefault="00BB3251" w:rsidP="00BB3251">
      <w:pPr>
        <w:pStyle w:val="ListParagraph"/>
        <w:numPr>
          <w:ilvl w:val="0"/>
          <w:numId w:val="6"/>
        </w:numPr>
        <w:spacing w:after="130"/>
        <w:jc w:val="both"/>
      </w:pPr>
      <w:r>
        <w:t>Adaptive Bitrate Streaming Protocols Explained: HLS, DASH, CMAF &amp; Low-Latency</w:t>
      </w:r>
    </w:p>
    <w:p w14:paraId="36D9BBCA" w14:textId="6CE0EB7A" w:rsidR="00BB3251" w:rsidRPr="00BB3251" w:rsidRDefault="00BB3251" w:rsidP="00BB3251">
      <w:pPr>
        <w:pStyle w:val="ListParagraph"/>
        <w:spacing w:after="130"/>
        <w:jc w:val="both"/>
      </w:pPr>
      <w:r>
        <w:t>https://www.youtube.com/watch?v=_DHa6sR4_cc</w:t>
      </w:r>
    </w:p>
    <w:p w14:paraId="20D954C3" w14:textId="77777777" w:rsidR="00CB7185" w:rsidRPr="001B7ADB" w:rsidRDefault="00CB7185" w:rsidP="001B7ADB">
      <w:pPr>
        <w:rPr>
          <w:sz w:val="36"/>
          <w:szCs w:val="36"/>
        </w:rPr>
      </w:pPr>
    </w:p>
    <w:p w14:paraId="1FD7CB50" w14:textId="77777777" w:rsidR="001B7ADB" w:rsidRPr="001B7ADB" w:rsidRDefault="001B7ADB" w:rsidP="001B7ADB">
      <w:pPr>
        <w:rPr>
          <w:sz w:val="36"/>
          <w:szCs w:val="36"/>
        </w:rPr>
      </w:pPr>
    </w:p>
    <w:p w14:paraId="63DA2F0D" w14:textId="77777777" w:rsidR="001B7ADB" w:rsidRPr="001B7ADB" w:rsidRDefault="001B7ADB" w:rsidP="001B7ADB">
      <w:pPr>
        <w:rPr>
          <w:sz w:val="36"/>
          <w:szCs w:val="36"/>
        </w:rPr>
      </w:pPr>
    </w:p>
    <w:p w14:paraId="32D14F2D" w14:textId="77777777" w:rsidR="001B7ADB" w:rsidRPr="001B7ADB" w:rsidRDefault="001B7ADB" w:rsidP="001B7ADB">
      <w:pPr>
        <w:rPr>
          <w:sz w:val="36"/>
          <w:szCs w:val="36"/>
        </w:rPr>
      </w:pPr>
    </w:p>
    <w:p w14:paraId="3841240D" w14:textId="77777777" w:rsidR="001B7ADB" w:rsidRPr="001B7ADB" w:rsidRDefault="001B7ADB" w:rsidP="001B7ADB">
      <w:pPr>
        <w:rPr>
          <w:sz w:val="36"/>
          <w:szCs w:val="36"/>
        </w:rPr>
      </w:pPr>
    </w:p>
    <w:p w14:paraId="3E36807F" w14:textId="77777777" w:rsidR="001B7ADB" w:rsidRPr="001B7ADB" w:rsidRDefault="001B7ADB" w:rsidP="001B7ADB">
      <w:pPr>
        <w:rPr>
          <w:sz w:val="36"/>
          <w:szCs w:val="36"/>
        </w:rPr>
      </w:pPr>
    </w:p>
    <w:p w14:paraId="4685E4D8" w14:textId="77777777" w:rsidR="001B7ADB" w:rsidRPr="001B7ADB" w:rsidRDefault="001B7ADB" w:rsidP="001B7ADB">
      <w:pPr>
        <w:rPr>
          <w:sz w:val="36"/>
          <w:szCs w:val="36"/>
        </w:rPr>
      </w:pPr>
    </w:p>
    <w:p w14:paraId="07E20680" w14:textId="77777777" w:rsidR="001B7ADB" w:rsidRPr="001B7ADB" w:rsidRDefault="001B7ADB" w:rsidP="001B7ADB">
      <w:pPr>
        <w:rPr>
          <w:sz w:val="36"/>
          <w:szCs w:val="36"/>
        </w:rPr>
      </w:pPr>
    </w:p>
    <w:p w14:paraId="3B118FFC" w14:textId="77777777" w:rsidR="001B7ADB" w:rsidRPr="001B7ADB" w:rsidRDefault="001B7ADB" w:rsidP="001B7ADB">
      <w:pPr>
        <w:rPr>
          <w:sz w:val="36"/>
          <w:szCs w:val="36"/>
        </w:rPr>
      </w:pPr>
    </w:p>
    <w:sectPr w:rsidR="001B7ADB" w:rsidRPr="001B7ADB" w:rsidSect="00750A44">
      <w:headerReference w:type="default" r:id="rId15"/>
      <w:footerReference w:type="default" r:id="rId1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F5DFA" w14:textId="77777777" w:rsidR="00B2376A" w:rsidRDefault="00B2376A" w:rsidP="00C15101">
      <w:pPr>
        <w:spacing w:after="0" w:line="240" w:lineRule="auto"/>
      </w:pPr>
      <w:r>
        <w:separator/>
      </w:r>
    </w:p>
  </w:endnote>
  <w:endnote w:type="continuationSeparator" w:id="0">
    <w:p w14:paraId="494EFF09" w14:textId="77777777" w:rsidR="00B2376A" w:rsidRDefault="00B2376A" w:rsidP="00C15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77D9" w14:textId="77777777" w:rsidR="008E0053" w:rsidRDefault="008E0053">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636E2E9F" w14:textId="77777777" w:rsidR="00C15101" w:rsidRDefault="00C151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FF112" w14:textId="77777777" w:rsidR="00B2376A" w:rsidRDefault="00B2376A" w:rsidP="00C15101">
      <w:pPr>
        <w:spacing w:after="0" w:line="240" w:lineRule="auto"/>
      </w:pPr>
      <w:r>
        <w:separator/>
      </w:r>
    </w:p>
  </w:footnote>
  <w:footnote w:type="continuationSeparator" w:id="0">
    <w:p w14:paraId="07B1F169" w14:textId="77777777" w:rsidR="00B2376A" w:rsidRDefault="00B2376A" w:rsidP="00C15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829BB" w14:textId="4AD3CF31" w:rsidR="00C15101" w:rsidRDefault="00C15101">
    <w:pPr>
      <w:pStyle w:val="Header"/>
    </w:pPr>
    <w:r>
      <w:rPr>
        <w:noProof/>
      </w:rPr>
      <mc:AlternateContent>
        <mc:Choice Requires="wps">
          <w:drawing>
            <wp:anchor distT="0" distB="0" distL="118745" distR="118745" simplePos="0" relativeHeight="251657216" behindDoc="1" locked="0" layoutInCell="1" allowOverlap="0" wp14:anchorId="29C4E3CC" wp14:editId="0163DD0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noProof/>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240A4A6" w14:textId="3E0B36A3" w:rsidR="00C15101" w:rsidRDefault="00C15101">
                              <w:pPr>
                                <w:pStyle w:val="Header"/>
                                <w:tabs>
                                  <w:tab w:val="clear" w:pos="4680"/>
                                  <w:tab w:val="clear" w:pos="9360"/>
                                </w:tabs>
                                <w:jc w:val="center"/>
                                <w:rPr>
                                  <w:caps/>
                                  <w:color w:val="FFFFFF" w:themeColor="background1"/>
                                </w:rPr>
                              </w:pPr>
                              <w:r w:rsidRPr="00C15101">
                                <w:rPr>
                                  <w:noProof/>
                                </w:rPr>
                                <w:t>Task-1 Submission to Rushda Soft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9C4E3CC" id="Rectangle 200" o:spid="_x0000_s1026" style="position:absolute;margin-left:0;margin-top:0;width:468.5pt;height:21.3pt;z-index:-251659264;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noProof/>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240A4A6" w14:textId="3E0B36A3" w:rsidR="00C15101" w:rsidRDefault="00C15101">
                        <w:pPr>
                          <w:pStyle w:val="Header"/>
                          <w:tabs>
                            <w:tab w:val="clear" w:pos="4680"/>
                            <w:tab w:val="clear" w:pos="9360"/>
                          </w:tabs>
                          <w:jc w:val="center"/>
                          <w:rPr>
                            <w:caps/>
                            <w:color w:val="FFFFFF" w:themeColor="background1"/>
                          </w:rPr>
                        </w:pPr>
                        <w:r w:rsidRPr="00C15101">
                          <w:rPr>
                            <w:noProof/>
                          </w:rPr>
                          <w:t>Task-1 Submission to Rushda Soft</w:t>
                        </w:r>
                      </w:p>
                    </w:sdtContent>
                  </w:sdt>
                </w:txbxContent>
              </v:textbox>
              <w10:wrap type="square" anchorx="margin" anchory="page"/>
            </v:rect>
          </w:pict>
        </mc:Fallback>
      </mc:AlternateContent>
    </w:r>
    <w:sdt>
      <w:sdtPr>
        <w:id w:val="-75834273"/>
        <w:docPartObj>
          <w:docPartGallery w:val="Watermarks"/>
          <w:docPartUnique/>
        </w:docPartObj>
      </w:sdtPr>
      <w:sdtContent>
        <w:r w:rsidR="00000000">
          <w:rPr>
            <w:noProof/>
          </w:rPr>
          <w:pict w14:anchorId="0FE1A8A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407986" o:spid="_x0000_s1025" type="#_x0000_t136" style="position:absolute;margin-left:0;margin-top:0;width:523.95pt;height:112.25pt;rotation:315;z-index:-251658240;mso-position-horizontal:center;mso-position-horizontal-relative:margin;mso-position-vertical:center;mso-position-vertical-relative:margin" o:allowincell="f" fillcolor="silver" stroked="f">
              <v:fill opacity=".5"/>
              <v:textpath style="font-family:&quot;Calibri&quot;;font-size:1pt" string="Md. Masud Rana"/>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37933"/>
    <w:multiLevelType w:val="hybridMultilevel"/>
    <w:tmpl w:val="E2383A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BC05F1"/>
    <w:multiLevelType w:val="hybridMultilevel"/>
    <w:tmpl w:val="07489CEE"/>
    <w:lvl w:ilvl="0" w:tplc="04090013">
      <w:start w:val="1"/>
      <w:numFmt w:val="upp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09013D3"/>
    <w:multiLevelType w:val="hybridMultilevel"/>
    <w:tmpl w:val="813EB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E1409B"/>
    <w:multiLevelType w:val="hybridMultilevel"/>
    <w:tmpl w:val="683897D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C631DB"/>
    <w:multiLevelType w:val="hybridMultilevel"/>
    <w:tmpl w:val="C812D548"/>
    <w:lvl w:ilvl="0" w:tplc="241EEE70">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A60E4B"/>
    <w:multiLevelType w:val="hybridMultilevel"/>
    <w:tmpl w:val="34D64BE2"/>
    <w:lvl w:ilvl="0" w:tplc="04090013">
      <w:start w:val="1"/>
      <w:numFmt w:val="upperRoman"/>
      <w:lvlText w:val="%1."/>
      <w:lvlJc w:val="right"/>
      <w:pPr>
        <w:ind w:left="1080" w:hanging="360"/>
      </w:pPr>
    </w:lvl>
    <w:lvl w:ilvl="1" w:tplc="A07656E8">
      <w:start w:val="3"/>
      <w:numFmt w:val="bullet"/>
      <w:lvlText w:val="•"/>
      <w:lvlJc w:val="left"/>
      <w:pPr>
        <w:ind w:left="2160" w:hanging="720"/>
      </w:pPr>
      <w:rPr>
        <w:rFonts w:ascii="Aptos" w:eastAsiaTheme="minorHAnsi" w:hAnsi="Aptos" w:cstheme="minorBidi"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02113709">
    <w:abstractNumId w:val="5"/>
  </w:num>
  <w:num w:numId="2" w16cid:durableId="839582980">
    <w:abstractNumId w:val="0"/>
  </w:num>
  <w:num w:numId="3" w16cid:durableId="842553983">
    <w:abstractNumId w:val="4"/>
  </w:num>
  <w:num w:numId="4" w16cid:durableId="717513282">
    <w:abstractNumId w:val="3"/>
  </w:num>
  <w:num w:numId="5" w16cid:durableId="224532334">
    <w:abstractNumId w:val="1"/>
  </w:num>
  <w:num w:numId="6" w16cid:durableId="864828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readOnly" w:formatting="1" w:enforcement="1" w:cryptProviderType="rsaAES" w:cryptAlgorithmClass="hash" w:cryptAlgorithmType="typeAny" w:cryptAlgorithmSid="14" w:cryptSpinCount="100000" w:hash="FGhaJdmuMr7zDcKFY8V2E8sltdnXX8Hf9JnWNw54BD+LNaVDP9sRYuyXxEw4/18Gz/80vSJHm0VXFhtSk0ftDg==" w:salt="qBydWwic6ZppfFPUAS2ZFg=="/>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64B"/>
    <w:rsid w:val="000A2DA3"/>
    <w:rsid w:val="00101238"/>
    <w:rsid w:val="00103AF3"/>
    <w:rsid w:val="001B7ADB"/>
    <w:rsid w:val="001E0092"/>
    <w:rsid w:val="002D2B05"/>
    <w:rsid w:val="003D4799"/>
    <w:rsid w:val="00476CAF"/>
    <w:rsid w:val="004F32EA"/>
    <w:rsid w:val="005A3401"/>
    <w:rsid w:val="005E164B"/>
    <w:rsid w:val="00603334"/>
    <w:rsid w:val="00750A44"/>
    <w:rsid w:val="00851761"/>
    <w:rsid w:val="008E0053"/>
    <w:rsid w:val="009218E8"/>
    <w:rsid w:val="00931E7B"/>
    <w:rsid w:val="00A13D54"/>
    <w:rsid w:val="00B2376A"/>
    <w:rsid w:val="00B908BC"/>
    <w:rsid w:val="00BB3251"/>
    <w:rsid w:val="00C12860"/>
    <w:rsid w:val="00C15101"/>
    <w:rsid w:val="00C459D4"/>
    <w:rsid w:val="00CB7185"/>
    <w:rsid w:val="00D319E5"/>
    <w:rsid w:val="00D76B2C"/>
    <w:rsid w:val="00E83D1B"/>
    <w:rsid w:val="00F14933"/>
    <w:rsid w:val="00F20377"/>
    <w:rsid w:val="00F7166C"/>
    <w:rsid w:val="00FF6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8C23C"/>
  <w15:chartTrackingRefBased/>
  <w15:docId w15:val="{1B81F685-F388-4ADA-8043-B16A8A020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64B"/>
    <w:rPr>
      <w:rFonts w:eastAsiaTheme="majorEastAsia" w:cstheme="majorBidi"/>
      <w:color w:val="272727" w:themeColor="text1" w:themeTint="D8"/>
    </w:rPr>
  </w:style>
  <w:style w:type="paragraph" w:styleId="Title">
    <w:name w:val="Title"/>
    <w:basedOn w:val="Normal"/>
    <w:next w:val="Normal"/>
    <w:link w:val="TitleChar"/>
    <w:uiPriority w:val="10"/>
    <w:qFormat/>
    <w:rsid w:val="005E1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64B"/>
    <w:pPr>
      <w:spacing w:before="160"/>
      <w:jc w:val="center"/>
    </w:pPr>
    <w:rPr>
      <w:i/>
      <w:iCs/>
      <w:color w:val="404040" w:themeColor="text1" w:themeTint="BF"/>
    </w:rPr>
  </w:style>
  <w:style w:type="character" w:customStyle="1" w:styleId="QuoteChar">
    <w:name w:val="Quote Char"/>
    <w:basedOn w:val="DefaultParagraphFont"/>
    <w:link w:val="Quote"/>
    <w:uiPriority w:val="29"/>
    <w:rsid w:val="005E164B"/>
    <w:rPr>
      <w:i/>
      <w:iCs/>
      <w:color w:val="404040" w:themeColor="text1" w:themeTint="BF"/>
    </w:rPr>
  </w:style>
  <w:style w:type="paragraph" w:styleId="ListParagraph">
    <w:name w:val="List Paragraph"/>
    <w:basedOn w:val="Normal"/>
    <w:uiPriority w:val="34"/>
    <w:qFormat/>
    <w:rsid w:val="005E164B"/>
    <w:pPr>
      <w:ind w:left="720"/>
      <w:contextualSpacing/>
    </w:pPr>
  </w:style>
  <w:style w:type="character" w:styleId="IntenseEmphasis">
    <w:name w:val="Intense Emphasis"/>
    <w:basedOn w:val="DefaultParagraphFont"/>
    <w:uiPriority w:val="21"/>
    <w:qFormat/>
    <w:rsid w:val="005E164B"/>
    <w:rPr>
      <w:i/>
      <w:iCs/>
      <w:color w:val="0F4761" w:themeColor="accent1" w:themeShade="BF"/>
    </w:rPr>
  </w:style>
  <w:style w:type="paragraph" w:styleId="IntenseQuote">
    <w:name w:val="Intense Quote"/>
    <w:basedOn w:val="Normal"/>
    <w:next w:val="Normal"/>
    <w:link w:val="IntenseQuoteChar"/>
    <w:uiPriority w:val="30"/>
    <w:qFormat/>
    <w:rsid w:val="005E1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64B"/>
    <w:rPr>
      <w:i/>
      <w:iCs/>
      <w:color w:val="0F4761" w:themeColor="accent1" w:themeShade="BF"/>
    </w:rPr>
  </w:style>
  <w:style w:type="character" w:styleId="IntenseReference">
    <w:name w:val="Intense Reference"/>
    <w:basedOn w:val="DefaultParagraphFont"/>
    <w:uiPriority w:val="32"/>
    <w:qFormat/>
    <w:rsid w:val="005E164B"/>
    <w:rPr>
      <w:b/>
      <w:bCs/>
      <w:smallCaps/>
      <w:color w:val="0F4761" w:themeColor="accent1" w:themeShade="BF"/>
      <w:spacing w:val="5"/>
    </w:rPr>
  </w:style>
  <w:style w:type="character" w:styleId="Hyperlink">
    <w:name w:val="Hyperlink"/>
    <w:basedOn w:val="DefaultParagraphFont"/>
    <w:uiPriority w:val="99"/>
    <w:unhideWhenUsed/>
    <w:rsid w:val="00E83D1B"/>
    <w:rPr>
      <w:color w:val="467886" w:themeColor="hyperlink"/>
      <w:u w:val="single"/>
    </w:rPr>
  </w:style>
  <w:style w:type="character" w:styleId="UnresolvedMention">
    <w:name w:val="Unresolved Mention"/>
    <w:basedOn w:val="DefaultParagraphFont"/>
    <w:uiPriority w:val="99"/>
    <w:semiHidden/>
    <w:unhideWhenUsed/>
    <w:rsid w:val="00E83D1B"/>
    <w:rPr>
      <w:color w:val="605E5C"/>
      <w:shd w:val="clear" w:color="auto" w:fill="E1DFDD"/>
    </w:rPr>
  </w:style>
  <w:style w:type="paragraph" w:styleId="Header">
    <w:name w:val="header"/>
    <w:basedOn w:val="Normal"/>
    <w:link w:val="HeaderChar"/>
    <w:uiPriority w:val="99"/>
    <w:unhideWhenUsed/>
    <w:rsid w:val="00C15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101"/>
  </w:style>
  <w:style w:type="paragraph" w:styleId="Footer">
    <w:name w:val="footer"/>
    <w:basedOn w:val="Normal"/>
    <w:link w:val="FooterChar"/>
    <w:uiPriority w:val="99"/>
    <w:unhideWhenUsed/>
    <w:rsid w:val="00C15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101"/>
  </w:style>
  <w:style w:type="table" w:styleId="TableGrid">
    <w:name w:val="Table Grid"/>
    <w:basedOn w:val="TableNormal"/>
    <w:uiPriority w:val="39"/>
    <w:rsid w:val="000A2D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sudrana.mwp@gmail.com" TargetMode="External"/><Relationship Id="rId13" Type="http://schemas.openxmlformats.org/officeDocument/2006/relationships/hyperlink" Target="https://github.com/masud-rana-pro/secure-adaptive-streaming-archetecture-design/blob/main/streaming_architecture_full.drawio.pn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inkedin.com/in/masudmwp"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github.com/masud-rana-pro" TargetMode="External"/><Relationship Id="rId4" Type="http://schemas.openxmlformats.org/officeDocument/2006/relationships/settings" Target="settings.xml"/><Relationship Id="rId9" Type="http://schemas.openxmlformats.org/officeDocument/2006/relationships/hyperlink" Target="http://masud-rana-pro.github.io/portfolio" TargetMode="External"/><Relationship Id="rId14" Type="http://schemas.openxmlformats.org/officeDocument/2006/relationships/hyperlink" Target="https://medium.com/intrasonics/protecting-and-tracking-content-through-forensic-watermarking-44bcc1be3e1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30118-5C25-4C8F-98E9-A95FEC292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9</Pages>
  <Words>1682</Words>
  <Characters>9594</Characters>
  <Application>Microsoft Office Word</Application>
  <DocSecurity>8</DocSecurity>
  <Lines>79</Lines>
  <Paragraphs>22</Paragraphs>
  <ScaleCrop>false</ScaleCrop>
  <HeadingPairs>
    <vt:vector size="2" baseType="variant">
      <vt:variant>
        <vt:lpstr>Title</vt:lpstr>
      </vt:variant>
      <vt:variant>
        <vt:i4>1</vt:i4>
      </vt:variant>
    </vt:vector>
  </HeadingPairs>
  <TitlesOfParts>
    <vt:vector size="1" baseType="lpstr">
      <vt:lpstr>Task-1 Submission to Rushda Soft</vt:lpstr>
    </vt:vector>
  </TitlesOfParts>
  <Company/>
  <LinksUpToDate>false</LinksUpToDate>
  <CharactersWithSpaces>11254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Task-1 Submission to Rushda Soft</dc:title>
  <dc:subject/>
  <dc:creator>Md. Masud Rana</dc:creator>
  <cp:keywords/>
  <dc:description/>
  <cp:lastModifiedBy>Md. Masud Rana</cp:lastModifiedBy>
  <cp:revision>7</cp:revision>
  <cp:lastPrinted>2026-09-04T21:09:00Z</cp:lastPrinted>
  <dcterms:created xsi:type="dcterms:W3CDTF">2026-09-04T16:40:00Z</dcterms:created>
  <dcterms:modified xsi:type="dcterms:W3CDTF">2026-09-04T23:12:00Z</dcterms:modified>
</cp:coreProperties>
</file>