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4D7B"/>
          <w:sz w:val="48"/>
          <w:szCs w:val="48"/>
        </w:rPr>
        <w:t xml:space="preserve">PRIYO INC.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6FA5"/>
          <w:sz w:val="36"/>
          <w:szCs w:val="36"/>
        </w:rPr>
        <w:t xml:space="preserve">Tool Evaluation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Chatwoot &amp; BotPress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For the AI-Powered Chatbot Platform RFP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   |   Prepared by: Masud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 of This Report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summarizes the hands-on exploration of two candidate tools — Chatwoot and BotPress — evaluated against the requirements set out in the Priyo Inc. RFP for an AI-Powered Chatbot Platform (white-label, multi-tenant, with human hand-off). The goal is to understand how each tool fits into the proposed architecture, where they fall short, and what a combined deployment might look like.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is intended for internal review and includes placeholder sections for screenshots and video recordings captured during the evaluation.</w:t>
      </w:r>
    </w:p>
    <w:p>
      <w:pPr>
        <w:pBdr>
          <w:bottom w:val="single" w:color="2E4D7B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Key RFP Requirements (Summary)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RFP calls for a production-grade platform — not a one-off chatbot. The following requirements are the most critical filters for any candidate tool: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Multi-tenant architecture: each tenant has isolated data, branding, and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Embeddable chat widget with white-label theming (logo, colors, fonts, launcher icon).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layer with RAG (Retrieval-Augmented Generation) grounded in tenant-specific knowledge bases — no hallucination.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 hand-off within the same chat interface — no redirects to external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workspace: inbox, live chat, canned responses, internal notes, presence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Supervisor tools: live monitoring, reassignment, whisper notes, performance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tenant admin site: knowledge base management, bot configuration, branding, team management,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Super-admin console for Priyo operators across all tenants.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RBAC with roles: End User, Human Agent, Supervisor, Tenant Admin, Super-Admin.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Swappable AI model via configuration; citations; refusal behavior when out-of-scope.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i18n-ready (English at launch; Bangla to follow).</w:t>
      </w:r>
    </w:p>
    <w:p>
      <w:pPr>
        <w:pBdr>
          <w:bottom w:val="single" w:color="2E4D7B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Chatwoot — Evaluation Summary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Chatwoot is an open-source customer communication platform. It provides a unified inbox for managing conversations across multiple channels (web chat, WhatsApp, Slack, email, etc.) with a rich agent workspace. It is primarily a human-agent-first tool, with AI assistance layered on top via its 'Captain AI' add-on.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GitHub repository: </w:t>
      </w:r>
    </w:p>
    <w:p>
      <w:pPr>
        <w:spacing w:after="60" w:before="60"/>
      </w:pPr>
      <w:hyperlink w:history="1" r:id="rId7uspgiynrkek4gcbv037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https://github.com/chatwoot/chatwoot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Open source, Apache 2.0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Reference Material Reviewed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Overview Video 1: </w:t>
      </w:r>
      <w:hyperlink w:history="1" r:id="rIdzajv_dbm7iij-phphmhx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https://www.youtube.com/watch?v=LrHvTmYGee0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General product walkthrough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Overview Video 2: </w:t>
      </w:r>
      <w:hyperlink w:history="1" r:id="rIdtvahahmlpz4bc7yjy2xx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https://www.youtube.com/watch?v=gKBcqdT1B4M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Agent workspace and integrations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Captain AI Documentation: </w:t>
      </w:r>
      <w:hyperlink w:history="1" r:id="rIdzvrxsmejqgjpccfwd2f4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https://www.chatwoot.com/hc/user-guide/en/categories/captain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AI chat agent capability docs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PLACEHOLDER — Chatwoot agent workspace / inbox view]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[VIDEO PLACEHOLDER — Chatwoot local setup and Captain AI interaction (chatwood-chat.mov)]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Strengths Relevant to the RFP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workspace is mature and production-ready: inbox with filters, live chat, canned responses, internal notes, presence indicators, and team collaboration are all built-in.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Multi-channel integration: connects to WhatsApp, Slack, email, Facebook, and more — valuable for future channel expansion beyond the web widget.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management: RBAC, departments, business hours, and SLA settings are well-developed.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Tagging and disposition: conversation tags at close align with the RFP's reporting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open-source community and active development (self-host or cloud-hosted options).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agent workspace experience aligns well with the RFP's Section 4 (Agent Workspace) and Section 5.4 (Team Management).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Gaps and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Captain AI is limited: AI replies are generic and not grounded in a tenant-specific knowledge base. No RAG pipeline is exposed to administrators. This is a fundamental gap given the RFP requirement for knowledge-base-grounded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base upload is not available in the standard UI — there is no admin interface to upload PDFs, crawl URLs, or build a structured knowledge base that grounds the AI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is a paid add-on (Captain AI credits), not a native first-class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Multi-tenancy requires self-hosted setup with manual configuration per tenant — not a native SaaS multi-tenant product out of the 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Super-admin console for managing all tenants is not a standard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White-label theming is limited compared to the RFP's branding requirements.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Pricing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Chatwoot Cloud pricing (as of evaluation date):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Captain AI Credits / Month</w:t>
            </w:r>
          </w:p>
        </w:tc>
        <w:tc>
          <w:tcPr>
            <w:tcW w:type="dxa" w:w="312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Credits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credits/month (free)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 per 1,000 additional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credits/month (free)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 per 1,000 additional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 credits/month (free)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 per 1,000 additional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Captain AI credits cover reply suggestions, message summarization, and knowledge base answers. The AI functionality starts only on paid plans and has limited capabilities for grounded RAG responses.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Assessment Against RFP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Chatwoot is a strong fit for the Agent Workspace and Team Management layers of the RFP (Sections 4 and 5.4). However, it cannot fulfill the AI/RAG requirements (Section 3.2) without significant custom development. It should be considered as the operator-facing layer, not the AI engine.</w:t>
      </w:r>
    </w:p>
    <w:p>
      <w:pPr>
        <w:pBdr>
          <w:bottom w:val="single" w:color="2E4D7B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BotPress — Evaluation Summary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BotPress is a developer-first AI chatbot platform focused on building intelligent, autonomous AI agents. It supports knowledge base ingestion (documents, tables, URLs), custom action and workflow definitions, and pre/post execution hooks for customizing AI behavior at each step of the response pipeline.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Published evaluation bot:</w:t>
      </w:r>
    </w:p>
    <w:p>
      <w:pPr>
        <w:spacing w:after="60" w:before="60"/>
      </w:pPr>
      <w:hyperlink w:history="1" r:id="rIdiaixut4jlh_tn9tno7ur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https://cdn.botpress.cloud/webchat/v3.6/shareable.html?configUrl=https://files.bpcontent.cloud/2026/04/26/04/20260426041718-RA5PS4UY.json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Live bot built during evaluation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Reference Material Reviewed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PLACEHOLDER — BotPress Hooks configuration panel showing 'Before LLM Execution' hook with agi/improvement action]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PLACEHOLDER — BotPress Knowledge Base panel showing PDF upload, website scraping, and RouterAgentTable with phrase/intentId/phraseId columns]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[VIDEO PLACEHOLDER — BotPress auto-training from website URL (botpress-agent-auto-train-from-website.mov)]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BotPress Documentation: </w:t>
      </w:r>
      <w:hyperlink w:history="1" r:id="rIdzbusz7o9fe1wvzvlsmrs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https://botpress.com/docs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Official documentation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Strengths Relevant to the RFP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base management is first-class: supports PDF, DOCX, CSV upload, unstructured and structured table data, and auto-training by supplying a website URL — aligning directly with RFP Section 5.1.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 pipeline is built-in: AI responses are grounded in the configured knowledge base, with no hallucination outside of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hooks: BotPress exposes hooks at each execution step (Before Incoming, After Incoming, Before Outgoing, Before LLM Execution, After LLM Execution, After LLM Iteration, After Conversation End, After Turn End), allowing fine-grained control over how the AI prepares and delivers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action and workflow definitions: enables sophisticated, tenant-specific conversation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 hand-off is available from the Plus plan onward — the AI can route to a human agent within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model is configurable and swappable, satisfying the RFP's model-agnostic requirement.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emulator and live testing environment allows rapid iteration on bot behavior without deployment overhead.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Gaps and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workspace is not a primary feature: BotPress is not designed as an operator inbox — it lacks the rich agent management, team collaboration, and supervisor tooling required by RFP Sections 4 and 5.4.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Multi-tenant management at the platform level requires the Managed plan or custom infrastructure — not available out of the box on lower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White-label theming and tenant-level admin consoles are not native features; significant custom work would be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Super-admin console is not a built-in product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 hand-off is available but the receiving interface (agent inbox) is limited compared to a dedicated helpdesk tool like Chatwoot.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Pricing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16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Hobbyist / solo developer. All essential tools, no base cost.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(+ AI spend)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bot project with 1 collaborator, add-ons at 25% discount, human hand-off included.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~$89/month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Teams spending above $495/month on add-ons on pay-as-you-go. Enhanced limits.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pricing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Botpress experts build, deploy, and maintain the agent. Hands-off approach.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$1,245/month + AI spend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multi-tenant deployments, the Managed plan ($1,245/month per tenant + AI spend) is the recommended approach — BotPress handles reliability, performance, and ongoing improvements on behalf of each tenant.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Assessment Against RFP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BotPress is a strong fit for the AI agent core of the RFP — specifically knowledge base ingestion, RAG-grounded responses, workflow customization, and hook-based extensibility (Sections 3.2, 5.1, 5.2). However, it is not a complete solution on its own and would need to be paired with an operator workspace tool for agent management.</w:t>
      </w:r>
    </w:p>
    <w:p>
      <w:pPr>
        <w:pBdr>
          <w:bottom w:val="single" w:color="2E4D7B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Head-to-Head Comparison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Legend:  ✓ = Supported    ~ = Partial / Workaround Required    ✗ = Not Supported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RFP Requirement</w:t>
            </w:r>
          </w:p>
        </w:tc>
        <w:tc>
          <w:tcPr>
            <w:tcW w:type="dxa" w:w="308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Chatwoot</w:t>
            </w:r>
          </w:p>
        </w:tc>
        <w:tc>
          <w:tcPr>
            <w:tcW w:type="dxa" w:w="308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BotPress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RAG-grounded AI responses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Built-in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base upload (PDF, DOCX, URL)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0"/>
                <w:szCs w:val="20"/>
              </w:rPr>
              <w:t xml:space="preserve">✗ Not in standard UI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First-class feature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AI hooks / workflow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0"/>
                <w:szCs w:val="20"/>
              </w:rPr>
              <w:t xml:space="preserve">✗ Not available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Full hook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model swappable via config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Captain AI only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hand-off (in-chat)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Core feature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From Plus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workspace (inbox, live chat)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Production-ready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Canned responses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Via custom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 tools (whisper, live monitor)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0"/>
                <w:szCs w:val="20"/>
              </w:rPr>
              <w:t xml:space="preserve">✗ Not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 (roles &amp; permissions)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Basic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Requires self-hosting config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Requires Managed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 theming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Partial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admin console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Basic settings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Super-admin console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0"/>
                <w:szCs w:val="20"/>
              </w:rPr>
              <w:t xml:space="preserve">✗ Not built-in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0"/>
                <w:szCs w:val="20"/>
              </w:rPr>
              <w:t xml:space="preserve">✗ Not built-in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Good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Basic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Multi-channel (WhatsApp, Slack, etc.)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Core strength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20"/>
                <w:szCs w:val="20"/>
              </w:rPr>
              <w:t xml:space="preserve">~ 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Apache 2.0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0"/>
                <w:szCs w:val="20"/>
              </w:rPr>
              <w:t xml:space="preserve">✗ Proprietary SaaS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transparency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Clear tier pricing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 Clear tier pricing</w:t>
            </w:r>
          </w:p>
        </w:tc>
      </w:tr>
    </w:tbl>
    <w:p>
      <w:pPr>
        <w:pBdr>
          <w:bottom w:val="single" w:color="2E4D7B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Recommended Architecture — Combined Deployment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Neither tool alone satisfies the full RFP. However, the two tools are highly complementary and together cover the majority of requirements. The recommended approach is a layered architecture: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BotPress — The AI Intelligence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BotPress serves as the AI agent engine for each tenant. It handles: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base ingestion and RAG pipeline (PDFs, URLs, structured tables).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conversation behavior, grounded responses, refusal logic, and citations.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hooks for pre/post LLM execution (e.g., injecting prior feedback, augmenting context).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Workflow and intent routing — deciding when to answer vs. when to escalate.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 hand-off trigger — BotPress signals escalation to the operator layer.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the multi-tenant environment, the Managed plan ($1,245/month per tenant + AI spend) is recommended. This ensures BotPress experts maintain reliability and performance per tenant, rather than the Priyo engineering team managing N separate bot configurations.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PLACEHOLDER — BotPress emulator showing grounded bot response to 'How does escrow protection work?' question]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Chatwoot — The Operator Workspace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Chatwoot serves as the human agent and team management platform. It handles: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inbox: active, waiting, and closed conversations with filters and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chat with user info panel, internal notes, and canned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Presence management: Online / Away / Offline for human agents.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Supervisor tools: live conversation monitoring, reassignment, whisper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management: departments, RBAC, business hours, SLA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Conversation tagging and disposition for reporting.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connection point is the hand-off trigger from BotPress. When the AI escalates, the conversation is routed into Chatwoot's inbox for a human agent to pick up. The agent sees the full AI transcript and continues the conversation in the same interface.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PLACEHOLDER — Chatwoot inbox showing escalated conversation from BotPress with full AI transcript]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Custom Build — The Gaps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components from the RFP are not covered by either tool and will require custom development: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Super-admin console: a Priyo-operated dashboard for managing all tenants, plans, usage, and billing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Multi-tenant tenant admin console: a white-label admin UI for each tenant to manage their own knowledge base, branding, and team — wrapping BotPress and Chatwoot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White-label widget: a custom embeddable chat widget that wraps BotPress's conversation API and Chatwoot's hand-off API, with tenant-specific theming driven by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 and usage metering: tracking AI spend and agent seat usage per tenant for billing purposes.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i18n layer: Bangla and future language support across both BotPress and the custom widget/admin UI.</w:t>
      </w:r>
    </w:p>
    <w:p>
      <w:pPr>
        <w:pBdr>
          <w:bottom w:val="single" w:color="2E4D7B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Key Risks and Mitigations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20"/>
            <w:tcBorders>
              <w:top w:val="single" w:color="2E4D7B" w:sz="1"/>
              <w:left w:val="single" w:color="2E4D7B" w:sz="1"/>
              <w:bottom w:val="single" w:color="2E4D7B" w:sz="1"/>
              <w:right w:val="single" w:color="2E4D7B" w:sz="1"/>
            </w:tcBorders>
            <w:shd w:fill="2E4D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BotPress Managed cost scales per tenant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at scale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Negotiate volume pricing; explore self-hosted BotPress for high-volume tenants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Chatwoot multi-tenancy is not native SaaS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 overhead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Chatwoot self-hosted with tenant isolation via API tokens; evaluate Chatwoot Cloud for smaller tenants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build scope for admin/super-admin is significant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 risk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delivery — launch with partial admin and iterate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Captain AI (Chatwoot) may improve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assessment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Reassess Chatwoot AI at Phase 2 if RAG support is added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complexity between BotPress and Chatwoot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risk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BotPress webhooks + Chatwoot API; prototype the hand-off bridge early</w:t>
            </w:r>
          </w:p>
        </w:tc>
      </w:tr>
    </w:tbl>
    <w:p>
      <w:pPr>
        <w:pBdr>
          <w:bottom w:val="single" w:color="2E4D7B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Recommended Next Steps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Prototype the hand-off bridge: build a lightweight integration between BotPress (escalation webhook) and Chatwoot (conversation create API) to validate the in-chat hand-off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 the custom admin layer: produce a detailed spec for the tenant admin console and super-admin console, estimating build effort for RFP proposal.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Evaluate BotPress Managed pricing for N tenants: request a volume quote from BotPress for multi-tenant managed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Chatwoot self-hosting requirements: assess infrastructure cost and engineering effort for running Chatwoot with tenant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Reassess Captain AI roadmap: check Chatwoot's public roadmap for RAG/knowledge base features — if they ship this, the architecture may simplify.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RFP response: incorporate findings from this report into the proposal with a phased delivery plan and itemized quote.</w:t>
      </w:r>
    </w:p>
    <w:p>
      <w:pPr>
        <w:pBdr>
          <w:bottom w:val="single" w:color="2E4D7B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Appendix — Reference Links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Chatwoot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pvcntug0xywra3bdsepg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https://github.com/chatwoot/chatwoot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Open source repository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Captain AI Docs: </w:t>
      </w:r>
      <w:hyperlink w:history="1" r:id="rIdzh7-wzbbpmk_uyjameh5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https://www.chatwoot.com/hc/user-guide/en/categories/captain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AI agent documentation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Video 1: </w:t>
      </w:r>
      <w:hyperlink w:history="1" r:id="rIdncjmvatvsqjqbcdfhq_8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https://www.youtube.com/watch?v=LrHvTmYGee0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General feature walkthrough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Video 2: </w:t>
      </w:r>
      <w:hyperlink w:history="1" r:id="rIdocmopriqdusybm69ws7i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https://www.youtube.com/watch?v=gKBcqdT1B4M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Agent workspace deep-dive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BotPress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Published Evaluation Bot: </w:t>
      </w:r>
      <w:hyperlink w:history="1" r:id="rIdl0mww6at_x8bddhnlu-b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https://cdn.botpress.cloud/webchat/v3.6/shareable.html?configUrl=https://files.bpcontent.cloud/2026/04/26/04/20260426041718-RA5PS4UY.json</w:t>
        </w:r>
      </w:hyperlink>
      <w:r>
        <w:rPr>
          <w:rFonts w:ascii="Arial" w:cs="Arial" w:eastAsia="Arial" w:hAnsi="Arial"/>
          <w:i/>
          <w:iCs/>
          <w:sz w:val="22"/>
          <w:szCs w:val="22"/>
        </w:rPr>
        <w:t xml:space="preserve">  — Live bot from evaluation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Priyo RFP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Priyo_AI_Chatbot_RFP.rtf — Priyo Inc. internal document (available in /Priyo folder)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[VIDEO PLACEHOLDER: botpress-agent-auto-train-from-website.mov — BotPress auto-training from URL demo]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[VIDEO PLACEHOLDER: chatwood-chat.mov — Chatwoot local setup and Captain AI interaction demo]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D7B" w:sz="4" w:space="1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— Priyo Inc.   |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D7B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2E4D7B"/>
        <w:sz w:val="18"/>
        <w:szCs w:val="18"/>
      </w:rPr>
      <w:t xml:space="preserve">Priyo Inc.</w:t>
    </w:r>
    <w:r>
      <w:rPr>
        <w:rFonts w:ascii="Arial" w:cs="Arial" w:eastAsia="Arial" w:hAnsi="Arial"/>
        <w:color w:val="666666"/>
        <w:sz w:val="18"/>
        <w:szCs w:val="18"/>
      </w:rPr>
      <w:t xml:space="preserve">   |   Tool Evaluation Report — Chatwoot &amp; BotPress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D7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D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uspgiynrkek4gcbv037w" Type="http://schemas.openxmlformats.org/officeDocument/2006/relationships/hyperlink" Target="https://github.com/chatwoot/chatwoot" TargetMode="External"/><Relationship Id="rIdzajv_dbm7iij-phphmhxh" Type="http://schemas.openxmlformats.org/officeDocument/2006/relationships/hyperlink" Target="https://www.youtube.com/watch?v=LrHvTmYGee0" TargetMode="External"/><Relationship Id="rIdtvahahmlpz4bc7yjy2xxo" Type="http://schemas.openxmlformats.org/officeDocument/2006/relationships/hyperlink" Target="https://www.youtube.com/watch?v=gKBcqdT1B4M" TargetMode="External"/><Relationship Id="rIdzvrxsmejqgjpccfwd2f46" Type="http://schemas.openxmlformats.org/officeDocument/2006/relationships/hyperlink" Target="https://www.chatwoot.com/hc/user-guide/en/categories/captain" TargetMode="External"/><Relationship Id="rIdiaixut4jlh_tn9tno7urs" Type="http://schemas.openxmlformats.org/officeDocument/2006/relationships/hyperlink" Target="https://cdn.botpress.cloud/webchat/v3.6/shareable.html?configUrl=https://files.bpcontent.cloud/2026/04/26/04/20260426041718-RA5PS4UY.json" TargetMode="External"/><Relationship Id="rIdzbusz7o9fe1wvzvlsmrsn" Type="http://schemas.openxmlformats.org/officeDocument/2006/relationships/hyperlink" Target="https://botpress.com/docs" TargetMode="External"/><Relationship Id="rIdpvcntug0xywra3bdsepgc" Type="http://schemas.openxmlformats.org/officeDocument/2006/relationships/hyperlink" Target="https://github.com/chatwoot/chatwoot" TargetMode="External"/><Relationship Id="rIdzh7-wzbbpmk_uyjameh5z" Type="http://schemas.openxmlformats.org/officeDocument/2006/relationships/hyperlink" Target="https://www.chatwoot.com/hc/user-guide/en/categories/captain" TargetMode="External"/><Relationship Id="rIdncjmvatvsqjqbcdfhq_8y" Type="http://schemas.openxmlformats.org/officeDocument/2006/relationships/hyperlink" Target="https://www.youtube.com/watch?v=LrHvTmYGee0" TargetMode="External"/><Relationship Id="rIdocmopriqdusybm69ws7i5" Type="http://schemas.openxmlformats.org/officeDocument/2006/relationships/hyperlink" Target="https://www.youtube.com/watch?v=gKBcqdT1B4M" TargetMode="External"/><Relationship Id="rIdl0mww6at_x8bddhnlu-bd" Type="http://schemas.openxmlformats.org/officeDocument/2006/relationships/hyperlink" Target="https://cdn.botpress.cloud/webchat/v3.6/shareable.html?configUrl=https://files.bpcontent.cloud/2026/04/26/04/20260426041718-RA5PS4UY.json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2026-04-26T12:58:18.733Z</dcterms:created>
  <dcterms:modified xsi:type="dcterms:W3CDTF">2026-04-26T12:58:18.734Z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