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6D9" w:rsidRPr="005716D9" w:rsidRDefault="005716D9" w:rsidP="00F61BB8">
      <w:pPr>
        <w:jc w:val="center"/>
        <w:rPr>
          <w:b/>
          <w:sz w:val="36"/>
        </w:rPr>
      </w:pPr>
      <w:r w:rsidRPr="005716D9">
        <w:rPr>
          <w:b/>
          <w:sz w:val="36"/>
        </w:rPr>
        <w:t>Chapter -09</w:t>
      </w:r>
    </w:p>
    <w:p w:rsidR="00040DF0" w:rsidRDefault="00F61BB8" w:rsidP="00F61BB8">
      <w:pPr>
        <w:jc w:val="center"/>
        <w:rPr>
          <w:b/>
          <w:sz w:val="28"/>
        </w:rPr>
      </w:pPr>
      <w:r w:rsidRPr="00F61BB8">
        <w:rPr>
          <w:b/>
          <w:sz w:val="28"/>
        </w:rPr>
        <w:t>USING SET OPERATORS</w:t>
      </w:r>
    </w:p>
    <w:p w:rsidR="00F61BB8" w:rsidRDefault="00F61BB8" w:rsidP="00F61BB8">
      <w:pPr>
        <w:rPr>
          <w:b/>
          <w:sz w:val="28"/>
        </w:rPr>
      </w:pPr>
      <w:r>
        <w:rPr>
          <w:b/>
          <w:sz w:val="28"/>
        </w:rPr>
        <w:t>Set Operators</w:t>
      </w:r>
    </w:p>
    <w:p w:rsidR="00F61BB8" w:rsidRPr="00F61BB8" w:rsidRDefault="00F61BB8" w:rsidP="00F61BB8">
      <w:pPr>
        <w:pStyle w:val="ListParagraph"/>
        <w:numPr>
          <w:ilvl w:val="0"/>
          <w:numId w:val="1"/>
        </w:numPr>
        <w:rPr>
          <w:b/>
          <w:sz w:val="28"/>
        </w:rPr>
      </w:pPr>
      <w:r>
        <w:rPr>
          <w:b/>
          <w:sz w:val="28"/>
        </w:rPr>
        <w:t xml:space="preserve">UNION - </w:t>
      </w:r>
      <w:r w:rsidRPr="0050740A">
        <w:rPr>
          <w:sz w:val="26"/>
          <w:szCs w:val="26"/>
        </w:rPr>
        <w:t>Rows from both queries after eliminating duplications</w:t>
      </w:r>
    </w:p>
    <w:p w:rsidR="00F61BB8" w:rsidRPr="00F61BB8" w:rsidRDefault="00F61BB8" w:rsidP="00F61BB8">
      <w:pPr>
        <w:pStyle w:val="ListParagraph"/>
        <w:numPr>
          <w:ilvl w:val="0"/>
          <w:numId w:val="1"/>
        </w:numPr>
        <w:rPr>
          <w:b/>
          <w:sz w:val="28"/>
        </w:rPr>
      </w:pPr>
      <w:r>
        <w:rPr>
          <w:b/>
          <w:sz w:val="28"/>
        </w:rPr>
        <w:t xml:space="preserve">UNION ALL - </w:t>
      </w:r>
      <w:r w:rsidR="0050740A" w:rsidRPr="0050740A">
        <w:rPr>
          <w:sz w:val="26"/>
          <w:szCs w:val="26"/>
        </w:rPr>
        <w:t>Rows from both queries, including all duplications</w:t>
      </w:r>
    </w:p>
    <w:p w:rsidR="00F61BB8" w:rsidRPr="0050740A" w:rsidRDefault="00F61BB8" w:rsidP="0050740A">
      <w:pPr>
        <w:pStyle w:val="ListParagraph"/>
        <w:numPr>
          <w:ilvl w:val="0"/>
          <w:numId w:val="1"/>
        </w:numPr>
        <w:rPr>
          <w:b/>
          <w:sz w:val="28"/>
        </w:rPr>
      </w:pPr>
      <w:r w:rsidRPr="00F61BB8">
        <w:rPr>
          <w:b/>
          <w:sz w:val="28"/>
          <w:szCs w:val="28"/>
        </w:rPr>
        <w:t>INTERSECT</w:t>
      </w:r>
      <w:r>
        <w:rPr>
          <w:b/>
          <w:sz w:val="28"/>
          <w:szCs w:val="28"/>
        </w:rPr>
        <w:t xml:space="preserve"> </w:t>
      </w:r>
      <w:r>
        <w:rPr>
          <w:b/>
          <w:sz w:val="28"/>
        </w:rPr>
        <w:t>-</w:t>
      </w:r>
      <w:r>
        <w:rPr>
          <w:b/>
          <w:sz w:val="28"/>
        </w:rPr>
        <w:t xml:space="preserve"> </w:t>
      </w:r>
      <w:r w:rsidR="0050740A" w:rsidRPr="0050740A">
        <w:rPr>
          <w:sz w:val="26"/>
          <w:szCs w:val="26"/>
        </w:rPr>
        <w:t>Rows that are common to both queries</w:t>
      </w:r>
    </w:p>
    <w:p w:rsidR="0050740A" w:rsidRPr="0050740A" w:rsidRDefault="0050740A" w:rsidP="0050740A">
      <w:pPr>
        <w:pStyle w:val="ListParagraph"/>
        <w:numPr>
          <w:ilvl w:val="0"/>
          <w:numId w:val="1"/>
        </w:numPr>
        <w:rPr>
          <w:b/>
          <w:sz w:val="28"/>
          <w:szCs w:val="28"/>
        </w:rPr>
      </w:pPr>
      <w:r w:rsidRPr="0050740A">
        <w:rPr>
          <w:b/>
          <w:sz w:val="28"/>
          <w:szCs w:val="28"/>
        </w:rPr>
        <w:t>MINUS</w:t>
      </w:r>
      <w:r>
        <w:rPr>
          <w:b/>
          <w:sz w:val="28"/>
          <w:szCs w:val="28"/>
        </w:rPr>
        <w:t xml:space="preserve"> </w:t>
      </w:r>
      <w:r>
        <w:rPr>
          <w:b/>
          <w:sz w:val="28"/>
        </w:rPr>
        <w:t>-</w:t>
      </w:r>
      <w:r>
        <w:rPr>
          <w:b/>
          <w:sz w:val="28"/>
        </w:rPr>
        <w:t xml:space="preserve"> </w:t>
      </w:r>
      <w:r w:rsidRPr="0050740A">
        <w:rPr>
          <w:sz w:val="26"/>
          <w:szCs w:val="26"/>
        </w:rPr>
        <w:t>Rows in the first query that are not present in the second query</w:t>
      </w:r>
    </w:p>
    <w:p w:rsidR="0050740A" w:rsidRPr="00EC4D2B" w:rsidRDefault="00E708A6" w:rsidP="00EC4D2B">
      <w:pPr>
        <w:pStyle w:val="NoSpacing"/>
        <w:rPr>
          <w:b/>
          <w:sz w:val="28"/>
          <w:szCs w:val="28"/>
        </w:rPr>
      </w:pPr>
      <w:r w:rsidRPr="00EC4D2B">
        <w:rPr>
          <w:b/>
          <w:sz w:val="28"/>
          <w:szCs w:val="28"/>
        </w:rPr>
        <w:t>Rules of Set Operators</w:t>
      </w:r>
    </w:p>
    <w:p w:rsidR="00E708A6" w:rsidRDefault="00E708A6" w:rsidP="00EC4D2B">
      <w:pPr>
        <w:pStyle w:val="NoSpacing"/>
      </w:pPr>
      <w:r>
        <w:t xml:space="preserve">• The expressions in the SELECT lists must match in number. </w:t>
      </w:r>
    </w:p>
    <w:p w:rsidR="00E708A6" w:rsidRDefault="00E708A6" w:rsidP="00EC4D2B">
      <w:pPr>
        <w:pStyle w:val="NoSpacing"/>
      </w:pPr>
      <w:r>
        <w:t xml:space="preserve">• The data type of each column in the subsequent query must match the data type of its </w:t>
      </w:r>
      <w:r w:rsidR="00EB4CCA">
        <w:t xml:space="preserve">   </w:t>
      </w:r>
      <w:r w:rsidR="00EC4D2B">
        <w:t xml:space="preserve"> </w:t>
      </w:r>
      <w:r>
        <w:t xml:space="preserve">corresponding column in the first query. </w:t>
      </w:r>
    </w:p>
    <w:p w:rsidR="00E708A6" w:rsidRDefault="00E708A6" w:rsidP="00EC4D2B">
      <w:pPr>
        <w:pStyle w:val="NoSpacing"/>
      </w:pPr>
      <w:r>
        <w:t xml:space="preserve">• Parentheses can be used to alter the sequence of execution. </w:t>
      </w:r>
    </w:p>
    <w:p w:rsidR="00E708A6" w:rsidRDefault="00E708A6" w:rsidP="00EC4D2B">
      <w:pPr>
        <w:pStyle w:val="NoSpacing"/>
      </w:pPr>
      <w:r>
        <w:t>• ORDER BY clause can appear only at the very end of the statement.</w:t>
      </w:r>
    </w:p>
    <w:p w:rsidR="00EC4D2B" w:rsidRPr="00EC4D2B" w:rsidRDefault="00EC4D2B" w:rsidP="00EB4CCA">
      <w:pPr>
        <w:pStyle w:val="NoSpacing"/>
        <w:rPr>
          <w:sz w:val="28"/>
          <w:szCs w:val="28"/>
        </w:rPr>
      </w:pPr>
    </w:p>
    <w:p w:rsidR="00EC4D2B" w:rsidRDefault="00EC4D2B" w:rsidP="00EB4CCA">
      <w:pPr>
        <w:pStyle w:val="NoSpacing"/>
        <w:rPr>
          <w:b/>
          <w:sz w:val="28"/>
          <w:szCs w:val="28"/>
        </w:rPr>
      </w:pPr>
      <w:r w:rsidRPr="00EC4D2B">
        <w:rPr>
          <w:b/>
          <w:sz w:val="28"/>
          <w:szCs w:val="28"/>
        </w:rPr>
        <w:t>Matching SELECT Statements</w:t>
      </w:r>
    </w:p>
    <w:p w:rsidR="00EE00D4" w:rsidRDefault="00EE00D4" w:rsidP="00EB4CCA">
      <w:pPr>
        <w:pStyle w:val="NoSpacing"/>
      </w:pPr>
      <w:r>
        <w:t>You must match the data type (using the TO_CHAR function or any other conversion functions) when columns do not exist in one or the other table.</w:t>
      </w:r>
    </w:p>
    <w:p w:rsidR="00EE00D4" w:rsidRDefault="00EE00D4" w:rsidP="00EB4CCA">
      <w:pPr>
        <w:pStyle w:val="NoSpacing"/>
      </w:pPr>
    </w:p>
    <w:p w:rsidR="00EE00D4" w:rsidRDefault="00EE00D4" w:rsidP="00EB4CCA">
      <w:pPr>
        <w:pStyle w:val="NoSpacing"/>
        <w:rPr>
          <w:b/>
          <w:sz w:val="28"/>
          <w:szCs w:val="28"/>
        </w:rPr>
      </w:pPr>
      <w:r w:rsidRPr="00EE00D4">
        <w:rPr>
          <w:b/>
          <w:sz w:val="28"/>
          <w:szCs w:val="28"/>
        </w:rPr>
        <w:t>Using the ORDER BY clause in set operations</w:t>
      </w:r>
    </w:p>
    <w:p w:rsidR="00A2313F" w:rsidRDefault="00A2313F" w:rsidP="00A2313F">
      <w:pPr>
        <w:pStyle w:val="NoSpacing"/>
        <w:rPr>
          <w:b/>
          <w:sz w:val="28"/>
          <w:szCs w:val="28"/>
        </w:rPr>
      </w:pPr>
      <w:r>
        <w:t>The ORDER BY clause can be used only once in a compound query. If used, the ORDER BY clause must be placed at the end of the query. The ORDER BY clause accepts the column name or an alias. By default, the output is sorted in ascending order in the first column of the first SELECT query.</w:t>
      </w:r>
    </w:p>
    <w:p w:rsidR="00EE00D4" w:rsidRPr="00EE00D4" w:rsidRDefault="00EE00D4" w:rsidP="00EB4CCA">
      <w:pPr>
        <w:pStyle w:val="NoSpacing"/>
        <w:rPr>
          <w:b/>
          <w:sz w:val="28"/>
          <w:szCs w:val="28"/>
        </w:rPr>
      </w:pPr>
      <w:bookmarkStart w:id="0" w:name="_GoBack"/>
      <w:bookmarkEnd w:id="0"/>
    </w:p>
    <w:p w:rsidR="00EE00D4" w:rsidRDefault="00EE00D4" w:rsidP="00EB4CCA">
      <w:pPr>
        <w:pStyle w:val="NoSpacing"/>
        <w:rPr>
          <w:b/>
          <w:sz w:val="28"/>
          <w:szCs w:val="28"/>
        </w:rPr>
      </w:pPr>
    </w:p>
    <w:p w:rsidR="00EC4D2B" w:rsidRPr="00EC4D2B" w:rsidRDefault="00EC4D2B" w:rsidP="00EB4CCA">
      <w:pPr>
        <w:pStyle w:val="NoSpacing"/>
        <w:rPr>
          <w:b/>
          <w:sz w:val="28"/>
          <w:szCs w:val="28"/>
        </w:rPr>
      </w:pPr>
    </w:p>
    <w:p w:rsidR="00EC4D2B" w:rsidRDefault="00EC4D2B" w:rsidP="00EB4CCA">
      <w:pPr>
        <w:pStyle w:val="NoSpacing"/>
      </w:pPr>
    </w:p>
    <w:p w:rsidR="00EC4D2B" w:rsidRDefault="00EC4D2B" w:rsidP="00EB4CCA">
      <w:pPr>
        <w:pStyle w:val="NoSpacing"/>
      </w:pPr>
    </w:p>
    <w:p w:rsidR="00EC4D2B" w:rsidRDefault="00EC4D2B" w:rsidP="00EB4CCA">
      <w:pPr>
        <w:pStyle w:val="NoSpacing"/>
      </w:pPr>
    </w:p>
    <w:p w:rsidR="00E708A6" w:rsidRDefault="00E708A6" w:rsidP="0050740A"/>
    <w:p w:rsidR="00E708A6" w:rsidRPr="0050740A" w:rsidRDefault="00E708A6" w:rsidP="0050740A">
      <w:pPr>
        <w:rPr>
          <w:b/>
          <w:sz w:val="28"/>
          <w:szCs w:val="28"/>
        </w:rPr>
      </w:pPr>
    </w:p>
    <w:p w:rsidR="00F61BB8" w:rsidRPr="00F61BB8" w:rsidRDefault="00F61BB8" w:rsidP="00F61BB8">
      <w:pPr>
        <w:pStyle w:val="ListParagraph"/>
        <w:rPr>
          <w:b/>
          <w:sz w:val="28"/>
        </w:rPr>
      </w:pPr>
    </w:p>
    <w:sectPr w:rsidR="00F61BB8" w:rsidRPr="00F61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86025"/>
    <w:multiLevelType w:val="hybridMultilevel"/>
    <w:tmpl w:val="488EE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7D"/>
    <w:rsid w:val="00040DF0"/>
    <w:rsid w:val="000C312A"/>
    <w:rsid w:val="0050740A"/>
    <w:rsid w:val="005716D9"/>
    <w:rsid w:val="00A2313F"/>
    <w:rsid w:val="00C0167D"/>
    <w:rsid w:val="00E708A6"/>
    <w:rsid w:val="00EB4CCA"/>
    <w:rsid w:val="00EC4D2B"/>
    <w:rsid w:val="00EE00D4"/>
    <w:rsid w:val="00F6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0B0B"/>
  <w15:chartTrackingRefBased/>
  <w15:docId w15:val="{F32B435A-10CE-40FC-BC66-CFC5CB3D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BB8"/>
    <w:pPr>
      <w:ind w:left="720"/>
      <w:contextualSpacing/>
    </w:pPr>
  </w:style>
  <w:style w:type="paragraph" w:styleId="NoSpacing">
    <w:name w:val="No Spacing"/>
    <w:uiPriority w:val="1"/>
    <w:qFormat/>
    <w:rsid w:val="00EB4C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E91C5-2E49-4953-A9AD-207107F03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2023-07-12T04:54:00Z</dcterms:created>
  <dcterms:modified xsi:type="dcterms:W3CDTF">2023-07-12T05:39:00Z</dcterms:modified>
</cp:coreProperties>
</file>