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IDB-BISEW IT Scholarship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 -39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 Descriptive Question and Answer</w:t>
      </w:r>
    </w:p>
    <w:p>
      <w:pPr>
        <w:keepNext w:val="true"/>
        <w:spacing w:before="10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Chapter 25-29: MySQL</w:t>
        <w:br/>
      </w:r>
    </w:p>
    <w:p>
      <w:pPr>
        <w:numPr>
          <w:ilvl w:val="0"/>
          <w:numId w:val="4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query caching?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Query caching is one of the MySQL’s greatest speed enhancements. Simple and highly effective when enabled, allows MySQL to store SELECT queries, along with their corresponding results in memory.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storage engine?</w:t>
      </w:r>
    </w:p>
    <w:p>
      <w:pPr>
        <w:spacing w:before="10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storage engines manage data storage and index management for MySQL. The MySQL server communicates with the storage engines through a defined API. Example of some storage engines are: InnoDB, MyISAM, MEMORY etc.</w:t>
        <w:br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advantages of Innodb table?</w:t>
      </w:r>
    </w:p>
    <w:p>
      <w:pPr>
        <w:spacing w:before="100" w:after="0" w:line="240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advantages are:</w:t>
      </w:r>
    </w:p>
    <w:p>
      <w:pPr>
        <w:numPr>
          <w:ilvl w:val="0"/>
          <w:numId w:val="10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can update-intensive tables </w:t>
      </w:r>
    </w:p>
    <w:p>
      <w:pPr>
        <w:numPr>
          <w:ilvl w:val="0"/>
          <w:numId w:val="10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Support transactional databases </w:t>
      </w:r>
    </w:p>
    <w:p>
      <w:pPr>
        <w:numPr>
          <w:ilvl w:val="0"/>
          <w:numId w:val="10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 sensitive data </w:t>
      </w:r>
    </w:p>
    <w:p>
      <w:pPr>
        <w:numPr>
          <w:ilvl w:val="0"/>
          <w:numId w:val="10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Capable of automatically recovering from a crash.</w:t>
      </w:r>
    </w:p>
    <w:p>
      <w:pPr>
        <w:spacing w:before="10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Briefly describe the following Engines MyISAM and InnoDB.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MyISAM:</w:t>
      </w:r>
    </w:p>
    <w:p>
      <w:pPr>
        <w:numPr>
          <w:ilvl w:val="0"/>
          <w:numId w:val="14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MyISAM become MYSQL's default storage engine as of version 3.23.</w:t>
      </w:r>
    </w:p>
    <w:p>
      <w:pPr>
        <w:numPr>
          <w:ilvl w:val="0"/>
          <w:numId w:val="14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MyISAM tables are operating system independent.</w:t>
      </w:r>
    </w:p>
    <w:p>
      <w:pPr>
        <w:numPr>
          <w:ilvl w:val="0"/>
          <w:numId w:val="14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Capable of sorting more data, but at a cost of less storage space than counterpart.</w:t>
      </w:r>
    </w:p>
    <w:p>
      <w:pPr>
        <w:numPr>
          <w:ilvl w:val="0"/>
          <w:numId w:val="14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Three MyISAM formats: static, dynamic, and compress are available.</w:t>
      </w:r>
    </w:p>
    <w:p>
      <w:pPr>
        <w:spacing w:before="10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InnoDB:</w:t>
      </w:r>
    </w:p>
    <w:p>
      <w:pPr>
        <w:numPr>
          <w:ilvl w:val="0"/>
          <w:numId w:val="16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Robust transactional storage engine</w:t>
      </w:r>
    </w:p>
    <w:p>
      <w:pPr>
        <w:numPr>
          <w:ilvl w:val="0"/>
          <w:numId w:val="16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Working with large data stores.</w:t>
      </w:r>
    </w:p>
    <w:p>
      <w:pPr>
        <w:numPr>
          <w:ilvl w:val="0"/>
          <w:numId w:val="16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has been available to MySQL users since version 3.23 and effective solution for transactional applications.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differences between primary key and unique?</w:t>
      </w:r>
    </w:p>
    <w:p>
      <w:pPr>
        <w:numPr>
          <w:ilvl w:val="0"/>
          <w:numId w:val="18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Each record of the table is identified by Primary key whereas unique key can’t.</w:t>
      </w:r>
    </w:p>
    <w:p>
      <w:pPr>
        <w:numPr>
          <w:ilvl w:val="0"/>
          <w:numId w:val="18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Primary key doesn’t support null value but unique key support repeatable null value.    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How does the session data store in computer?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Answer: Session data can be stored in four ways:</w:t>
      </w:r>
    </w:p>
    <w:p>
      <w:pPr>
        <w:numPr>
          <w:ilvl w:val="0"/>
          <w:numId w:val="23"/>
        </w:numPr>
        <w:spacing w:before="10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Within flat failes (files),</w:t>
      </w:r>
    </w:p>
    <w:p>
      <w:pPr>
        <w:numPr>
          <w:ilvl w:val="0"/>
          <w:numId w:val="23"/>
        </w:numPr>
        <w:spacing w:before="10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Within volatile memory (mm),</w:t>
      </w:r>
    </w:p>
    <w:p>
      <w:pPr>
        <w:numPr>
          <w:ilvl w:val="0"/>
          <w:numId w:val="23"/>
        </w:numPr>
        <w:spacing w:before="10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the SQLite database (sqlite), or</w:t>
      </w:r>
    </w:p>
    <w:p>
      <w:pPr>
        <w:numPr>
          <w:ilvl w:val="0"/>
          <w:numId w:val="23"/>
        </w:numPr>
        <w:spacing w:before="10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Through user-defined functions (user).</w:t>
      </w:r>
    </w:p>
    <w:p>
      <w:pPr>
        <w:spacing w:before="10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Classify the MySQL datatypes. 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Answer: MySQL broken down datatypes in three broad categories: 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a) Date and time b) Numeric data types c) String data types</w:t>
      </w:r>
    </w:p>
    <w:p>
      <w:pPr>
        <w:spacing w:before="10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a) Data types in Date and time category:</w:t>
      </w:r>
    </w:p>
    <w:p>
      <w:pPr>
        <w:numPr>
          <w:ilvl w:val="0"/>
          <w:numId w:val="28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numPr>
          <w:ilvl w:val="0"/>
          <w:numId w:val="28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DATETIME</w:t>
      </w:r>
    </w:p>
    <w:p>
      <w:pPr>
        <w:numPr>
          <w:ilvl w:val="0"/>
          <w:numId w:val="28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TIME</w:t>
      </w:r>
    </w:p>
    <w:p>
      <w:pPr>
        <w:numPr>
          <w:ilvl w:val="0"/>
          <w:numId w:val="28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TIMESTAMP</w:t>
      </w:r>
    </w:p>
    <w:p>
      <w:pPr>
        <w:numPr>
          <w:ilvl w:val="0"/>
          <w:numId w:val="28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YEAR</w:t>
      </w:r>
    </w:p>
    <w:p>
      <w:pPr>
        <w:spacing w:before="10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b) Data types in Numeric category: 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BOOL, BOOLEAN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BIGINT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MEDIUMINT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SMALLINT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TINYINT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DECIMAL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DOUBLE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FLOAT ([M,D])</w:t>
      </w:r>
    </w:p>
    <w:p>
      <w:pPr>
        <w:numPr>
          <w:ilvl w:val="0"/>
          <w:numId w:val="30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FLOAT (precision)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c) Data types in String category: </w:t>
      </w:r>
    </w:p>
    <w:p>
      <w:pPr>
        <w:numPr>
          <w:ilvl w:val="0"/>
          <w:numId w:val="32"/>
        </w:numPr>
        <w:tabs>
          <w:tab w:val="left" w:pos="4680" w:leader="none"/>
          <w:tab w:val="left" w:pos="9360" w:leader="none"/>
        </w:tabs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CHAR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VARCHAR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LONGBLOB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LONGTEXT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MEDIUMBLOB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MEDIUMTEXT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BLOB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TINYBLOB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TINYTEXT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ENUM</w:t>
      </w:r>
    </w:p>
    <w:p>
      <w:pPr>
        <w:numPr>
          <w:ilvl w:val="0"/>
          <w:numId w:val="32"/>
        </w:numPr>
        <w:spacing w:before="10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10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Name all the MySQL data type attributes.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Answer: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 supported data type attributes are: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1. AUTO_INCREMENT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2. BINARY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3. DEFAULT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4. INDEX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5. NATIONAL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6. NOT NULL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7. NULL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8. PRIMARY KEY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9. UNIQUE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10. ZEROFIL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Write the examples for the following mysql commands on the table.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0"/>
          <w:shd w:fill="auto" w:val="clear"/>
        </w:rPr>
        <w:t xml:space="preserve">a) SHOW b) CREATE c) INSERT d) UPDATE e) SELECT f) ALTER g) DESC h) DESCRIBE i) DROP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0"/>
          <w:shd w:fill="auto" w:val="clear"/>
        </w:rPr>
        <w:t xml:space="preserve">j) DELETE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Answer: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 show tables;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mysql&gt;create table book(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id int(10) not null auto_increment primary key,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title varchar(50) not null,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author varchar(50)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mysql&gt;insert into book(title,author)values('MySQL','Mikel Jone');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mysql&gt;update book set title='Advanced MySQL' where id=1;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e)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mysql&gt;select id, title, author from book;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mysql&gt;alter table book add column isbn varchar(20);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mysql&gt;desc book;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mysql&gt;describe book;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i) example: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mysql&gt;drop table book;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j) mysql&gt;delete from book where id=3;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purposes of GRANT and REVOKE commands?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Answer: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GRANT and REVOKE commands are used to manage access privileges. GRANT command needs to assign new privileges to a user or group of users whereas the REVOKE command is responsible for deleting previously granted privileges from user or group of users.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Example: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mysql&gt; GRANT select, insert ON library.book TO </w:t>
      </w:r>
      <w:r>
        <w:rPr>
          <w:rFonts w:ascii="Calibri" w:hAnsi="Calibri" w:cs="Calibri" w:eastAsia="Calibri"/>
          <w:color w:val="0000EF"/>
          <w:spacing w:val="0"/>
          <w:position w:val="0"/>
          <w:sz w:val="20"/>
          <w:shd w:fill="auto" w:val="clear"/>
        </w:rPr>
        <w:t xml:space="preserve">jone@localhost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IDENTIFIED BY 'open123';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mysql&gt; REVOKE insert ON library.book TO </w:t>
      </w:r>
      <w:r>
        <w:rPr>
          <w:rFonts w:ascii="Calibri" w:hAnsi="Calibri" w:cs="Calibri" w:eastAsia="Calibri"/>
          <w:color w:val="0000EF"/>
          <w:spacing w:val="0"/>
          <w:position w:val="0"/>
          <w:sz w:val="20"/>
          <w:shd w:fill="auto" w:val="clear"/>
        </w:rPr>
        <w:t xml:space="preserve">jone@localhost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FF0000" w:val="clear"/>
        </w:rPr>
        <w:t xml:space="preserve">What is the benefit of using prepared statement?</w:t>
      </w:r>
    </w:p>
    <w:p>
      <w:pPr>
        <w:numPr>
          <w:ilvl w:val="0"/>
          <w:numId w:val="47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 help resolve the issues incurred by repeatedly executed queries, prepared statement is used.</w:t>
      </w:r>
    </w:p>
    <w:p>
      <w:pPr>
        <w:numPr>
          <w:ilvl w:val="0"/>
          <w:numId w:val="47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 accomplish the repetitive tasks at a significantly lower cost of overhead, and with fewer lines of code.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FF0000" w:val="clear"/>
        </w:rPr>
        <w:t xml:space="preserve">What are the advantages of using indexes?</w:t>
      </w:r>
    </w:p>
    <w:p>
      <w:pPr>
        <w:numPr>
          <w:ilvl w:val="0"/>
          <w:numId w:val="50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Query optimization: database searches can be most efficiently executed when the target data is sorted.</w:t>
      </w:r>
    </w:p>
    <w:p>
      <w:pPr>
        <w:numPr>
          <w:ilvl w:val="0"/>
          <w:numId w:val="50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Uniqueness: guaranteeing uniqueness for each row. </w:t>
      </w:r>
    </w:p>
    <w:p>
      <w:pPr>
        <w:numPr>
          <w:ilvl w:val="0"/>
          <w:numId w:val="50"/>
        </w:numPr>
        <w:spacing w:before="10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 searching: it’s possible to optimize searching against even large amounts of text located in any field indexed as such.</w:t>
      </w:r>
    </w:p>
    <w:p>
      <w:pPr>
        <w:tabs>
          <w:tab w:val="left" w:pos="4680" w:leader="none"/>
          <w:tab w:val="left" w:pos="9360" w:leader="none"/>
        </w:tabs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How can you export data in mysql?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can export data in two ways:</w:t>
      </w:r>
    </w:p>
    <w:p>
      <w:pPr>
        <w:numPr>
          <w:ilvl w:val="0"/>
          <w:numId w:val="55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mysqldump client is used to export existing table data, table structures, or both from the MySQL server.</w:t>
      </w:r>
    </w:p>
    <w:p>
      <w:pPr>
        <w:numPr>
          <w:ilvl w:val="0"/>
          <w:numId w:val="55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 * INTO OUTFILE "data.txt"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FIELDS TERMINATED BY '\t' LINES TERMINATED BY '\r\n'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company.sales;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the difference between fetch_row() and fetch_array()?</w:t>
      </w:r>
    </w:p>
    <w:p>
      <w:pPr>
        <w:numPr>
          <w:ilvl w:val="0"/>
          <w:numId w:val="57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fetch_row() method is actually capable of retrieving each row of the result set as numerical  array but </w:t>
      </w:r>
    </w:p>
    <w:p>
      <w:pPr>
        <w:numPr>
          <w:ilvl w:val="0"/>
          <w:numId w:val="57"/>
        </w:numPr>
        <w:spacing w:before="10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fetch_array() method is capable to retrieving associative array, a numerical array, or both.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FF0000" w:val="clear"/>
        </w:rPr>
        <w:t xml:space="preserve">What is the difference between MYISAM and InnoDB engine?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main difference is InnoDB supports transactions. You can do commit and rollback in InnoDB table. Whereas MyISAM doesn't support the transaction, once you issue command, can't rollback.</w:t>
      </w:r>
    </w:p>
    <w:p>
      <w:pPr>
        <w:spacing w:before="100" w:after="0" w:line="240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purposes of INFORMATION_SCHEMA database?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INFORMATION_SCHEMA offers a solution for using typical SELECT queries to learn more about databases and various server settings.</w:t>
      </w: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Chapter 30: Using PHP with MySQL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Write down mysqli connection string.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MYSQLI_ASSOC and MYSQLI_NUM?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num_rows() and affected_rows?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Difference between before trigger and after? </w:t>
      </w:r>
    </w:p>
    <w:p>
      <w:pPr>
        <w:spacing w:before="10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Ans: Before triggers can be used to update or validate record values before they are saved to the database.</w:t>
        <w:br/>
        <w:br/>
        <w:t xml:space="preserve">After triggers can be used to access field values that are set by the database (such as a record's Id or lastUpdated field) and to affect changes in other records, such as logging into an audit table or firing asynchronous events with a queue.</w:t>
      </w:r>
    </w:p>
    <w:p>
      <w:pPr>
        <w:spacing w:before="0" w:after="0" w:line="240"/>
        <w:ind w:right="0" w:left="720" w:firstLine="0"/>
        <w:jc w:val="both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is transaction?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transaction is an ordered group of database operations that are treated as a single unit. </w:t>
      </w:r>
    </w:p>
    <w:p>
      <w:pPr>
        <w:spacing w:before="0" w:after="0" w:line="240"/>
        <w:ind w:right="0" w:left="0" w:firstLine="72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advantages of using indexes? </w:t>
      </w: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0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0"/>
          <w:shd w:fill="auto" w:val="clear"/>
        </w:rPr>
        <w:t xml:space="preserve">Ans:</w:t>
      </w:r>
      <w:r>
        <w:rPr>
          <w:rFonts w:ascii="Mangal" w:hAnsi="Mangal" w:cs="Mangal" w:eastAsia="Mang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Query optimization: database searches can be most efficiently executed when the target data is sorted. 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Uniqueness: guaranteeing uniqueness for each row.  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 searching: it’s possible to optimize searching against even large amounts of text located in any field indexed as such. </w:t>
      </w:r>
    </w:p>
    <w:p>
      <w:pPr>
        <w:spacing w:before="0" w:after="0" w:line="240"/>
        <w:ind w:right="0" w:left="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advantages of using view? </w:t>
      </w: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2"/>
          <w:shd w:fill="auto" w:val="clear"/>
        </w:rPr>
        <w:t xml:space="preserve">Ans: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Simplicity- prevents repeatedly querying multiple tables to retrieve information. </w:t>
      </w:r>
    </w:p>
    <w:p>
      <w:pPr>
        <w:numPr>
          <w:ilvl w:val="0"/>
          <w:numId w:val="8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Security- provides security for secure data.  </w:t>
      </w:r>
    </w:p>
    <w:p>
      <w:pPr>
        <w:numPr>
          <w:ilvl w:val="0"/>
          <w:numId w:val="8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Maintainability- it is easier to maintain.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benefits of using triggers? </w:t>
      </w:r>
    </w:p>
    <w:p>
      <w:pPr>
        <w:spacing w:before="0" w:after="0" w:line="240"/>
        <w:ind w:right="0" w:left="72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2"/>
          <w:shd w:fill="auto" w:val="clear"/>
        </w:rPr>
        <w:t xml:space="preserve">Ans: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Audit trails – able to create an additional special logging table.   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Validation – minimum-order threshold can be ensured.  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Referential integrity Enforcement- table relationship can remain stable throughout the lifetime of the project using trigger. </w:t>
      </w:r>
    </w:p>
    <w:p>
      <w:pPr>
        <w:spacing w:before="0" w:after="0" w:line="240"/>
        <w:ind w:right="0" w:left="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  <w:t xml:space="preserve">What are the differences between primary key and unique? </w:t>
      </w:r>
    </w:p>
    <w:p>
      <w:pPr>
        <w:spacing w:before="0" w:after="0" w:line="240"/>
        <w:ind w:right="0" w:left="360" w:firstLine="360"/>
        <w:jc w:val="left"/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</w:pPr>
      <w:r>
        <w:rPr>
          <w:rFonts w:ascii="Mangal" w:hAnsi="Mangal" w:cs="Mangal" w:eastAsia="Mangal"/>
          <w:b/>
          <w:color w:val="auto"/>
          <w:spacing w:val="0"/>
          <w:position w:val="0"/>
          <w:sz w:val="22"/>
          <w:shd w:fill="auto" w:val="clear"/>
        </w:rPr>
        <w:t xml:space="preserve">Ans: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i.  Each record of the table is identified by Primary key whereas unique key can’t.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ii. Primary key doesn’t support null value but unique key support repeatable null value.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4">
    <w:abstractNumId w:val="210"/>
  </w:num>
  <w:num w:numId="6">
    <w:abstractNumId w:val="204"/>
  </w:num>
  <w:num w:numId="8">
    <w:abstractNumId w:val="198"/>
  </w:num>
  <w:num w:numId="10">
    <w:abstractNumId w:val="192"/>
  </w:num>
  <w:num w:numId="12">
    <w:abstractNumId w:val="186"/>
  </w:num>
  <w:num w:numId="14">
    <w:abstractNumId w:val="180"/>
  </w:num>
  <w:num w:numId="16">
    <w:abstractNumId w:val="174"/>
  </w:num>
  <w:num w:numId="18">
    <w:abstractNumId w:val="168"/>
  </w:num>
  <w:num w:numId="21">
    <w:abstractNumId w:val="162"/>
  </w:num>
  <w:num w:numId="23">
    <w:abstractNumId w:val="156"/>
  </w:num>
  <w:num w:numId="25">
    <w:abstractNumId w:val="150"/>
  </w:num>
  <w:num w:numId="28">
    <w:abstractNumId w:val="144"/>
  </w:num>
  <w:num w:numId="30">
    <w:abstractNumId w:val="138"/>
  </w:num>
  <w:num w:numId="32">
    <w:abstractNumId w:val="132"/>
  </w:num>
  <w:num w:numId="35">
    <w:abstractNumId w:val="126"/>
  </w:num>
  <w:num w:numId="37">
    <w:abstractNumId w:val="120"/>
  </w:num>
  <w:num w:numId="43">
    <w:abstractNumId w:val="114"/>
  </w:num>
  <w:num w:numId="47">
    <w:abstractNumId w:val="108"/>
  </w:num>
  <w:num w:numId="50">
    <w:abstractNumId w:val="102"/>
  </w:num>
  <w:num w:numId="53">
    <w:abstractNumId w:val="96"/>
  </w:num>
  <w:num w:numId="55">
    <w:abstractNumId w:val="90"/>
  </w:num>
  <w:num w:numId="57">
    <w:abstractNumId w:val="84"/>
  </w:num>
  <w:num w:numId="60">
    <w:abstractNumId w:val="78"/>
  </w:num>
  <w:num w:numId="63">
    <w:abstractNumId w:val="72"/>
  </w:num>
  <w:num w:numId="67">
    <w:abstractNumId w:val="66"/>
  </w:num>
  <w:num w:numId="69">
    <w:abstractNumId w:val="60"/>
  </w:num>
  <w:num w:numId="71">
    <w:abstractNumId w:val="54"/>
  </w:num>
  <w:num w:numId="73">
    <w:abstractNumId w:val="48"/>
  </w:num>
  <w:num w:numId="78">
    <w:abstractNumId w:val="42"/>
  </w:num>
  <w:num w:numId="80">
    <w:abstractNumId w:val="36"/>
  </w:num>
  <w:num w:numId="82">
    <w:abstractNumId w:val="30"/>
  </w:num>
  <w:num w:numId="84">
    <w:abstractNumId w:val="24"/>
  </w:num>
  <w:num w:numId="86">
    <w:abstractNumId w:val="18"/>
  </w:num>
  <w:num w:numId="89">
    <w:abstractNumId w:val="12"/>
  </w:num>
  <w:num w:numId="9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