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r w:rsidR="00BB66F6">
        <w:rPr>
          <w:rFonts w:ascii="Comic Sans MS" w:hAnsi="Comic Sans MS"/>
        </w:rPr>
        <w:t>Mohammad Khabir 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73B6A8AB" w:rsidR="00BB66F6" w:rsidRPr="00BB66F6" w:rsidRDefault="00241FA7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Puosunrinne 4B as 41</w:t>
            </w:r>
            <w:r w:rsidR="00BB66F6">
              <w:rPr>
                <w:rFonts w:ascii="Comic Sans MS" w:hAnsi="Comic Sans MS"/>
                <w:sz w:val="20"/>
                <w:szCs w:val="20"/>
              </w:rPr>
              <w:t>,</w:t>
            </w:r>
            <w:r w:rsidR="00BB66F6">
              <w:rPr>
                <w:rFonts w:ascii="Arial Unicode MS" w:hAnsi="Arial Unicode MS"/>
                <w:sz w:val="20"/>
                <w:szCs w:val="20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</w:rPr>
              <w:t>02320 Espoo, Finland.</w:t>
            </w:r>
            <w:r w:rsidR="00BB66F6">
              <w:rPr>
                <w:rFonts w:ascii="Arial Unicode MS" w:hAnsi="Arial Unicode MS"/>
                <w:sz w:val="20"/>
                <w:szCs w:val="20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>
              <w:rPr>
                <w:rFonts w:ascii="Comic Sans MS" w:hAnsi="Comic Sans MS"/>
                <w:sz w:val="20"/>
                <w:szCs w:val="20"/>
              </w:rPr>
              <w:t> : +358 4</w:t>
            </w:r>
            <w:r w:rsidR="003A70B9">
              <w:rPr>
                <w:rFonts w:ascii="Comic Sans MS" w:hAnsi="Comic Sans MS"/>
                <w:sz w:val="20"/>
                <w:szCs w:val="20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Skype: md.khabir.uddin</w:t>
            </w:r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Github: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00752EA2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CSC</w:t>
      </w:r>
      <w:r>
        <w:rPr>
          <w:rFonts w:ascii="Comic Sans MS" w:hAnsi="Comic Sans MS"/>
          <w:sz w:val="20"/>
          <w:szCs w:val="20"/>
          <w:lang w:val="en-US"/>
        </w:rPr>
        <w:t xml:space="preserve"> (IT center for science)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12DA0EAD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Ericsson,Jorvas,Finland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1 month.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787C141E" w:rsidR="00AC3ABD" w:rsidRDefault="00AC3ABD" w:rsidP="00A77F91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r>
        <w:rPr>
          <w:rFonts w:ascii="Comic Sans MS" w:hAnsi="Comic Sans MS"/>
          <w:sz w:val="20"/>
          <w:szCs w:val="20"/>
        </w:rPr>
        <w:t>Jamk University of Applied Sciences, Jyvaskyla, Finland.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Enginering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60C27786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1A64F8">
        <w:rPr>
          <w:rFonts w:ascii="Comic Sans MS" w:hAnsi="Comic Sans MS"/>
          <w:b/>
          <w:bCs/>
          <w:sz w:val="20"/>
          <w:szCs w:val="20"/>
        </w:rPr>
        <w:t>(iptables</w:t>
      </w:r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3C189A9B" w14:textId="36399D0B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4933643E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92413B3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8F33342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 and lxd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</w:t>
      </w:r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ESXi and Vsphere</w:t>
      </w:r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BDE3433" w14:textId="68BFD41C" w:rsidR="00DD5C7B" w:rsidRPr="004A3845" w:rsidRDefault="00B349AE" w:rsidP="004A384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="00146F7E">
        <w:rPr>
          <w:rFonts w:ascii="Comic Sans MS" w:hAnsi="Comic Sans MS"/>
          <w:sz w:val="20"/>
          <w:szCs w:val="20"/>
        </w:rPr>
        <w:t>in L</w:t>
      </w:r>
      <w:r w:rsidRPr="00B349AE">
        <w:rPr>
          <w:rFonts w:ascii="Comic Sans MS" w:hAnsi="Comic Sans MS"/>
          <w:sz w:val="20"/>
          <w:szCs w:val="20"/>
        </w:rPr>
        <w:t>inux.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11166B4" w14:textId="3832E537" w:rsidR="0011735E" w:rsidRPr="001F279E" w:rsidRDefault="00EC2551" w:rsidP="001F279E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(Wireshark,Tshark,Xplico,</w:t>
      </w:r>
      <w:r>
        <w:rPr>
          <w:rFonts w:ascii="Comic Sans MS" w:hAnsi="Comic Sans MS"/>
          <w:b/>
          <w:bCs/>
          <w:sz w:val="20"/>
          <w:szCs w:val="20"/>
        </w:rPr>
        <w:t xml:space="preserve">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 xml:space="preserve">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 xml:space="preserve">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 w:rsidR="00BB66F6">
        <w:rPr>
          <w:rFonts w:ascii="Comic Sans MS" w:hAnsi="Comic Sans MS"/>
          <w:b/>
          <w:bCs/>
          <w:sz w:val="20"/>
          <w:szCs w:val="20"/>
        </w:rPr>
        <w:t>KaliLinux/Parrot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  <w:bookmarkStart w:id="0" w:name="_GoBack"/>
      <w:bookmarkEnd w:id="0"/>
    </w:p>
    <w:sectPr w:rsidR="0011735E" w:rsidRPr="001F279E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AAFEB" w14:textId="77777777" w:rsidR="007201B3" w:rsidRDefault="007201B3">
      <w:r>
        <w:separator/>
      </w:r>
    </w:p>
  </w:endnote>
  <w:endnote w:type="continuationSeparator" w:id="0">
    <w:p w14:paraId="20C96ECF" w14:textId="77777777" w:rsidR="007201B3" w:rsidRDefault="0072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DD1BA" w14:textId="77777777" w:rsidR="007201B3" w:rsidRDefault="007201B3">
      <w:r>
        <w:separator/>
      </w:r>
    </w:p>
  </w:footnote>
  <w:footnote w:type="continuationSeparator" w:id="0">
    <w:p w14:paraId="36B73E84" w14:textId="77777777" w:rsidR="007201B3" w:rsidRDefault="0072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83490"/>
    <w:rsid w:val="001A10EE"/>
    <w:rsid w:val="001A64F8"/>
    <w:rsid w:val="001F0AE8"/>
    <w:rsid w:val="001F279E"/>
    <w:rsid w:val="001F3F07"/>
    <w:rsid w:val="002213F6"/>
    <w:rsid w:val="00241FA7"/>
    <w:rsid w:val="002423AE"/>
    <w:rsid w:val="00282D6B"/>
    <w:rsid w:val="002D6993"/>
    <w:rsid w:val="003016ED"/>
    <w:rsid w:val="00376CF2"/>
    <w:rsid w:val="003779A0"/>
    <w:rsid w:val="003926A5"/>
    <w:rsid w:val="003A115D"/>
    <w:rsid w:val="003A70B9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506F46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F1BCF"/>
    <w:rsid w:val="006107CA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8005D"/>
    <w:rsid w:val="00780805"/>
    <w:rsid w:val="0079139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1621"/>
    <w:rsid w:val="00915EFE"/>
    <w:rsid w:val="00923870"/>
    <w:rsid w:val="00930742"/>
    <w:rsid w:val="00937C03"/>
    <w:rsid w:val="00941259"/>
    <w:rsid w:val="00944A65"/>
    <w:rsid w:val="00963C17"/>
    <w:rsid w:val="009E0736"/>
    <w:rsid w:val="00A72572"/>
    <w:rsid w:val="00A77F91"/>
    <w:rsid w:val="00AC3ABD"/>
    <w:rsid w:val="00AE6509"/>
    <w:rsid w:val="00B206ED"/>
    <w:rsid w:val="00B24FF7"/>
    <w:rsid w:val="00B349AE"/>
    <w:rsid w:val="00B52E47"/>
    <w:rsid w:val="00B56EBB"/>
    <w:rsid w:val="00B92BA2"/>
    <w:rsid w:val="00BA0A18"/>
    <w:rsid w:val="00BB66F6"/>
    <w:rsid w:val="00BC667A"/>
    <w:rsid w:val="00BD2535"/>
    <w:rsid w:val="00BE19CE"/>
    <w:rsid w:val="00C37472"/>
    <w:rsid w:val="00C80C98"/>
    <w:rsid w:val="00CB0843"/>
    <w:rsid w:val="00CF1357"/>
    <w:rsid w:val="00D055FF"/>
    <w:rsid w:val="00D2242F"/>
    <w:rsid w:val="00D6328D"/>
    <w:rsid w:val="00D66E76"/>
    <w:rsid w:val="00D84B92"/>
    <w:rsid w:val="00DB63DA"/>
    <w:rsid w:val="00DC0B89"/>
    <w:rsid w:val="00DD5C7B"/>
    <w:rsid w:val="00DF0CFB"/>
    <w:rsid w:val="00E07BFF"/>
    <w:rsid w:val="00E11D17"/>
    <w:rsid w:val="00E37D90"/>
    <w:rsid w:val="00E87BC9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100</cp:revision>
  <dcterms:created xsi:type="dcterms:W3CDTF">2017-12-30T12:35:00Z</dcterms:created>
  <dcterms:modified xsi:type="dcterms:W3CDTF">2019-10-24T20:27:00Z</dcterms:modified>
</cp:coreProperties>
</file>