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</w:pPr>
      <w:r>
        <w:t xml:space="preserve">Unified Platform Architecture</w:t>
      </w:r>
    </w:p>
    <w:p>
      <w:pPr>
        <w:spacing w:after="180"/>
      </w:pPr>
      <w:r>
        <w:rPr>
          <w:i/>
          <w:iCs/>
          <w:color w:val="64748B"/>
          <w:sz w:val="24"/>
          <w:szCs w:val="24"/>
        </w:rPr>
        <w:t xml:space="preserve">High-Performance Document Engine</w:t>
      </w:r>
    </w:p>
    <w:p>
      <w:pPr>
        <w:pBdr>
          <w:bottom w:val="single" w:color="E2E8F0" w:sz="6" w:space="10"/>
        </w:pBdr>
        <w:spacing w:after="360"/>
      </w:pPr>
      <w:r>
        <w:rPr>
          <w:color w:val="94A3B8"/>
          <w:sz w:val="20"/>
          <w:szCs w:val="20"/>
        </w:rPr>
        <w:t xml:space="preserve">Author: Masum RPG  |  Version: 1.0.0  |  Date: 2026-08-29</w:t>
      </w:r>
    </w:p>
    <w:p>
      <w:pPr>
        <w:pStyle w:val="Heading1"/>
        <w:spacing w:after="120" w:before="240"/>
      </w:pPr>
      <w:r>
        <w:t xml:space="preserve">Architecture Overview</w:t>
      </w:r>
    </w:p>
    <w:p>
      <w:pPr>
        <w:spacing w:after="140" w:before="60"/>
      </w:pPr>
      <w:r>
        <w:t xml:space="preserve">Welcome to the MarkForge full-specification verification document.</w:t>
      </w:r>
    </w:p>
    <w:p>
      <w:pPr>
        <w:spacing w:after="30" w:before="30"/>
      </w:pPr>
      <w:r>
        <w:t xml:space="preserve">Verified with Custom Brand CSS</w:t>
      </w:r>
    </w:p>
    <w:p>
      <w:pPr>
        <w:pStyle w:val="Heading2"/>
        <w:spacing w:after="120" w:before="240"/>
      </w:pPr>
      <w:r>
        <w:t xml:space="preserve">Core Pipeline</w:t>
      </w:r>
    </w:p>
    <w:p>
      <w:pPr>
        <w:spacing w:after="140" w:before="60"/>
      </w:pPr>
      <w:r>
        <w:t xml:space="preserve">This section tests table of contents indexing, syntax themes, callouts, and tables.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33CDCF" w:sz="16"/>
              <w:bottom w:val="none"/>
              <w:right w:val="none"/>
            </w:tcBorders>
            <w:shd w:fill="ECFD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3CDCF"/>
                <w:sz w:val="20"/>
                <w:szCs w:val="20"/>
              </w:rPr>
              <w:t xml:space="preserve">[NOTE]</w:t>
            </w:r>
          </w:p>
          <w:p>
            <w:r>
              <w:t xml:space="preserve">This is a high-priority informational note.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8B5CF6" w:sz="16"/>
              <w:bottom w:val="none"/>
              <w:right w:val="none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[IMPORTANT]</w:t>
            </w:r>
          </w:p>
          <w:p>
            <w:r>
              <w:t xml:space="preserve">Verify that all custom header tokens and watermarks are rendered properly.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2E8F0" w:sz="4"/>
              <w:left w:val="single" w:color="33CDCF" w:sz="8"/>
              <w:bottom w:val="single" w:color="E2E8F0" w:sz="4"/>
              <w:right w:val="single" w:color="E2E8F0" w:sz="4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D73A49"/>
                <w:sz w:val="19"/>
                <w:szCs w:val="19"/>
              </w:rPr>
              <w:t xml:space="preserve">interface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2863A"/>
                <w:sz w:val="19"/>
                <w:szCs w:val="19"/>
              </w:rPr>
              <w:t xml:space="preserve">EngineConfig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theme</w:t>
            </w:r>
            <w:r>
              <w:rPr>
                <w:rFonts w:ascii="Consolas" w:cs="Consolas" w:eastAsia="Consolas" w:hAnsi="Consolas"/>
                <w:color w:val="D73A4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string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watermark</w:t>
            </w:r>
            <w:r>
              <w:rPr>
                <w:rFonts w:ascii="Consolas" w:cs="Consolas" w:eastAsia="Consolas" w:hAnsi="Consolas"/>
                <w:color w:val="D73A4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boolean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73A49"/>
                <w:sz w:val="19"/>
                <w:szCs w:val="19"/>
              </w:rPr>
              <w:t xml:space="preserve">|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object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b/>
                <w:bCs/>
                <w:color w:val="D73A49"/>
                <w:sz w:val="19"/>
                <w:szCs w:val="19"/>
              </w:rPr>
              <w:t xml:space="preserve">export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D73A49"/>
                <w:sz w:val="19"/>
                <w:szCs w:val="19"/>
              </w:rPr>
              <w:t xml:space="preserve">function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6F42C1"/>
                <w:sz w:val="19"/>
                <w:szCs w:val="19"/>
              </w:rPr>
              <w:t xml:space="preserve">initializeEngine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73A4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2863A"/>
                <w:sz w:val="19"/>
                <w:szCs w:val="19"/>
              </w:rPr>
              <w:t xml:space="preserve">EngineConfig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 </w:t>
            </w:r>
            <w:r>
              <w:rPr>
                <w:rFonts w:ascii="Consolas" w:cs="Consolas" w:eastAsia="Consolas" w:hAnsi="Consolas"/>
                <w:b/>
                <w:bCs/>
                <w:color w:val="D73A49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theme</w:t>
            </w:r>
            <w:r>
              <w:rPr>
                <w:rFonts w:ascii="Consolas" w:cs="Consolas" w:eastAsia="Consolas" w:hAnsi="Consolas"/>
                <w:color w:val="D73A4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0A7E5C"/>
                <w:sz w:val="19"/>
                <w:szCs w:val="19"/>
              </w:rPr>
              <w:t xml:space="preserve">"corporate"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watermark</w:t>
            </w:r>
            <w:r>
              <w:rPr>
                <w:rFonts w:ascii="Consolas" w:cs="Consolas" w:eastAsia="Consolas" w:hAnsi="Consolas"/>
                <w:color w:val="D73A49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D73A49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24292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586069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F172A"/>
              </w:rPr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172A"/>
              </w:rPr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0F172A"/>
              </w:rPr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DOCX Builder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Verified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t xml:space="preserve">45ms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PDF Renderer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Verified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t xml:space="preserve">210ms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t xml:space="preserve">HTML Compiler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t xml:space="preserve">Verified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t xml:space="preserve">12ms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landscape"/>
      <w:pgMar w:top="1701" w:right="1134" w:bottom="170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8419"/>
        <w:tab w:val="right" w:pos="14570"/>
      </w:tabs>
    </w:pPr>
    <w:r>
      <w:rPr>
        <w:color w:val="94A3B8"/>
        <w:sz w:val="18"/>
        <w:szCs w:val="18"/>
      </w:rPr>
      <w:t xml:space="preserve">Author: Masum RPG</w:t>
    </w:r>
    <w:r>
      <w:rPr>
        <w:color w:val="94A3B8"/>
        <w:sz w:val="18"/>
        <w:szCs w:val="18"/>
      </w:rPr>
      <w:t xml:space="preserve">	</w:t>
    </w: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8419"/>
        <w:tab w:val="right" w:pos="14570"/>
      </w:tabs>
    </w:pPr>
    <w:r>
      <w:rPr>
        <w:color w:val="94A3B8"/>
        <w:sz w:val="18"/>
        <w:szCs w:val="18"/>
      </w:rPr>
      <w:t xml:space="preserve">Masum Dev - Unified Platform Architecture</w:t>
    </w:r>
    <w:r>
      <w:rPr>
        <w:color w:val="94A3B8"/>
        <w:sz w:val="18"/>
        <w:szCs w:val="18"/>
      </w:rPr>
      <w:t xml:space="preserve">	</w:t>
    </w:r>
    <w:r>
      <w:rPr>
        <w:color w:val="94A3B8"/>
        <w:sz w:val="18"/>
        <w:szCs w:val="18"/>
      </w:rPr>
      <w:t xml:space="preserve">Confidential Manual</w:t>
    </w:r>
    <w:r>
      <w:rPr>
        <w:color w:val="94A3B8"/>
        <w:sz w:val="18"/>
        <w:szCs w:val="18"/>
      </w:rPr>
      <w:t xml:space="preserve">	</w:t>
    </w:r>
    <w:r>
      <w:rPr>
        <w:color w:val="94A3B8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2026-08-29T10:50:35.347Z</dcterms:created>
  <dcterms:modified xsi:type="dcterms:W3CDTF">2026-08-29T10:50:35.347Z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