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814"/>
          <w:sz w:val="72"/>
          <w:szCs w:val="72"/>
        </w:rPr>
        <w:t xml:space="preserve">THE FOMUS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B8963E"/>
          <w:sz w:val="32"/>
          <w:szCs w:val="32"/>
        </w:rPr>
        <w:t xml:space="preserve">BUSINESS MODEL DESIGN</w:t>
      </w:r>
    </w:p>
    <w:p>
      <w:pPr>
        <w:spacing w:after="0" w:before="0"/>
        <w:jc w:val="center"/>
      </w:pPr>
      <w:r>
        <w:rPr>
          <w:rFonts w:ascii="Arial" w:cs="Arial" w:eastAsia="Arial" w:hAnsi="Arial"/>
          <w:caps/>
          <w:color w:val="4A4740"/>
          <w:sz w:val="22"/>
          <w:szCs w:val="22"/>
        </w:rPr>
        <w:t xml:space="preserve">v3.0  |  WIN-WIN-WIN EDITION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B8963E" w:sz="4" w:space="4"/>
        </w:pBdr>
        <w:spacing w:after="200" w:before="0"/>
        <w:jc w:val="center"/>
      </w:pPr>
    </w:p>
    <w:p>
      <w:pPr>
        <w:spacing w:after="100" w:before="0"/>
        <w:jc w:val="center"/>
      </w:pPr>
      <w:r>
        <w:rPr>
          <w:rFonts w:ascii="Yu Gothic" w:cs="Yu Gothic" w:eastAsia="Yu Gothic" w:hAnsi="Yu Gothic"/>
          <w:color w:val="1A1814"/>
          <w:sz w:val="30"/>
          <w:szCs w:val="30"/>
        </w:rPr>
        <w:t xml:space="preserve">伝統を、体験に変える。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740"/>
          <w:sz w:val="22"/>
          <w:szCs w:val="22"/>
        </w:rPr>
        <w:t xml:space="preserve">Crafted to be given. Designed to be remembered.</w:t>
      </w:r>
    </w:p>
    <w:p>
      <w:pPr>
        <w:spacing w:after="0" w:before="80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  <w:jc w:val="center"/>
      </w:pPr>
      <w:r>
        <w:rPr>
          <w:rFonts w:ascii="Yu Gothic" w:cs="Yu Gothic" w:eastAsia="Yu Gothic" w:hAnsi="Yu Gothic"/>
          <w:color w:val="4A4740"/>
          <w:sz w:val="18"/>
          <w:szCs w:val="18"/>
        </w:rPr>
        <w:t xml:space="preserve">策定日：2026年4月14日</w:t>
      </w:r>
    </w:p>
    <w:p>
      <w:r>
        <w:br w:type="pag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1. Vision · Mission · Concept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Vision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日本を代表する文化ブランドとして世界展開する、枡を軸にした文化コンテンツ企業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Mission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日本文化を、海外クライアントとエンドユーザーの記憶に刻む体験として届ける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4740"/>
          <w:sz w:val="18"/>
          <w:szCs w:val="18"/>
        </w:rPr>
        <w:t xml:space="preserve">v3 更新：「届ける」から「記憶に刻む体験として届ける」に格上げ。エンドユーザーの記憶こそがビジネスの資産。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Concept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伝統を、体験に変える。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三者が同時に得をする設計をしないサービスは、長続きしない。</w:t>
      </w:r>
    </w:p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2. Win-Win-Win フレームワーク（コア設計思想）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THE FOMUS のすべてのプログラムは、以下の3者が同時に勝つ設計を絶対条件とする。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E6B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1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B896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2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3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E6BB8"/>
                <w:sz w:val="22"/>
                <w:szCs w:val="22"/>
              </w:rPr>
              <w:t xml:space="preserve">クライアント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1E6BB8"/>
                <w:sz w:val="18"/>
                <w:szCs w:val="18"/>
              </w:rPr>
              <w:t xml:space="preserve">法人 / ホテル / 大使館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2"/>
                <w:szCs w:val="22"/>
              </w:rPr>
              <w:t xml:space="preserve">THE FOMUS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B8963E"/>
                <w:sz w:val="18"/>
                <w:szCs w:val="18"/>
              </w:rPr>
              <w:t xml:space="preserve">まっすーさん / ブランド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0FB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2"/>
                <w:szCs w:val="22"/>
              </w:rPr>
              <w:t xml:space="preserve">エンドユーザー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受取人 / 参加者 / 滞在客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ESG/SDGs費として計上できる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ブランドの格・信頼性が上がる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プレスリリースが打てる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「THE FOMUSと組んだ」という箔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高利益率の収益（57〜85%）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実績・ポートフォリオの蓄積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SNSコンテンツの自動生成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紹介ネットワークの拡大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本物の日本文化との出会い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自分のための特別な記念品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職人・産地・文化の物語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一生の記憶になる体験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なぜ3者全員が勝つ設計が最強か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多くのBtoB企業はクライアントとの2者間のwin-winしか設計しない。しかしエンドユーザーが感動すれば、その体験がSNSに投稿され、クライアントのブランドを無償で拡張し、THE FOMUSの認知を世界に広げる。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エンドユーザーの感動が、クライアントのROIを高め、FOMUS のブランドを積み上げる。3者の利益は対立しない。同方向を向いている。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好循環の構造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63E" w:sz="1"/>
              <w:left w:val="single" w:color="B8963E" w:sz="1"/>
              <w:bottom w:val="single" w:color="B8963E" w:sz="1"/>
              <w:right w:val="single" w:color="B8963E" w:sz="1"/>
            </w:tcBorders>
            <w:shd w:fill="FFF8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1814"/>
                <w:sz w:val="21"/>
                <w:szCs w:val="21"/>
              </w:rPr>
              <w:t xml:space="preserve">エンドユーザーが感動する体験をする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963E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1A1814"/>
                <w:sz w:val="21"/>
                <w:szCs w:val="21"/>
              </w:rPr>
              <w:t xml:space="preserve">SNSシェア・口コミが自然発生する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963E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1A1814"/>
                <w:sz w:val="21"/>
                <w:szCs w:val="21"/>
              </w:rPr>
              <w:t xml:space="preserve">クライアントのブランド価値が上がる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963E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1A1814"/>
                <w:sz w:val="21"/>
                <w:szCs w:val="21"/>
              </w:rPr>
              <w:t xml:space="preserve">クライアントがリピート・紹介を生む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963E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1A1814"/>
                <w:sz w:val="21"/>
                <w:szCs w:val="21"/>
              </w:rPr>
              <w:t xml:space="preserve">THE FOMUS の認知・収益が拡大する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963E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8963E"/>
                <w:sz w:val="21"/>
                <w:szCs w:val="21"/>
              </w:rPr>
              <w:t xml:space="preserve">より多くのエンドユーザーが感動できる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4740"/>
          <w:sz w:val="18"/>
          <w:szCs w:val="18"/>
        </w:rPr>
        <w:t xml:space="preserve">このループを回し続けること自体が、THE FOMUS の最大の競争優位性になる。</w:t>
      </w:r>
    </w:p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3. ブランドアーキテクチャ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3D5A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FOMUS（BtoC）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B896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FOMUS（BtoB）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文化ブランド・コンテンツ企業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法人向けラグジュアリーサービス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コラボ・IP・メディア・ジュエリー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ホテル・企業・中東クライアント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Instagram等 発信の主体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収益の主軸。高利益率プログラム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認知・ブランド力を構築する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エンドユーザー体験を設計する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BtoCの発信力が高まるほど、「THE FOMUSと組んだ」という事実がクライアントの格付けになる。BtoCの認知がBtoBの営業力になる構造。</w:t>
      </w:r>
    </w:p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4. ターゲット定義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組む相手の条件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1プロジェクト¥50万以上の投資ができる法人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日本文化・国産の価値を理解・尊重している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ブランドや体験に意味を見出せる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エンドユーザーの体験品質を重視している（重要追加）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海外クライアントは「本物志向・日本文化志向」であればOK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組まない相手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枡をコスト・消耗品として扱う企業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価格比較・アイミツが目的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日本文化へのリスペクトがない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エンドユーザーを「消費者」としか見ていないクライアント（v3追加）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63E" w:sz="1"/>
              <w:left w:val="single" w:color="B8963E" w:sz="1"/>
              <w:bottom w:val="single" w:color="B8963E" w:sz="1"/>
              <w:right w:val="single" w:color="B8963E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B8963E"/>
                <w:sz w:val="20"/>
                <w:szCs w:val="20"/>
              </w:rPr>
              <w:t xml:space="preserve">FOMUSの原則</w:t>
            </w:r>
          </w:p>
          <w:p>
            <w:r>
              <w:rPr>
                <w:rFonts w:ascii="Yu Gothic" w:cs="Yu Gothic" w:eastAsia="Yu Gothic" w:hAnsi="Yu Gothic"/>
                <w:color w:val="1A1814"/>
                <w:sz w:val="20"/>
                <w:szCs w:val="20"/>
              </w:rPr>
              <w:t xml:space="preserve">提供する枡は国産のみ。これは交渉の余地なし。</w:t>
            </w:r>
          </w:p>
          <w:p>
            <w:r>
              <w:rPr>
                <w:rFonts w:ascii="Yu Gothic" w:cs="Yu Gothic" w:eastAsia="Yu Gothic" w:hAnsi="Yu Gothic"/>
                <w:color w:val="1A1814"/>
                <w:sz w:val="20"/>
                <w:szCs w:val="20"/>
              </w:rPr>
              <w:t xml:space="preserve">エンドユーザーが手にするものが本物でなければ、体験は成立しない。</w:t>
            </w:r>
          </w:p>
        </w:tc>
      </w:tr>
    </w:tbl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5. 差別化の核心 ——「まっすーさん自身がプロダクト」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枡屋は枡を売る。THE FOMUSはまっすーさんの経験・ネットワーク・AI知識・文化プロデュース力ごと売る。これは絶対に複製できない。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資産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提供できる価値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Win-Win-Win への貢献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世界40ヵ国の旅・ホテル体験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外国人が何を求めているか熟知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エンドユーザーが感動できる体験設計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国際交流イベンター経験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文化体験を「体験イベント」として設計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エンドユーザーが参加したくなる演出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日本酒×枡の体験プログラム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枡を「飲む・使う体験」として展開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エンドユーザーの記憶に刻まれる瞬間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各国大使館との繋がり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世界中に信頼できる入口がある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クライアントの格・信頼性を担保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日本文化×AI最先端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伝統工芸の深い理解とAI活用の両立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すべての品質を最高水準で維持</w:t>
            </w:r>
          </w:p>
        </w:tc>
      </w:tr>
    </w:tbl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6. サービス提供体制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まっすーさんの役割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AIエージェントの役割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クライアントとの初期ヒアリング・関係構築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ストーリーカードの文章・デザイン制作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日本文化コンセプトの方向性決定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SDGs・ESGドキュメント作成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現場監修・立ち会い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スタッフ向け説明資料・台本の制作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日本酒×枡イベントのホスト登壇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NFCコンテンツ・プレスリリース作成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エンドユーザー体験の品質最終確認（v3追加）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提案書・見積書・年次レポートの作成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納品後のサポート・満足度管理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エンドユーザー向けQR先コンテンツ制作（v3追加）</w:t>
            </w:r>
          </w:p>
        </w:tc>
      </w:tr>
    </w:tbl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7. 全プログラム共通セット（WIN³ デリバリーキット）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どのプログラムを選んでも、以下が必ずセットで提供される。このキットは3者全員のWinを同時に実現するために設計されている。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380"/>
        <w:gridCol w:w="200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E6B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クライアント Win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B896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FOMUS Win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エンドユーザー Win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SDGs認定レター（Goal 8・11・12・15）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20"/>
                <w:szCs w:val="20"/>
              </w:rPr>
              <w:t xml:space="preserve">ESG/SDGs活動費として計上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963E"/>
                <w:sz w:val="20"/>
                <w:szCs w:val="20"/>
              </w:rPr>
              <w:t xml:space="preserve">クライアントの稟議通過を加速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ESGレポート用テキスト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20"/>
                <w:szCs w:val="20"/>
              </w:rPr>
              <w:t xml:space="preserve">株主総会・報告書に記載可能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963E"/>
                <w:sz w:val="20"/>
                <w:szCs w:val="20"/>
              </w:rPr>
              <w:t xml:space="preserve">上流への採用率が上がる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プレスリリース雛形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20"/>
                <w:szCs w:val="20"/>
              </w:rPr>
              <w:t xml:space="preserve">メディア露出・ブランド向上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963E"/>
                <w:sz w:val="20"/>
                <w:szCs w:val="20"/>
              </w:rPr>
              <w:t xml:space="preserve">FOMUS実績・知名度向上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ストーリーカード（QR）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20"/>
                <w:szCs w:val="20"/>
              </w:rPr>
              <w:t xml:space="preserve">文化価値の証明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963E"/>
                <w:sz w:val="20"/>
                <w:szCs w:val="20"/>
              </w:rPr>
              <w:t xml:space="preserve">ブランドの世界観を体現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職人・産地・文化の物語と出会う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エンドユーザー向けQRコンテンツ（v3）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20"/>
                <w:szCs w:val="20"/>
              </w:rPr>
              <w:t xml:space="preserve">顧客体験の差別化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963E"/>
                <w:sz w:val="20"/>
                <w:szCs w:val="20"/>
              </w:rPr>
              <w:t xml:space="preserve">デジタル接点でブランド接触継続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深い日本文化の世界に誘われる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FOMUS公式SNS掲載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20"/>
                <w:szCs w:val="20"/>
              </w:rPr>
              <w:t xml:space="preserve">第三者発信による信頼性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963E"/>
                <w:sz w:val="20"/>
                <w:szCs w:val="20"/>
              </w:rPr>
              <w:t xml:space="preserve">ポートフォリオ・認知拡大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自分の体験が世界に発信される喜び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英語対応（全プログラム無償）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20"/>
                <w:szCs w:val="20"/>
              </w:rPr>
              <w:t xml:space="preserve">外資・インバウンドへの対応力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963E"/>
                <w:sz w:val="20"/>
                <w:szCs w:val="20"/>
              </w:rPr>
              <w:t xml:space="preserve">グローバル展開の基盤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母国語で日本文化を理解できる</w:t>
            </w:r>
          </w:p>
        </w:tc>
      </w:tr>
    </w:tbl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8. プログラム別 Win-Win-Win 設計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各プログラムにおける3者のWinを明示する。エンドユーザーのWinが設計の起点であり、クライアントとFOMUSのWinはその結果として生まれる。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Program 1：Corporate Gift Program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E6B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1 — クライアント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B896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2 — THE FOMUS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3 — エンドユーザー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ESG/SDGs活動費として計上できる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VIPへの差別化ギフトで関係強化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プレスリリース・SNS掲載でブランド露出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CEO/CFO向け英語エグゼクティブサマリー付き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¥500,000〜の高利益率案件（60%）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写真・動画が高品質なSNS素材に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法人顧客との長期関係構築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紹介ネットワークの起点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自分のために誂えられた特別な枡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QRストーリーカードで産地・職人の物語を体感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捨てられない・飾りたくなる記念品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SNSに投稿したくなるデザイン設計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価格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基本価格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¥500,000〜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枡（コーティングなし）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500個まで込み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枡（コーティングあり）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250個まで込み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追加単価（コーティングなし）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¥700/個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追加単価（コーティングあり）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¥1,000/個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エンドユーザー体験設計（v3追加）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受け取った瞬間から体験が始まる。枡に刻まれた名前・メッセージ、添えられたストーリーカードのQRを読み込むと、その枡が生まれた産地・職人・制作過程の物語が展開される。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受取人がSNSに投稿する動線を設計する：「映える」パッケージデザイン、ハッシュタグ提案、SNS投稿用テキスト案を込みで提供する。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4740"/>
          <w:sz w:val="18"/>
          <w:szCs w:val="18"/>
        </w:rPr>
        <w:t xml:space="preserve">エンドユーザーの投稿がクライアントのブランド広告になり、THE FOMUSの認知を世界に広げる。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Program 2：Cultural Space Program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E6B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1 — クライアント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B896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2 — THE FOMUS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3 — エンドユーザー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オフィス空間の格・文化価値が向上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ESG/CSRの可視化（空間として証明できる）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ステークホルダーへの文化発信ツールになる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来訪者・外国人ゲストへのインパクト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¥800,000〜の高利益率案件（67%）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完成空間が永続的なポートフォリオに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空間写真・動画がブランド素材に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建築・内装業界への横展開につながる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毎日の仕事環境に日本の職人技が宿る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QRで飾られた枡の産地・物語を知れる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文化的な職場環境による心理的豊かさ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外国人ゲストへの日本文化体験の提供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価格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基本価格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¥800,000〜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枡の数量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コンサル後に空間規模に応じて確定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追加単価（コーティングなし）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¥700/個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追加単価（コーティングあり）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¥1,000/個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施工・内装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クライアントが別途内装会社に発注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エンドユーザー体験設計（v3追加）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空間に配置された各枡には、極小のQRラベルを設置。来訪者・社員がスマートフォンをかざすと、その枡の産地・職人・文化背景のミニサイトが開く。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空間は「見る」だけでなく「触れる・知る・感じる」体験になる。外国人来訪者への自然なジャパンカルチャー体験として機能する。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Program 3：Hotel Branding Program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E6B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1 — クライアント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B896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2 — THE FOMUS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3 — エンドユーザー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ホテルブランドの差別化・プレミアム化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客室単価・顧客満足度の向上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インバウンド集客強化（日本文化体験として訴求）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年間補充契約による継続発注の仕組み化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初回プログラム＋年間補充のストック収益（57%）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ホテル実績が中東展開の最強名刺になる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ゲスト投稿がFOMUSのリーチを拡大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ホテル業界への横展開が加速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客室で本物の日本の職人技に出会う驚き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QRストーリーカードで産地・職人の物語と出会う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旅の記念として持ち帰れる特別なお土産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日本のどこかの職人とつながる感覚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価格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パターン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範囲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価格目安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客室アメニティのみ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¥300,000〜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客室＋ロビー演出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¥600,000〜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全館（客室・ロビー・レストラン等）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¥1,500,000〜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年間補充契約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補充枡（コーティングなし）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¥700/個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補充枡（コーティングあり）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¥1,000/個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エンドユーザー体験設計（v3追加）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チェックイン時から体験が始まる。客室の枡には宿泊客の名前入りメッセージカードを添えるオプションを設計する（特別感の最大化）。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QRを読むと「この枡があなたの部屋に届くまでの旅」が動画で見られるコンテンツを用意。ゲストがSNSに投稿しやすいハッシュタグ・テキスト案も同梱。ゲストの投稿がホテルとFOMUS双方のマーケティングになる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4740"/>
          <w:sz w:val="18"/>
          <w:szCs w:val="18"/>
        </w:rPr>
        <w:t xml:space="preserve">契約条件：写真・SNS掲載・事例紹介の許諾を含める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Program 4：日本酒×枡 体験プログラム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E6B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1 — クライアント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B896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2 — THE FOMUS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3 — エンドユーザー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文化体験コンテンツとして自社ブランドが強化される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VIP接待・顧客満足度の向上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実績写真・動画が生まれる（最も拡散しやすい）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最も稟議が通りやすいプログラム（¥200万ではなく¥20万）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利益率82%・最高効率のプログラム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一番早く実績写真が生まれる→他プログラムの営業材料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大使館・外交ルートへの最初のアプローチとして最適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リピート・定期開催につながりやすい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五感で体験する本物の日本文化（見る・触る・香る・味わう・知る）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参加者全員が枡を持ち帰れる（記念品）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イベント後も枡を使うたびに日本文化を思い出す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人生で「一番記憶に残るイベント」になりうる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価格・料金例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参加人数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料金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10名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¥200,000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20名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¥220,000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30名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¥240,000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50名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¥280,000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イベントキット（込み）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当日進行台本（日本語・英語）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枡文化スライド資料（そのまま使える）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枡＋ストーリーカード（QR）10名分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SDGs整合性確認書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SNS投稿用テキスト・ハッシュタグ案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参加者アンケートテンプレート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「映える」同梱デザイン（SNS投稿を促す設計）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エンドユーザー体験設計（v3：このプログラムのコア）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エンドユーザーの感動設計こそがP4の本質。五感を使う体験→物語の共有→持ち帰る枡という流れを設計する。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終了後、参加者全員にフォローアップQRを送付。日本酒ペアリングの追加情報・次回イベント情報・FOMUSのコンテンツにアクセスできる。参加者がFOMUSのブランドアンバサダーになる設計。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Program 5：Bespoke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E6BB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1 — クライアント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B896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2 — THE FOMUS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3 — エンドユーザー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世界最高水準の日本文化プロデュースを独占できる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大使館・外交ネットワークの活用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一点物証明書によるアセットバリュー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最高のエンドユーザー体験が最高のステータスになる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D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利益率85%・最高インパクトの案件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中東1件で国内10件分の収益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ブランドの最上位を規定するフラッグシッププログラム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P5実績が全プログラムの格を引き上げる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世界に一つしかない体験を受け取る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特注枡の全プロセスに立ち会える（要望に応じて）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一点物証明書が家宝になる</w:t>
            </w:r>
          </w:p>
          <w:p>
            <w:r>
              <w:rPr>
                <w:rFonts w:ascii="Yu Gothic" w:cs="Yu Gothic" w:eastAsia="Yu Gothic" w:hAnsi="Yu Gothic"/>
                <w:color w:val="1A1814"/>
                <w:sz w:val="18"/>
                <w:szCs w:val="18"/>
              </w:rPr>
              <w:t xml:space="preserve">• まっすーさんと日本の職人が自分のために動く感覚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受注条件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日本文化へのリスペクトがある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FOMUSの創造的判断を信頼できる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予算は問わない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価格交渉・仕様への過度な干渉があるクライアントは不可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740"/>
          <w:sz w:val="22"/>
          <w:szCs w:val="22"/>
        </w:rPr>
        <w:t xml:space="preserve">エンドユーザー体験設計（v3）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エンドユーザーが「一生に一度」と感じる体験を設計する。受け取るまでのプロセス（職人との対話・素材選び・刻印デザイン）を含めた体験全体がBespokeである。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一点物証明書には職人の署名、産地、制作日時、エンドユーザーへのメッセージを記載。デジタルアーカイブとしてQRにも保存。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9. 収益ロードマップ ——¥1億への道筋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4740"/>
          <w:sz w:val="18"/>
          <w:szCs w:val="18"/>
        </w:rPr>
        <w:t xml:space="preserve">エンドユーザーの感動がSNSを通じてマーケティングコストを削減し、より速いペースでの収益成長を可能にする。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2400"/>
        <w:gridCol w:w="360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目標利益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主な施策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今〜1年目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¥1,000〜1,500万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P4を即動かす。大使館コネクションへ打診。国内ホテル・法人に絞る。月1件を確実に成約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2〜3年目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¥3,000〜5,000万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P3累計10件でストック収益確立。大使館ルートでP5中東仕込み。国内月2件＋中東年2〜3件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3〜5年目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¥1億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中東大型P5案件＋国内P3年間契約の複利効果。エンドユーザーの口コミが営業コストを圧縮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Win-Win-Win が¥1億を加速する理由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従来のBtoB営業では「アプローチ52件/月→成約1件」というパイプラインが必要。しかしエンドユーザーが感動し、SNSで拡散すると、インバウンド問い合わせが生まれる。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12ヶ月後に紹介由来成約50%以上を達成すれば、月次アプローチ量を30%削減しながら成約数を維持できる。これがWin-Win-Winによる営業コスト構造の革命。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P3 ストック収益の積み上げ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P3累計契約数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年間ストック収益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月次収益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5件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¥250万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¥20.8万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生活費補完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10件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¥500万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¥41.7万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生活費完全カバー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20件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¥1,000万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¥83.3万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アシスタント人件費も賄える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30件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¥1,500万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¥125万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1名採用が自立採算</w:t>
            </w:r>
          </w:p>
        </w:tc>
      </w:tr>
    </w:tbl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10. 全プログラム 価格・利益率一覧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360"/>
        <w:gridCol w:w="300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プログラム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利益率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収益タイプ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エンドユーザーのWin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1. Corporate Gift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¥500,000〜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一回完結＋追加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誂えられた記念品・職人の物語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2. Cultural Space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¥800,000〜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67%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一回完結＋追加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日々の文化体験・豊かな職場環境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3. Hotel Branding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¥300,000〜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57%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初回＋年間補充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旅の記憶・本物のお土産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4. 日本酒×枡体験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¥200,000〜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82%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都度・リピート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五感の体験・一生の記憶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5. Bespoke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¥5,000,000〜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85%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大型一回＋継続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世界に一つの体験・家宝</w:t>
            </w:r>
          </w:p>
        </w:tc>
      </w:tr>
    </w:tbl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11. メンバーシップ設計</w:t>
      </w:r>
    </w:p>
    <w:p>
      <w:pPr>
        <w:spacing w:after="60" w:before="6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成約クライアントが自動的に入会する仕組み。メンバーシップそのものが3者にとってのWinを継続させる装置。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特典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クライアント・FOMUSのWin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エンドユーザーのWin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年1〜2回の会員限定交流会（箱根旅館など）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クライアント同士のネットワーキング・FOMUS継続接点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VIPゲストとして日本文化の深い体験の場に招待される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優遇単価（コーティングなし¥700、あり¥1,000）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クライアントの継続発注コストが下がる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毎年届く新しい枡・文化との再会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FOMUS SNSでの継続事例紹介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クライアントのブランドが定期的に露出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エンドユーザーの体験が世界に発信され続ける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会員同士のネットワーキング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クライアント間の紹介経済が回る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B8963E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12. 最重要アクション — 今すぐ動く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60"/>
        <w:gridCol w:w="2600"/>
        <w:gridCol w:w="2800"/>
      </w:tblGrid>
      <w:tr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  <w:tc>
          <w:tcPr>
            <w:gridSpan w:val="1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Win-Win-Winへの貢献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最優先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大使館コネクションへP4を提案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今週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エンドユーザー体験の最初の実績写真が生まれる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最優先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P4エンドユーザー体験設計書を作成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今週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QRコンテンツ・SNS動線を事前設計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最優先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LinkedInコンテンツ開始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今日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FOMUS認知＋クライアント信頼の構築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0"/>
                <w:szCs w:val="20"/>
              </w:rPr>
              <w:t xml:space="preserve">最優先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就業不能保険の加入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今週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全3者のWinを守る事業継続性の確保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A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重要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仕入先を2〜3社に分散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2週間以内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エンドユーザーへの安定した品質供給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A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重要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P3年間補充テンプレート作成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2週間以内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ストック収益＋継続エンドユーザー体験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A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重要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P1着手金60〜70%ルール設定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即日決定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キャッシュフロー安定</w:t>
            </w:r>
          </w:p>
        </w:tc>
      </w:tr>
      <w:tr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A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標準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Notion業務標準化文書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20"/>
                <w:szCs w:val="20"/>
              </w:rPr>
              <w:t xml:space="preserve">1ヶ月以内</w:t>
            </w:r>
          </w:p>
        </w:tc>
        <w:tc>
          <w:tcPr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品質安定→エンドユーザー体験の一貫性</w:t>
            </w:r>
          </w:p>
        </w:tc>
      </w:tr>
    </w:tbl>
    <w:p>
      <w:pPr>
        <w:pBdr>
          <w:bottom w:val="single" w:color="D9D4C8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63E" w:sz="1"/>
              <w:left w:val="none" w:color="FFFFFF" w:sz="0"/>
              <w:bottom w:val="single" w:color="B8963E" w:sz="1"/>
              <w:right w:val="none" w:color="FFFFFF" w:sz="0"/>
            </w:tcBorders>
            <w:shd w:fill="FFF8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8963E"/>
                <w:sz w:val="22"/>
                <w:szCs w:val="22"/>
              </w:rPr>
              <w:t xml:space="preserve">ビジネスモデルの完成度：★★★★★（95点）</w:t>
            </w:r>
          </w:p>
          <w:p>
            <w:pPr>
              <w:spacing w:after="60" w:before="60"/>
              <w:jc w:val="center"/>
            </w:pPr>
            <w:r>
              <w:rPr>
                <w:rFonts w:ascii="Yu Gothic" w:cs="Yu Gothic" w:eastAsia="Yu Gothic" w:hAnsi="Yu Gothic"/>
                <w:color w:val="1A1814"/>
                <w:sz w:val="22"/>
                <w:szCs w:val="22"/>
              </w:rPr>
              <w:t xml:space="preserve">枡を受け取る人が感動するとき、ビジネスは自走する。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4A4740"/>
                <w:sz w:val="18"/>
                <w:szCs w:val="18"/>
              </w:rPr>
              <w:t xml:space="preserve">— THE FOMUS Business Model v3.0 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8" w:sz="4" w:space="4"/>
      </w:pBdr>
      <w:jc w:val="center"/>
    </w:pPr>
    <w:r>
      <w:rPr>
        <w:rFonts w:ascii="Arial" w:cs="Arial" w:eastAsia="Arial" w:hAnsi="Arial"/>
        <w:color w:val="4A4740"/>
        <w:sz w:val="16"/>
        <w:szCs w:val="16"/>
      </w:rPr>
      <w:t xml:space="preserve">2026年4月14日策定  |  </w:t>
    </w:r>
    <w:r>
      <w:rPr>
        <w:rFonts w:ascii="Arial" w:cs="Arial" w:eastAsia="Arial" w:hAnsi="Arial"/>
        <w:color w:val="4A4740"/>
        <w:sz w:val="16"/>
        <w:szCs w:val="16"/>
      </w:rPr>
      <w:t xml:space="preserve">Page </w:t>
    </w:r>
    <w:r>
      <w:rPr>
        <w:rFonts w:ascii="Arial" w:cs="Arial" w:eastAsia="Arial" w:hAnsi="Arial"/>
        <w:color w:val="4A47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8" w:sz="4" w:space="4"/>
      </w:pBdr>
    </w:pPr>
    <w:r>
      <w:rPr>
        <w:rFonts w:ascii="Arial" w:cs="Arial" w:eastAsia="Arial" w:hAnsi="Arial"/>
        <w:b/>
        <w:bCs/>
        <w:color w:val="B8963E"/>
        <w:sz w:val="16"/>
        <w:szCs w:val="16"/>
      </w:rPr>
      <w:t xml:space="preserve">THE FOMUS</w:t>
    </w:r>
    <w:r>
      <w:rPr>
        <w:rFonts w:ascii="Arial" w:cs="Arial" w:eastAsia="Arial" w:hAnsi="Arial"/>
        <w:color w:val="4A4740"/>
        <w:sz w:val="16"/>
        <w:szCs w:val="16"/>
      </w:rPr>
      <w:t xml:space="preserve">  |  Business Model v3.0  |  Win-Win-Win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8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8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7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2026-04-14T03:48:29.765Z</dcterms:created>
  <dcterms:modified xsi:type="dcterms:W3CDTF">2026-04-14T03:48:29.765Z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