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12A" w14:textId="77777777" w:rsidR="003A798B" w:rsidRDefault="00000000">
      <w:pPr>
        <w:widowControl w:val="0"/>
        <w:rPr>
          <w:b/>
        </w:rPr>
      </w:pPr>
      <w:r>
        <w:rPr>
          <w:b/>
        </w:rPr>
        <w:t>Personal SWOT Diagram</w:t>
      </w:r>
    </w:p>
    <w:tbl>
      <w:tblPr>
        <w:tblStyle w:val="a"/>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A798B" w14:paraId="06F925F3" w14:textId="77777777">
        <w:trPr>
          <w:trHeight w:val="4680"/>
          <w:jc w:val="center"/>
        </w:trPr>
        <w:tc>
          <w:tcPr>
            <w:tcW w:w="4675" w:type="dxa"/>
          </w:tcPr>
          <w:p w14:paraId="7A936349"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Strengths</w:t>
            </w:r>
          </w:p>
          <w:p w14:paraId="1B30A896" w14:textId="6DC7C9AD"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Strong analytical and logical thinking skills</w:t>
            </w:r>
          </w:p>
          <w:p w14:paraId="4FAC1CB1" w14:textId="556DBBBB"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High self-discipline and motivation</w:t>
            </w:r>
          </w:p>
          <w:p w14:paraId="33D66E07" w14:textId="77777777" w:rsidR="003A798B"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Quick learner with adaptability to new tools and environments</w:t>
            </w:r>
          </w:p>
          <w:p w14:paraId="5F2B0E13" w14:textId="77777777" w:rsidR="00904C4C" w:rsidRDefault="00904C4C" w:rsidP="00904C4C">
            <w:pPr>
              <w:pStyle w:val="ListParagraph"/>
              <w:numPr>
                <w:ilvl w:val="0"/>
                <w:numId w:val="1"/>
              </w:numPr>
              <w:spacing w:line="360" w:lineRule="auto"/>
              <w:rPr>
                <w:rFonts w:ascii="Calibri" w:eastAsia="Calibri" w:hAnsi="Calibri" w:cs="Calibri"/>
                <w:sz w:val="24"/>
                <w:szCs w:val="24"/>
              </w:rPr>
            </w:pPr>
            <w:r w:rsidRPr="00904C4C">
              <w:rPr>
                <w:rFonts w:ascii="Calibri" w:eastAsia="Calibri" w:hAnsi="Calibri" w:cs="Calibri"/>
                <w:sz w:val="24"/>
                <w:szCs w:val="24"/>
              </w:rPr>
              <w:t>Empathetic and compassionate toward others.</w:t>
            </w:r>
          </w:p>
          <w:p w14:paraId="3F6F602F" w14:textId="77777777" w:rsidR="00904C4C" w:rsidRDefault="00904C4C" w:rsidP="00904C4C">
            <w:pPr>
              <w:pStyle w:val="ListParagraph"/>
              <w:numPr>
                <w:ilvl w:val="0"/>
                <w:numId w:val="1"/>
              </w:numPr>
              <w:spacing w:line="360" w:lineRule="auto"/>
              <w:rPr>
                <w:rFonts w:ascii="Calibri" w:eastAsia="Calibri" w:hAnsi="Calibri" w:cs="Calibri"/>
                <w:sz w:val="24"/>
                <w:szCs w:val="24"/>
              </w:rPr>
            </w:pPr>
            <w:proofErr w:type="gramStart"/>
            <w:r w:rsidRPr="00904C4C">
              <w:rPr>
                <w:rFonts w:ascii="Calibri" w:eastAsia="Calibri" w:hAnsi="Calibri" w:cs="Calibri"/>
                <w:sz w:val="24"/>
                <w:szCs w:val="24"/>
              </w:rPr>
              <w:t>Excellent</w:t>
            </w:r>
            <w:proofErr w:type="gramEnd"/>
            <w:r w:rsidRPr="00904C4C">
              <w:rPr>
                <w:rFonts w:ascii="Calibri" w:eastAsia="Calibri" w:hAnsi="Calibri" w:cs="Calibri"/>
                <w:sz w:val="24"/>
                <w:szCs w:val="24"/>
              </w:rPr>
              <w:t xml:space="preserve"> listener and communicator.</w:t>
            </w:r>
          </w:p>
          <w:p w14:paraId="0354F19E" w14:textId="177B1FDF" w:rsidR="00904C4C" w:rsidRPr="003C1C96" w:rsidRDefault="00904C4C" w:rsidP="00904C4C">
            <w:pPr>
              <w:pStyle w:val="ListParagraph"/>
              <w:numPr>
                <w:ilvl w:val="0"/>
                <w:numId w:val="1"/>
              </w:numPr>
              <w:spacing w:line="360" w:lineRule="auto"/>
              <w:rPr>
                <w:rFonts w:ascii="Calibri" w:eastAsia="Calibri" w:hAnsi="Calibri" w:cs="Calibri"/>
                <w:sz w:val="24"/>
                <w:szCs w:val="24"/>
              </w:rPr>
            </w:pPr>
            <w:r w:rsidRPr="00904C4C">
              <w:rPr>
                <w:rFonts w:ascii="Calibri" w:eastAsia="Calibri" w:hAnsi="Calibri" w:cs="Calibri"/>
                <w:sz w:val="24"/>
                <w:szCs w:val="24"/>
              </w:rPr>
              <w:t>High personal integrity and reliability.</w:t>
            </w:r>
          </w:p>
        </w:tc>
        <w:tc>
          <w:tcPr>
            <w:tcW w:w="4675" w:type="dxa"/>
          </w:tcPr>
          <w:p w14:paraId="6CC5E4E1"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Weaknesses</w:t>
            </w:r>
          </w:p>
          <w:p w14:paraId="1A34DD7C" w14:textId="5B5D0A38"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Sometimes overanalyze before acting</w:t>
            </w:r>
          </w:p>
          <w:p w14:paraId="1A28B8B7" w14:textId="66870BD0"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Limited experience in Canadian workplace settings</w:t>
            </w:r>
          </w:p>
          <w:p w14:paraId="2EDB1473" w14:textId="77777777" w:rsidR="003A798B"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Occasionally hesitant to delegate tasks</w:t>
            </w:r>
          </w:p>
          <w:p w14:paraId="43CEF22C" w14:textId="77777777" w:rsidR="00904C4C" w:rsidRDefault="00904C4C" w:rsidP="00904C4C">
            <w:pPr>
              <w:pStyle w:val="ListParagraph"/>
              <w:numPr>
                <w:ilvl w:val="0"/>
                <w:numId w:val="1"/>
              </w:numPr>
              <w:spacing w:line="360" w:lineRule="auto"/>
              <w:rPr>
                <w:rFonts w:ascii="Calibri" w:eastAsia="Calibri" w:hAnsi="Calibri" w:cs="Calibri"/>
                <w:sz w:val="24"/>
                <w:szCs w:val="24"/>
              </w:rPr>
            </w:pPr>
            <w:r w:rsidRPr="00904C4C">
              <w:rPr>
                <w:rFonts w:ascii="Calibri" w:eastAsia="Calibri" w:hAnsi="Calibri" w:cs="Calibri"/>
                <w:sz w:val="24"/>
                <w:szCs w:val="24"/>
              </w:rPr>
              <w:t>Tendency to prioritize others’ needs over personal goals.</w:t>
            </w:r>
          </w:p>
          <w:p w14:paraId="7C63639C" w14:textId="77777777" w:rsidR="00904C4C" w:rsidRDefault="00904C4C" w:rsidP="00904C4C">
            <w:pPr>
              <w:pStyle w:val="ListParagraph"/>
              <w:numPr>
                <w:ilvl w:val="0"/>
                <w:numId w:val="1"/>
              </w:numPr>
              <w:spacing w:line="360" w:lineRule="auto"/>
              <w:rPr>
                <w:rFonts w:ascii="Calibri" w:eastAsia="Calibri" w:hAnsi="Calibri" w:cs="Calibri"/>
                <w:sz w:val="24"/>
                <w:szCs w:val="24"/>
              </w:rPr>
            </w:pPr>
            <w:r w:rsidRPr="00904C4C">
              <w:rPr>
                <w:rFonts w:ascii="Calibri" w:eastAsia="Calibri" w:hAnsi="Calibri" w:cs="Calibri"/>
                <w:sz w:val="24"/>
                <w:szCs w:val="24"/>
              </w:rPr>
              <w:t>Hesitant to say “no,” which can lead to overcommitment.</w:t>
            </w:r>
          </w:p>
          <w:p w14:paraId="7EEA8B91" w14:textId="217DDC5E" w:rsidR="00904C4C" w:rsidRDefault="00904C4C" w:rsidP="00904C4C">
            <w:pPr>
              <w:pStyle w:val="ListParagraph"/>
              <w:numPr>
                <w:ilvl w:val="0"/>
                <w:numId w:val="1"/>
              </w:numPr>
              <w:spacing w:line="360" w:lineRule="auto"/>
              <w:rPr>
                <w:rFonts w:ascii="Calibri" w:eastAsia="Calibri" w:hAnsi="Calibri" w:cs="Calibri"/>
                <w:sz w:val="24"/>
                <w:szCs w:val="24"/>
              </w:rPr>
            </w:pPr>
            <w:r w:rsidRPr="00904C4C">
              <w:rPr>
                <w:rFonts w:ascii="Calibri" w:eastAsia="Calibri" w:hAnsi="Calibri" w:cs="Calibri"/>
                <w:sz w:val="24"/>
                <w:szCs w:val="24"/>
              </w:rPr>
              <w:t>Occasionally avoid confrontation or conflict.</w:t>
            </w:r>
          </w:p>
        </w:tc>
      </w:tr>
      <w:tr w:rsidR="003A798B" w14:paraId="1CE518B7" w14:textId="77777777">
        <w:trPr>
          <w:trHeight w:val="4680"/>
          <w:jc w:val="center"/>
        </w:trPr>
        <w:tc>
          <w:tcPr>
            <w:tcW w:w="4675" w:type="dxa"/>
          </w:tcPr>
          <w:p w14:paraId="1F31A0E3"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Opportunities</w:t>
            </w:r>
          </w:p>
          <w:p w14:paraId="58F927C4" w14:textId="1CE2B799"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Graduate studies at Northeastern provide strong networking and skill development</w:t>
            </w:r>
          </w:p>
          <w:p w14:paraId="235FD604" w14:textId="40AA1B29"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Expanding data analytics market in Vancouver</w:t>
            </w:r>
          </w:p>
          <w:p w14:paraId="118B6F4C" w14:textId="77777777" w:rsidR="003A798B"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Availability of professional certifications (Microsoft, Google, etc.)</w:t>
            </w:r>
          </w:p>
          <w:p w14:paraId="15EB0ED8" w14:textId="77777777"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Develop stronger boundaries to maintain balance between helping others and self-care.</w:t>
            </w:r>
          </w:p>
          <w:p w14:paraId="0C782B22" w14:textId="77777777"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Engage in leadership workshops to strengthen decision-making confidence.</w:t>
            </w:r>
          </w:p>
          <w:p w14:paraId="4DF5F47D" w14:textId="281943C0"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Expand professional network to collaborate with diverse teams.</w:t>
            </w:r>
          </w:p>
        </w:tc>
        <w:tc>
          <w:tcPr>
            <w:tcW w:w="4675" w:type="dxa"/>
          </w:tcPr>
          <w:p w14:paraId="6FB138F2"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Threats</w:t>
            </w:r>
          </w:p>
          <w:p w14:paraId="71794EB2" w14:textId="04A5E118"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Rapid technological changes requiring ongoing learning</w:t>
            </w:r>
          </w:p>
          <w:p w14:paraId="31C09554" w14:textId="02021D3C" w:rsidR="003C1C96" w:rsidRPr="003C1C96"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Competition from more experienced local professionals</w:t>
            </w:r>
          </w:p>
          <w:p w14:paraId="6C487CC7" w14:textId="77777777" w:rsidR="003A798B" w:rsidRDefault="003C1C96" w:rsidP="003C1C96">
            <w:pPr>
              <w:pStyle w:val="ListParagraph"/>
              <w:numPr>
                <w:ilvl w:val="0"/>
                <w:numId w:val="1"/>
              </w:numPr>
              <w:spacing w:line="360" w:lineRule="auto"/>
              <w:rPr>
                <w:rFonts w:ascii="Calibri" w:eastAsia="Calibri" w:hAnsi="Calibri" w:cs="Calibri"/>
                <w:sz w:val="24"/>
                <w:szCs w:val="24"/>
              </w:rPr>
            </w:pPr>
            <w:r w:rsidRPr="003C1C96">
              <w:rPr>
                <w:rFonts w:ascii="Calibri" w:eastAsia="Calibri" w:hAnsi="Calibri" w:cs="Calibri"/>
                <w:sz w:val="24"/>
                <w:szCs w:val="24"/>
              </w:rPr>
              <w:t>Balancing study, work, and personal life</w:t>
            </w:r>
          </w:p>
          <w:p w14:paraId="37665530" w14:textId="77777777"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Risk of emotional exhaustion or burnout from constant helping.</w:t>
            </w:r>
          </w:p>
          <w:p w14:paraId="03CAD5C3" w14:textId="77777777"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Potential for slower progress if assertiveness is lacking.</w:t>
            </w:r>
          </w:p>
          <w:p w14:paraId="7CE29E70" w14:textId="4B419031" w:rsidR="002338B2" w:rsidRDefault="002338B2" w:rsidP="002338B2">
            <w:pPr>
              <w:pStyle w:val="ListParagraph"/>
              <w:numPr>
                <w:ilvl w:val="0"/>
                <w:numId w:val="1"/>
              </w:numPr>
              <w:spacing w:line="360" w:lineRule="auto"/>
              <w:rPr>
                <w:rFonts w:ascii="Calibri" w:eastAsia="Calibri" w:hAnsi="Calibri" w:cs="Calibri"/>
                <w:sz w:val="24"/>
                <w:szCs w:val="24"/>
              </w:rPr>
            </w:pPr>
            <w:r w:rsidRPr="002338B2">
              <w:rPr>
                <w:rFonts w:ascii="Calibri" w:eastAsia="Calibri" w:hAnsi="Calibri" w:cs="Calibri"/>
                <w:sz w:val="24"/>
                <w:szCs w:val="24"/>
              </w:rPr>
              <w:t>Being misunderstood as indecisive or overly accommodating.</w:t>
            </w:r>
          </w:p>
        </w:tc>
      </w:tr>
    </w:tbl>
    <w:p w14:paraId="28192220" w14:textId="77777777" w:rsidR="003A798B" w:rsidRDefault="00000000">
      <w:r>
        <w:br w:type="page"/>
      </w:r>
    </w:p>
    <w:p w14:paraId="673EF3EC" w14:textId="629F28DD" w:rsidR="003A798B" w:rsidRDefault="00000000" w:rsidP="002338B2">
      <w:pPr>
        <w:widowControl w:val="0"/>
      </w:pPr>
      <w:r>
        <w:rPr>
          <w:b/>
        </w:rPr>
        <w:lastRenderedPageBreak/>
        <w:t>Professional SWOT Diagram</w:t>
      </w:r>
      <w:r w:rsidR="002338B2">
        <w:rPr>
          <w:b/>
        </w:rPr>
        <w:t xml:space="preserve"> </w:t>
      </w:r>
      <w:r w:rsidR="002338B2" w:rsidRPr="002338B2">
        <w:rPr>
          <w:b/>
        </w:rPr>
        <w:t>Servant Leader in Analytics</w:t>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A798B" w14:paraId="70F0E457" w14:textId="77777777">
        <w:trPr>
          <w:trHeight w:val="4680"/>
          <w:jc w:val="center"/>
        </w:trPr>
        <w:tc>
          <w:tcPr>
            <w:tcW w:w="4675" w:type="dxa"/>
          </w:tcPr>
          <w:p w14:paraId="75209DD1" w14:textId="77777777" w:rsidR="003A798B" w:rsidRDefault="00000000">
            <w:pPr>
              <w:spacing w:line="240" w:lineRule="auto"/>
              <w:jc w:val="center"/>
              <w:rPr>
                <w:rFonts w:ascii="Calibri" w:eastAsia="Calibri" w:hAnsi="Calibri" w:cs="Calibri"/>
                <w:b/>
                <w:sz w:val="24"/>
                <w:szCs w:val="24"/>
                <w:u w:val="single"/>
              </w:rPr>
            </w:pPr>
            <w:bookmarkStart w:id="0" w:name="_gjdgxs" w:colFirst="0" w:colLast="0"/>
            <w:bookmarkEnd w:id="0"/>
            <w:r>
              <w:rPr>
                <w:rFonts w:ascii="Calibri" w:eastAsia="Calibri" w:hAnsi="Calibri" w:cs="Calibri"/>
                <w:b/>
                <w:sz w:val="24"/>
                <w:szCs w:val="24"/>
                <w:u w:val="single"/>
              </w:rPr>
              <w:t>Strengths</w:t>
            </w:r>
          </w:p>
          <w:p w14:paraId="6FFD39B6" w14:textId="018C0D4D" w:rsidR="002338B2" w:rsidRDefault="002338B2" w:rsidP="002338B2">
            <w:pPr>
              <w:pStyle w:val="NormalWeb"/>
              <w:rPr>
                <w:lang w:val="en"/>
              </w:rPr>
            </w:pPr>
            <w:r w:rsidRPr="002338B2">
              <w:rPr>
                <w:lang w:val="en"/>
              </w:rPr>
              <w:t>Build strong trust with data teams through empathy and open communication.</w:t>
            </w:r>
          </w:p>
          <w:p w14:paraId="03653825" w14:textId="6B726674" w:rsidR="002338B2" w:rsidRDefault="002338B2" w:rsidP="002338B2">
            <w:pPr>
              <w:pStyle w:val="NormalWeb"/>
              <w:rPr>
                <w:lang w:val="en"/>
              </w:rPr>
            </w:pPr>
            <w:r w:rsidRPr="002338B2">
              <w:rPr>
                <w:lang w:val="en"/>
              </w:rPr>
              <w:t xml:space="preserve">Empower team members to contribute ideas, </w:t>
            </w:r>
            <w:proofErr w:type="gramStart"/>
            <w:r w:rsidRPr="002338B2">
              <w:rPr>
                <w:lang w:val="en"/>
              </w:rPr>
              <w:t>improving</w:t>
            </w:r>
            <w:proofErr w:type="gramEnd"/>
            <w:r w:rsidRPr="002338B2">
              <w:rPr>
                <w:lang w:val="en"/>
              </w:rPr>
              <w:t xml:space="preserve"> creativity and innovation.</w:t>
            </w:r>
          </w:p>
          <w:p w14:paraId="744EE857" w14:textId="676889DE" w:rsidR="002338B2" w:rsidRDefault="002338B2" w:rsidP="002338B2">
            <w:pPr>
              <w:pStyle w:val="NormalWeb"/>
            </w:pPr>
            <w:r w:rsidRPr="002338B2">
              <w:rPr>
                <w:lang w:val="en"/>
              </w:rPr>
              <w:t>Foster an ethical and inclusive culture in analytics projects.</w:t>
            </w:r>
          </w:p>
          <w:p w14:paraId="7F534924" w14:textId="77777777" w:rsidR="003A798B" w:rsidRDefault="003A798B">
            <w:pPr>
              <w:spacing w:line="240" w:lineRule="auto"/>
              <w:rPr>
                <w:rFonts w:ascii="Calibri" w:eastAsia="Calibri" w:hAnsi="Calibri" w:cs="Calibri"/>
                <w:sz w:val="24"/>
                <w:szCs w:val="24"/>
              </w:rPr>
            </w:pPr>
          </w:p>
        </w:tc>
        <w:tc>
          <w:tcPr>
            <w:tcW w:w="4675" w:type="dxa"/>
          </w:tcPr>
          <w:p w14:paraId="3929F1C6"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Weaknesses</w:t>
            </w:r>
          </w:p>
          <w:p w14:paraId="1C57BAAE" w14:textId="77777777" w:rsidR="003A798B" w:rsidRDefault="002338B2" w:rsidP="002338B2">
            <w:pPr>
              <w:pStyle w:val="NormalWeb"/>
              <w:rPr>
                <w:rFonts w:ascii="Calibri" w:eastAsia="Calibri" w:hAnsi="Calibri" w:cs="Calibri"/>
                <w:lang w:val="en"/>
              </w:rPr>
            </w:pPr>
            <w:r w:rsidRPr="002338B2">
              <w:rPr>
                <w:rFonts w:ascii="Calibri" w:eastAsia="Calibri" w:hAnsi="Calibri" w:cs="Calibri"/>
                <w:lang w:val="en"/>
              </w:rPr>
              <w:t>Struggle to enforce tight deadlines during data projects.</w:t>
            </w:r>
          </w:p>
          <w:p w14:paraId="7E7FE9FB" w14:textId="77777777" w:rsidR="002338B2" w:rsidRDefault="002338B2" w:rsidP="002338B2">
            <w:pPr>
              <w:pStyle w:val="NormalWeb"/>
              <w:rPr>
                <w:rFonts w:ascii="Calibri" w:eastAsia="Calibri" w:hAnsi="Calibri" w:cs="Calibri"/>
                <w:lang w:val="en"/>
              </w:rPr>
            </w:pPr>
            <w:r w:rsidRPr="002338B2">
              <w:rPr>
                <w:rFonts w:ascii="Calibri" w:eastAsia="Calibri" w:hAnsi="Calibri" w:cs="Calibri"/>
                <w:lang w:val="en"/>
              </w:rPr>
              <w:t>May spend too much time mediating team concerns instead of focusing on deliverables.</w:t>
            </w:r>
          </w:p>
          <w:p w14:paraId="192D10F9" w14:textId="4EFB755B" w:rsidR="00855AD6" w:rsidRDefault="00855AD6" w:rsidP="00855AD6">
            <w:pPr>
              <w:pStyle w:val="NormalWeb"/>
              <w:rPr>
                <w:rFonts w:ascii="Calibri" w:eastAsia="Calibri" w:hAnsi="Calibri" w:cs="Calibri"/>
              </w:rPr>
            </w:pPr>
            <w:proofErr w:type="gramStart"/>
            <w:r w:rsidRPr="00855AD6">
              <w:rPr>
                <w:rFonts w:ascii="Calibri" w:eastAsia="Calibri" w:hAnsi="Calibri" w:cs="Calibri"/>
                <w:lang w:val="en"/>
              </w:rPr>
              <w:t>Can</w:t>
            </w:r>
            <w:proofErr w:type="gramEnd"/>
            <w:r w:rsidRPr="00855AD6">
              <w:rPr>
                <w:rFonts w:ascii="Calibri" w:eastAsia="Calibri" w:hAnsi="Calibri" w:cs="Calibri"/>
                <w:lang w:val="en"/>
              </w:rPr>
              <w:t xml:space="preserve"> underemphasize personal authority, leading to lack of structure.</w:t>
            </w:r>
          </w:p>
        </w:tc>
      </w:tr>
      <w:tr w:rsidR="003A798B" w14:paraId="762D39FA" w14:textId="77777777">
        <w:trPr>
          <w:trHeight w:val="4680"/>
          <w:jc w:val="center"/>
        </w:trPr>
        <w:tc>
          <w:tcPr>
            <w:tcW w:w="4675" w:type="dxa"/>
          </w:tcPr>
          <w:p w14:paraId="6474CD2C"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Opportunities</w:t>
            </w:r>
          </w:p>
          <w:p w14:paraId="567BE7FC" w14:textId="77777777" w:rsidR="003A798B" w:rsidRPr="0007120F" w:rsidRDefault="0007120F" w:rsidP="0007120F">
            <w:pPr>
              <w:spacing w:before="240" w:line="240" w:lineRule="auto"/>
              <w:rPr>
                <w:rFonts w:ascii="Calibri" w:eastAsia="Calibri" w:hAnsi="Calibri" w:cs="Calibri"/>
                <w:sz w:val="24"/>
                <w:szCs w:val="24"/>
              </w:rPr>
            </w:pPr>
            <w:r w:rsidRPr="0007120F">
              <w:rPr>
                <w:rFonts w:ascii="Calibri" w:eastAsia="Calibri" w:hAnsi="Calibri" w:cs="Calibri"/>
                <w:sz w:val="24"/>
                <w:szCs w:val="24"/>
              </w:rPr>
              <w:t>Strengthen analytical decision-making through data-driven leadership training.</w:t>
            </w:r>
          </w:p>
          <w:p w14:paraId="18464B1D" w14:textId="77777777" w:rsidR="0007120F" w:rsidRDefault="0007120F" w:rsidP="0007120F">
            <w:pPr>
              <w:spacing w:before="240" w:line="240" w:lineRule="auto"/>
              <w:rPr>
                <w:rFonts w:ascii="Calibri" w:eastAsia="Calibri" w:hAnsi="Calibri" w:cs="Calibri"/>
                <w:sz w:val="24"/>
                <w:szCs w:val="24"/>
              </w:rPr>
            </w:pPr>
            <w:r w:rsidRPr="0007120F">
              <w:rPr>
                <w:rFonts w:ascii="Calibri" w:eastAsia="Calibri" w:hAnsi="Calibri" w:cs="Calibri"/>
                <w:sz w:val="24"/>
                <w:szCs w:val="24"/>
              </w:rPr>
              <w:t>Mentor junior analysts to develop future servant leaders.</w:t>
            </w:r>
          </w:p>
          <w:p w14:paraId="6FEFFCA7" w14:textId="1150E99B" w:rsidR="0007120F" w:rsidRDefault="0007120F" w:rsidP="0007120F">
            <w:pPr>
              <w:spacing w:before="240" w:line="240" w:lineRule="auto"/>
              <w:rPr>
                <w:rFonts w:ascii="Calibri" w:eastAsia="Calibri" w:hAnsi="Calibri" w:cs="Calibri"/>
                <w:sz w:val="24"/>
                <w:szCs w:val="24"/>
              </w:rPr>
            </w:pPr>
            <w:r w:rsidRPr="0007120F">
              <w:rPr>
                <w:rFonts w:ascii="Calibri" w:eastAsia="Calibri" w:hAnsi="Calibri" w:cs="Calibri"/>
                <w:sz w:val="24"/>
                <w:szCs w:val="24"/>
              </w:rPr>
              <w:t>Integrate servant-leadership values into ethical AI and data governance initiatives.</w:t>
            </w:r>
          </w:p>
        </w:tc>
        <w:tc>
          <w:tcPr>
            <w:tcW w:w="4675" w:type="dxa"/>
          </w:tcPr>
          <w:p w14:paraId="64BC938B" w14:textId="77777777" w:rsidR="003A798B"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Threats</w:t>
            </w:r>
          </w:p>
          <w:p w14:paraId="240B49F6" w14:textId="77777777" w:rsidR="003A798B" w:rsidRDefault="0007120F" w:rsidP="0007120F">
            <w:pPr>
              <w:pStyle w:val="NormalWeb"/>
              <w:rPr>
                <w:rFonts w:ascii="Calibri" w:eastAsia="Calibri" w:hAnsi="Calibri" w:cs="Calibri"/>
                <w:lang w:val="en"/>
              </w:rPr>
            </w:pPr>
            <w:r w:rsidRPr="0007120F">
              <w:rPr>
                <w:rFonts w:ascii="Calibri" w:eastAsia="Calibri" w:hAnsi="Calibri" w:cs="Calibri"/>
                <w:lang w:val="en"/>
              </w:rPr>
              <w:t>Pressure from fast-paced analytics environments may challenge a calm, supportive style.</w:t>
            </w:r>
          </w:p>
          <w:p w14:paraId="2BCA233C" w14:textId="77777777" w:rsidR="0007120F" w:rsidRDefault="0007120F" w:rsidP="0007120F">
            <w:pPr>
              <w:pStyle w:val="NormalWeb"/>
              <w:rPr>
                <w:rFonts w:ascii="Calibri" w:eastAsia="Calibri" w:hAnsi="Calibri" w:cs="Calibri"/>
                <w:lang w:val="en"/>
              </w:rPr>
            </w:pPr>
            <w:r w:rsidRPr="0007120F">
              <w:rPr>
                <w:rFonts w:ascii="Calibri" w:eastAsia="Calibri" w:hAnsi="Calibri" w:cs="Calibri"/>
                <w:lang w:val="en"/>
              </w:rPr>
              <w:t>Misalignment with stakeholders who prefer autocratic leadership.</w:t>
            </w:r>
          </w:p>
          <w:p w14:paraId="31752585" w14:textId="63A1711C" w:rsidR="0007120F" w:rsidRDefault="0007120F" w:rsidP="0007120F">
            <w:pPr>
              <w:pStyle w:val="NormalWeb"/>
              <w:rPr>
                <w:rFonts w:ascii="Calibri" w:eastAsia="Calibri" w:hAnsi="Calibri" w:cs="Calibri"/>
              </w:rPr>
            </w:pPr>
            <w:r w:rsidRPr="0007120F">
              <w:rPr>
                <w:rFonts w:ascii="Calibri" w:eastAsia="Calibri" w:hAnsi="Calibri" w:cs="Calibri"/>
                <w:lang w:val="en"/>
              </w:rPr>
              <w:t>Difficulty balancing empathy with firm accountability in performance management.</w:t>
            </w:r>
          </w:p>
        </w:tc>
      </w:tr>
    </w:tbl>
    <w:p w14:paraId="401623C8" w14:textId="77777777" w:rsidR="003A798B" w:rsidRDefault="003A798B">
      <w:pPr>
        <w:spacing w:line="240" w:lineRule="auto"/>
        <w:rPr>
          <w:rFonts w:ascii="Calibri" w:eastAsia="Calibri" w:hAnsi="Calibri" w:cs="Calibri"/>
          <w:sz w:val="24"/>
          <w:szCs w:val="24"/>
        </w:rPr>
      </w:pPr>
    </w:p>
    <w:p w14:paraId="2C678227" w14:textId="77777777" w:rsidR="003A798B" w:rsidRDefault="00000000">
      <w:r>
        <w:br w:type="page"/>
      </w:r>
    </w:p>
    <w:p w14:paraId="19F8EB7C" w14:textId="77777777" w:rsidR="003A798B" w:rsidRPr="003013A1" w:rsidRDefault="00000000">
      <w:pPr>
        <w:rPr>
          <w:b/>
          <w:bCs/>
        </w:rPr>
      </w:pPr>
      <w:r w:rsidRPr="003013A1">
        <w:rPr>
          <w:b/>
          <w:bCs/>
        </w:rPr>
        <w:lastRenderedPageBreak/>
        <w:t xml:space="preserve">Discuss the strengths and weaknesses you listed in each SWOT analysis. How will your strengths help you? How will you overcome your weaknesses? </w:t>
      </w:r>
    </w:p>
    <w:p w14:paraId="5DE968E9" w14:textId="77777777" w:rsidR="003013A1" w:rsidRDefault="003013A1" w:rsidP="003013A1">
      <w:pPr>
        <w:pStyle w:val="NormalWeb"/>
        <w:spacing w:line="360" w:lineRule="auto"/>
        <w:jc w:val="both"/>
      </w:pPr>
      <w:r>
        <w:br/>
      </w:r>
      <w:r>
        <w:t xml:space="preserve">As I reflect on my personal and professional SWOT analyses, I recognize that </w:t>
      </w:r>
      <w:r>
        <w:rPr>
          <w:rStyle w:val="Strong"/>
        </w:rPr>
        <w:t>Servant Leadership</w:t>
      </w:r>
      <w:r>
        <w:t xml:space="preserve"> best captures my natural leadership philosophy. I am motivated by the success and well-being of others, believing that an effective leader’s role is to empower the team rather than dominate it. In my personal life, empathy, communication, and integrity have allowed me to build strong and meaningful relationships. Professionally, these same qualities foster trust and collaboration—two vital components of successful analytics teams.</w:t>
      </w:r>
    </w:p>
    <w:p w14:paraId="5E6A952C" w14:textId="77777777" w:rsidR="003013A1" w:rsidRDefault="003013A1" w:rsidP="003013A1">
      <w:pPr>
        <w:pStyle w:val="NormalWeb"/>
        <w:spacing w:line="360" w:lineRule="auto"/>
        <w:jc w:val="both"/>
      </w:pPr>
      <w:r>
        <w:t xml:space="preserve">My </w:t>
      </w:r>
      <w:r>
        <w:rPr>
          <w:rStyle w:val="Strong"/>
        </w:rPr>
        <w:t>strengths</w:t>
      </w:r>
      <w:r>
        <w:t xml:space="preserve"> as a servant leader include compassion, active listening, and the ability to create a supportive environment where every voice matters. In data-driven projects, where technical precision often overshadows human connection, my ability to understand people’s needs becomes a competitive advantage. I can translate complex analytical findings into actionable insights that resonate with diverse stakeholders. Furthermore, my emphasis on ethical leadership aligns perfectly with the values of responsible analytics and data governance.</w:t>
      </w:r>
    </w:p>
    <w:p w14:paraId="39E9B3B8" w14:textId="77777777" w:rsidR="003013A1" w:rsidRDefault="003013A1" w:rsidP="003013A1">
      <w:pPr>
        <w:pStyle w:val="NormalWeb"/>
        <w:spacing w:line="360" w:lineRule="auto"/>
        <w:jc w:val="both"/>
      </w:pPr>
      <w:r>
        <w:t xml:space="preserve">However, these strengths are accompanied by </w:t>
      </w:r>
      <w:r>
        <w:rPr>
          <w:rStyle w:val="Strong"/>
        </w:rPr>
        <w:t>weaknesses</w:t>
      </w:r>
      <w:r>
        <w:t xml:space="preserve"> that require attention. I tend to take on too much responsibility, frequently prioritizing my team’s needs over my own deadlines. In analytics projects with tight timelines, this can delay decision-making and reduce efficiency. I also recognize a reluctance to engage in conflict, which can make it challenging to hold others accountable when their work falls short. To address these areas, I plan to establish clearer boundaries and practice assertive communication. Attending leadership workshops and observing data-driven leaders who balance empathy with decisiveness will also help me strengthen these competencies.</w:t>
      </w:r>
    </w:p>
    <w:p w14:paraId="55A0618D" w14:textId="77777777" w:rsidR="003013A1" w:rsidRDefault="003013A1" w:rsidP="003013A1">
      <w:pPr>
        <w:pStyle w:val="NormalWeb"/>
        <w:spacing w:line="360" w:lineRule="auto"/>
        <w:jc w:val="both"/>
      </w:pPr>
      <w:r>
        <w:t xml:space="preserve">There are multiple </w:t>
      </w:r>
      <w:r>
        <w:rPr>
          <w:rStyle w:val="Strong"/>
        </w:rPr>
        <w:t>opportunities</w:t>
      </w:r>
      <w:r>
        <w:t xml:space="preserve"> for growth within my servant-leader approach. I can apply my empathy to mentorship, helping junior analysts develop both technical and interpersonal skills. By leading ethically and inclusively, I can influence a positive data culture that values fairness and collaboration. I also aim to enhance my analytical decision-making by integrating structured frameworks that ensure evidence-based leadership rather than relying solely on intuition or consensus.</w:t>
      </w:r>
    </w:p>
    <w:p w14:paraId="04CB318C" w14:textId="77777777" w:rsidR="003013A1" w:rsidRDefault="003013A1" w:rsidP="003013A1">
      <w:pPr>
        <w:pStyle w:val="NormalWeb"/>
        <w:spacing w:line="360" w:lineRule="auto"/>
        <w:jc w:val="both"/>
      </w:pPr>
      <w:r>
        <w:lastRenderedPageBreak/>
        <w:t xml:space="preserve">Nevertheless, I remain aware of potential </w:t>
      </w:r>
      <w:r>
        <w:rPr>
          <w:rStyle w:val="Strong"/>
        </w:rPr>
        <w:t>threats</w:t>
      </w:r>
      <w:r>
        <w:t xml:space="preserve"> to my leadership effectiveness. Servant leaders can experience burnout if they continuously absorb their team’s challenges. Moreover, analytics environments that prioritize speed and competition might perceive my collaborative style as slow or overly cautious. To mitigate these risks, I will set measurable goals, delegate more effectively, and schedule regular self-assessments to ensure balance between compassion and performance.</w:t>
      </w:r>
    </w:p>
    <w:p w14:paraId="330EDC5F" w14:textId="0112526F" w:rsidR="003013A1" w:rsidRDefault="003013A1" w:rsidP="003013A1">
      <w:pPr>
        <w:pStyle w:val="NormalWeb"/>
        <w:spacing w:line="360" w:lineRule="auto"/>
        <w:jc w:val="both"/>
      </w:pPr>
      <w:r>
        <w:t xml:space="preserve">In summary, Servant Leadership provides a strong foundation for my development as </w:t>
      </w:r>
      <w:proofErr w:type="gramStart"/>
      <w:r>
        <w:t>an analytics</w:t>
      </w:r>
      <w:proofErr w:type="gramEnd"/>
      <w:r>
        <w:t xml:space="preserve"> professional. My goal is to continue leading with empathy while embracing structure, accountability, and data-informed decision-making. By doing so, I can transform my servant-leader philosophy into a sustainable leadership model that fosters both human growth and organizational success.</w:t>
      </w:r>
    </w:p>
    <w:sectPr w:rsidR="003013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00A39"/>
    <w:multiLevelType w:val="hybridMultilevel"/>
    <w:tmpl w:val="AE62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44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98B"/>
    <w:rsid w:val="0007120F"/>
    <w:rsid w:val="00164912"/>
    <w:rsid w:val="002338B2"/>
    <w:rsid w:val="00273CE0"/>
    <w:rsid w:val="003013A1"/>
    <w:rsid w:val="003A798B"/>
    <w:rsid w:val="003C1C96"/>
    <w:rsid w:val="00855AD6"/>
    <w:rsid w:val="00904C4C"/>
    <w:rsid w:val="00FF24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A67C"/>
  <w15:docId w15:val="{25104308-A697-43D3-9F8E-2144C056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3C1C96"/>
    <w:pPr>
      <w:ind w:left="720"/>
      <w:contextualSpacing/>
    </w:pPr>
  </w:style>
  <w:style w:type="paragraph" w:styleId="NormalWeb">
    <w:name w:val="Normal (Web)"/>
    <w:basedOn w:val="Normal"/>
    <w:uiPriority w:val="99"/>
    <w:unhideWhenUsed/>
    <w:rsid w:val="00273C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01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Masoud Fathi</cp:lastModifiedBy>
  <cp:revision>9</cp:revision>
  <dcterms:created xsi:type="dcterms:W3CDTF">2025-11-04T02:57:00Z</dcterms:created>
  <dcterms:modified xsi:type="dcterms:W3CDTF">2025-11-04T04:38:00Z</dcterms:modified>
</cp:coreProperties>
</file>