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lo que corresponde a SASS agregue: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-MAP: Cree un MAP para los colores de los botones llamado “$color” en el SASS de BODY.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-Mixing: Cree un Mixing de FLEX y lo aplique en los SASS de HEADER y FOOTER.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-Extend: Aplique EXTEND en los botones ubicados en el SASS de BODY.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lo que corresponde a SEO agregue: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-METAS: “description” y “keywords” que indican una descripción detallada y palabras que tienen que ver a lo que ofrece cada página, ambos agregados en todos los html.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-TÍTULOS: referencie el nombre de cada html en los títulos.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