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06BC" w:rsidRPr="009128AB" w:rsidRDefault="00EB06BC" w:rsidP="009128AB">
      <w:pPr>
        <w:spacing w:line="240" w:lineRule="auto"/>
        <w:rPr>
          <w:sz w:val="24"/>
          <w:szCs w:val="24"/>
        </w:rPr>
      </w:pPr>
      <w:bookmarkStart w:id="0" w:name="_GoBack"/>
      <w:bookmarkEnd w:id="0"/>
    </w:p>
    <w:p w:rsidR="003F2A20" w:rsidRPr="009128AB" w:rsidRDefault="003F2A20" w:rsidP="009128AB">
      <w:pPr>
        <w:spacing w:line="240" w:lineRule="auto"/>
        <w:rPr>
          <w:sz w:val="24"/>
          <w:szCs w:val="24"/>
        </w:rPr>
      </w:pPr>
    </w:p>
    <w:p w:rsidR="003F2A20" w:rsidRPr="009128AB" w:rsidRDefault="003F2A20" w:rsidP="009128AB">
      <w:pPr>
        <w:spacing w:line="240" w:lineRule="auto"/>
        <w:jc w:val="center"/>
        <w:rPr>
          <w:b/>
          <w:sz w:val="24"/>
          <w:szCs w:val="24"/>
        </w:rPr>
      </w:pPr>
      <w:r w:rsidRPr="009128AB">
        <w:rPr>
          <w:b/>
          <w:sz w:val="24"/>
          <w:szCs w:val="24"/>
        </w:rPr>
        <w:t>INTRODUZIONE</w:t>
      </w:r>
    </w:p>
    <w:p w:rsidR="003F2A20" w:rsidRPr="009128AB" w:rsidRDefault="003F2A20" w:rsidP="009128AB">
      <w:pPr>
        <w:spacing w:line="240" w:lineRule="auto"/>
        <w:rPr>
          <w:sz w:val="24"/>
          <w:szCs w:val="24"/>
        </w:rPr>
      </w:pPr>
      <w:r w:rsidRPr="009128AB">
        <w:rPr>
          <w:sz w:val="24"/>
          <w:szCs w:val="24"/>
        </w:rPr>
        <w:t xml:space="preserve">Il   28 novembre  2012 è entrata in vigore  la  </w:t>
      </w:r>
      <w:r w:rsidRPr="009128AB">
        <w:rPr>
          <w:b/>
          <w:sz w:val="24"/>
          <w:szCs w:val="24"/>
        </w:rPr>
        <w:t>legge 6 novembre  2012 n. 190</w:t>
      </w:r>
      <w:r w:rsidRPr="009128AB">
        <w:rPr>
          <w:sz w:val="24"/>
          <w:szCs w:val="24"/>
        </w:rPr>
        <w:t xml:space="preserve"> , contenente:  “Disposizioni per la prevenzione e la repressione della corruzione e dell’illegalità nella pubblica amministrazione”.  </w:t>
      </w:r>
    </w:p>
    <w:p w:rsidR="003F2A20" w:rsidRPr="009128AB" w:rsidRDefault="003F2A20" w:rsidP="009128AB">
      <w:pPr>
        <w:spacing w:line="240" w:lineRule="auto"/>
        <w:rPr>
          <w:sz w:val="24"/>
          <w:szCs w:val="24"/>
        </w:rPr>
      </w:pPr>
      <w:r w:rsidRPr="009128AB">
        <w:rPr>
          <w:sz w:val="24"/>
          <w:szCs w:val="24"/>
        </w:rPr>
        <w:t xml:space="preserve"> Tale   legge,  in adempimento   agli   obblighi   imposti   dal   diritto   internazionale,   reca   misure   volte   a prevenire e reprimere la corruzione e l’illegalità nella p.a., introducendo alcune modifiche alla disciplina dei reati nel codice penale e prevedendo tutta una serie di adempimenti a carico   delle   amministrazioni   per   prevenire   e   combattere   il   fenomeno   corruttivo,   la   cui percezione pone il nostro Paese ai vertici delle classifiche mondiali. </w:t>
      </w:r>
    </w:p>
    <w:p w:rsidR="003F2A20" w:rsidRPr="009128AB" w:rsidRDefault="003F2A20" w:rsidP="009128AB">
      <w:pPr>
        <w:spacing w:line="240" w:lineRule="auto"/>
        <w:rPr>
          <w:sz w:val="24"/>
          <w:szCs w:val="24"/>
        </w:rPr>
      </w:pPr>
      <w:r w:rsidRPr="009128AB">
        <w:rPr>
          <w:sz w:val="24"/>
          <w:szCs w:val="24"/>
        </w:rPr>
        <w:t xml:space="preserve">La   legge   190/2012      contiene   misure   immediatamente   precettive   e   misure programmatiche,   che   impongono   alle   amministrazioni  una   obbligatoria   attività   di pianificazione per la prevenzione della corruzione. </w:t>
      </w:r>
    </w:p>
    <w:p w:rsidR="00D76FD2" w:rsidRPr="009128AB" w:rsidRDefault="00D76FD2" w:rsidP="009128AB">
      <w:pPr>
        <w:spacing w:line="240" w:lineRule="auto"/>
        <w:rPr>
          <w:rFonts w:cstheme="minorHAnsi"/>
          <w:sz w:val="24"/>
          <w:szCs w:val="24"/>
        </w:rPr>
      </w:pPr>
      <w:r w:rsidRPr="009128AB">
        <w:rPr>
          <w:rFonts w:cstheme="minorHAnsi"/>
          <w:sz w:val="24"/>
          <w:szCs w:val="24"/>
        </w:rPr>
        <w:t xml:space="preserve">Si sono susseguiti i </w:t>
      </w:r>
      <w:r w:rsidRPr="009128AB">
        <w:rPr>
          <w:rFonts w:cstheme="minorHAnsi"/>
          <w:b/>
          <w:sz w:val="24"/>
          <w:szCs w:val="24"/>
        </w:rPr>
        <w:t>D. Lgs. 33/2013 e 39/2013</w:t>
      </w:r>
      <w:r w:rsidRPr="009128AB">
        <w:rPr>
          <w:rFonts w:cstheme="minorHAnsi"/>
          <w:sz w:val="24"/>
          <w:szCs w:val="24"/>
        </w:rPr>
        <w:t xml:space="preserve"> rispettivamente sulla trasparenza amministrativa e sulla incompatibilità/inconferibilità degli incarichi.</w:t>
      </w:r>
    </w:p>
    <w:p w:rsidR="00D76FD2" w:rsidRPr="009128AB" w:rsidRDefault="00D76FD2" w:rsidP="009128AB">
      <w:pPr>
        <w:spacing w:line="240" w:lineRule="auto"/>
        <w:rPr>
          <w:rFonts w:cstheme="minorHAnsi"/>
          <w:sz w:val="24"/>
          <w:szCs w:val="24"/>
        </w:rPr>
      </w:pPr>
      <w:r w:rsidRPr="009128AB">
        <w:rPr>
          <w:rFonts w:cstheme="minorHAnsi"/>
          <w:sz w:val="24"/>
          <w:szCs w:val="24"/>
        </w:rPr>
        <w:t xml:space="preserve">Nel 2015 è stata la volta degli aspetti penali della materia : </w:t>
      </w:r>
      <w:r w:rsidRPr="009128AB">
        <w:rPr>
          <w:rFonts w:cstheme="minorHAnsi"/>
          <w:b/>
          <w:sz w:val="24"/>
          <w:szCs w:val="24"/>
        </w:rPr>
        <w:t>la legge n. 69 del 27 maggio 2015</w:t>
      </w:r>
      <w:r w:rsidRPr="009128AB">
        <w:rPr>
          <w:rFonts w:cstheme="minorHAnsi"/>
          <w:sz w:val="24"/>
          <w:szCs w:val="24"/>
        </w:rPr>
        <w:t xml:space="preserve"> ha rivisto tutti i reati corruttivi, inasprendo le pene e prevedendo che non è possibile fruire della sospensione condizionale della pena e del patteggiamento se prima non si restituisce interamente il frutto della corruzione.</w:t>
      </w:r>
    </w:p>
    <w:p w:rsidR="003F2A20" w:rsidRPr="009128AB" w:rsidRDefault="003F2A20" w:rsidP="009128AB">
      <w:pPr>
        <w:spacing w:line="240" w:lineRule="auto"/>
        <w:rPr>
          <w:sz w:val="24"/>
          <w:szCs w:val="24"/>
        </w:rPr>
      </w:pPr>
      <w:r w:rsidRPr="009128AB">
        <w:rPr>
          <w:sz w:val="24"/>
          <w:szCs w:val="24"/>
        </w:rPr>
        <w:t xml:space="preserve">Il </w:t>
      </w:r>
      <w:r w:rsidR="000D40F4" w:rsidRPr="009128AB">
        <w:rPr>
          <w:b/>
          <w:sz w:val="24"/>
          <w:szCs w:val="24"/>
        </w:rPr>
        <w:t>D.lgs.</w:t>
      </w:r>
      <w:r w:rsidRPr="009128AB">
        <w:rPr>
          <w:b/>
          <w:sz w:val="24"/>
          <w:szCs w:val="24"/>
        </w:rPr>
        <w:t xml:space="preserve"> 25 maggio 2016, n. 97 ( “F.O.I.A</w:t>
      </w:r>
      <w:r w:rsidRPr="009128AB">
        <w:rPr>
          <w:sz w:val="24"/>
          <w:szCs w:val="24"/>
        </w:rPr>
        <w:t xml:space="preserve">. o Freedom of Information Act) ha modificato in più punti   il   vigente   quadro   normativo   in   materia   di   contrasto   alla   corruzione   intervenendo,   in particolare, sul principio della trasparenza e razionalizzando gli obblighi di pubblicazione gravanti sulle p.a.. </w:t>
      </w:r>
    </w:p>
    <w:p w:rsidR="00D76FD2" w:rsidRPr="009128AB" w:rsidRDefault="00D76FD2" w:rsidP="009128AB">
      <w:pPr>
        <w:spacing w:line="240" w:lineRule="auto"/>
        <w:rPr>
          <w:rFonts w:cs="Arial"/>
          <w:color w:val="222222"/>
          <w:sz w:val="24"/>
          <w:szCs w:val="24"/>
          <w:shd w:val="clear" w:color="auto" w:fill="FFFFFF"/>
        </w:rPr>
      </w:pPr>
      <w:r w:rsidRPr="009128AB">
        <w:rPr>
          <w:rFonts w:cs="Arial"/>
          <w:color w:val="222222"/>
          <w:sz w:val="24"/>
          <w:szCs w:val="24"/>
          <w:shd w:val="clear" w:color="auto" w:fill="FFFFFF"/>
        </w:rPr>
        <w:t>Nel 20</w:t>
      </w:r>
      <w:r w:rsidRPr="009128AB">
        <w:rPr>
          <w:rFonts w:cs="Arial"/>
          <w:b/>
          <w:bCs/>
          <w:color w:val="222222"/>
          <w:sz w:val="24"/>
          <w:szCs w:val="24"/>
          <w:shd w:val="clear" w:color="auto" w:fill="FFFFFF"/>
        </w:rPr>
        <w:t xml:space="preserve">17 </w:t>
      </w:r>
      <w:r w:rsidRPr="009128AB">
        <w:rPr>
          <w:rFonts w:cs="Arial"/>
          <w:bCs/>
          <w:color w:val="222222"/>
          <w:sz w:val="24"/>
          <w:szCs w:val="24"/>
          <w:shd w:val="clear" w:color="auto" w:fill="FFFFFF"/>
        </w:rPr>
        <w:t>segnaliamo la legge</w:t>
      </w:r>
      <w:r w:rsidRPr="009128AB">
        <w:rPr>
          <w:rFonts w:cs="Arial"/>
          <w:b/>
          <w:bCs/>
          <w:color w:val="222222"/>
          <w:sz w:val="24"/>
          <w:szCs w:val="24"/>
          <w:shd w:val="clear" w:color="auto" w:fill="FFFFFF"/>
        </w:rPr>
        <w:t xml:space="preserve"> </w:t>
      </w:r>
      <w:r w:rsidRPr="009128AB">
        <w:rPr>
          <w:rFonts w:cs="Arial"/>
          <w:color w:val="222222"/>
          <w:sz w:val="24"/>
          <w:szCs w:val="24"/>
          <w:shd w:val="clear" w:color="auto" w:fill="FFFFFF"/>
        </w:rPr>
        <w:t>n. 179 che è intervenuta in materia di </w:t>
      </w:r>
      <w:r w:rsidRPr="009128AB">
        <w:rPr>
          <w:rFonts w:cs="Arial"/>
          <w:b/>
          <w:bCs/>
          <w:color w:val="222222"/>
          <w:sz w:val="24"/>
          <w:szCs w:val="24"/>
          <w:shd w:val="clear" w:color="auto" w:fill="FFFFFF"/>
        </w:rPr>
        <w:t>whistleblowing</w:t>
      </w:r>
      <w:r w:rsidRPr="009128AB">
        <w:rPr>
          <w:rFonts w:cs="Arial"/>
          <w:color w:val="222222"/>
          <w:sz w:val="24"/>
          <w:szCs w:val="24"/>
          <w:shd w:val="clear" w:color="auto" w:fill="FFFFFF"/>
        </w:rPr>
        <w:t>, “Disposizioni per la tutela degli autori di segnalazioni di reati o irregolarità di cui siano venuti a conoscenza nell'ambito di un rapporto di lavoro” .</w:t>
      </w:r>
    </w:p>
    <w:p w:rsidR="00D76FD2" w:rsidRPr="009128AB" w:rsidRDefault="00D76FD2" w:rsidP="009128AB">
      <w:pPr>
        <w:spacing w:line="240" w:lineRule="auto"/>
        <w:rPr>
          <w:rFonts w:cs="Arial"/>
          <w:color w:val="222222"/>
          <w:sz w:val="24"/>
          <w:szCs w:val="24"/>
          <w:shd w:val="clear" w:color="auto" w:fill="FFFFFF"/>
        </w:rPr>
      </w:pPr>
      <w:r w:rsidRPr="009128AB">
        <w:rPr>
          <w:rFonts w:cs="Arial"/>
          <w:color w:val="222222"/>
          <w:sz w:val="24"/>
          <w:szCs w:val="24"/>
          <w:shd w:val="clear" w:color="auto" w:fill="FFFFFF"/>
        </w:rPr>
        <w:t>Sempre nel 2017 è stato adottato il d</w:t>
      </w:r>
      <w:r w:rsidRPr="009128AB">
        <w:rPr>
          <w:rFonts w:cs="Arial"/>
          <w:b/>
          <w:color w:val="222222"/>
          <w:sz w:val="24"/>
          <w:szCs w:val="24"/>
          <w:shd w:val="clear" w:color="auto" w:fill="FFFFFF"/>
        </w:rPr>
        <w:t>. lgs. 74</w:t>
      </w:r>
      <w:r w:rsidRPr="009128AB">
        <w:rPr>
          <w:rFonts w:cs="Arial"/>
          <w:color w:val="222222"/>
          <w:sz w:val="24"/>
          <w:szCs w:val="24"/>
          <w:shd w:val="clear" w:color="auto" w:fill="FFFFFF"/>
        </w:rPr>
        <w:t xml:space="preserve"> sulla valutazione della performance dei pubblici dipendenti, che ha tra l’altro collegato l’attribuzione di premi al rispetto delle regole anticorruzione. </w:t>
      </w:r>
    </w:p>
    <w:p w:rsidR="00D76FD2" w:rsidRPr="009128AB" w:rsidRDefault="00D76FD2" w:rsidP="009128AB">
      <w:pPr>
        <w:spacing w:line="240" w:lineRule="auto"/>
        <w:rPr>
          <w:rFonts w:cstheme="minorHAnsi"/>
          <w:sz w:val="24"/>
          <w:szCs w:val="24"/>
        </w:rPr>
      </w:pPr>
      <w:r w:rsidRPr="009128AB">
        <w:rPr>
          <w:rFonts w:cstheme="minorHAnsi"/>
          <w:sz w:val="24"/>
          <w:szCs w:val="24"/>
        </w:rPr>
        <w:t xml:space="preserve">E’ dell’inizio del 2019 la </w:t>
      </w:r>
      <w:r w:rsidRPr="009128AB">
        <w:rPr>
          <w:rFonts w:cstheme="minorHAnsi"/>
          <w:b/>
          <w:sz w:val="24"/>
          <w:szCs w:val="24"/>
        </w:rPr>
        <w:t>c.d. legge "</w:t>
      </w:r>
      <w:r w:rsidR="000D40F4" w:rsidRPr="009128AB">
        <w:rPr>
          <w:rFonts w:cstheme="minorHAnsi"/>
          <w:b/>
          <w:sz w:val="24"/>
          <w:szCs w:val="24"/>
        </w:rPr>
        <w:t>spazza corrotti</w:t>
      </w:r>
      <w:r w:rsidRPr="009128AB">
        <w:rPr>
          <w:rFonts w:cstheme="minorHAnsi"/>
          <w:b/>
          <w:sz w:val="24"/>
          <w:szCs w:val="24"/>
        </w:rPr>
        <w:t>", n. 3/2019</w:t>
      </w:r>
      <w:r w:rsidRPr="009128AB">
        <w:rPr>
          <w:rFonts w:cstheme="minorHAnsi"/>
          <w:sz w:val="24"/>
          <w:szCs w:val="24"/>
        </w:rPr>
        <w:t xml:space="preserve"> contenente le misure per il contrasto dei reati contro la pubblica amministrazione ( Daspo a vita per i corrotti - non punibilità dei pentiti - Corruzione impropria e appropriazione indebita: pene inasprite - Agente sotto copertura e uso dei captatori informatici - Stop prescrizione dal 2020 ecc. )</w:t>
      </w:r>
    </w:p>
    <w:p w:rsidR="00A41B73" w:rsidRPr="009128AB" w:rsidRDefault="00D76FD2" w:rsidP="009128AB">
      <w:pPr>
        <w:spacing w:line="240" w:lineRule="auto"/>
        <w:rPr>
          <w:rFonts w:cstheme="minorHAnsi"/>
          <w:sz w:val="24"/>
          <w:szCs w:val="24"/>
        </w:rPr>
      </w:pPr>
      <w:r w:rsidRPr="009128AB">
        <w:rPr>
          <w:rFonts w:cstheme="minorHAnsi"/>
          <w:sz w:val="24"/>
          <w:szCs w:val="24"/>
        </w:rPr>
        <w:t xml:space="preserve">In questa veloce carrellata non è possibile trascurare il nuovo </w:t>
      </w:r>
      <w:r w:rsidRPr="009128AB">
        <w:rPr>
          <w:rFonts w:cstheme="minorHAnsi"/>
          <w:b/>
          <w:sz w:val="24"/>
          <w:szCs w:val="24"/>
        </w:rPr>
        <w:t xml:space="preserve">Codice degli Appalti, approvato con il D. Lgs. 50/2016 </w:t>
      </w:r>
      <w:r w:rsidRPr="009128AB">
        <w:rPr>
          <w:rFonts w:cstheme="minorHAnsi"/>
          <w:sz w:val="24"/>
          <w:szCs w:val="24"/>
        </w:rPr>
        <w:t>che ha sostituito completamente tutta la precedente normativa in materia</w:t>
      </w:r>
      <w:r w:rsidR="00A41B73" w:rsidRPr="009128AB">
        <w:rPr>
          <w:rFonts w:cstheme="minorHAnsi"/>
          <w:sz w:val="24"/>
          <w:szCs w:val="24"/>
        </w:rPr>
        <w:t xml:space="preserve">. </w:t>
      </w:r>
    </w:p>
    <w:p w:rsidR="00D76FD2" w:rsidRPr="009128AB" w:rsidRDefault="00D76FD2" w:rsidP="009128AB">
      <w:pPr>
        <w:spacing w:line="240" w:lineRule="auto"/>
        <w:rPr>
          <w:sz w:val="24"/>
          <w:szCs w:val="24"/>
        </w:rPr>
      </w:pPr>
      <w:r w:rsidRPr="009128AB">
        <w:rPr>
          <w:sz w:val="24"/>
          <w:szCs w:val="24"/>
        </w:rPr>
        <w:t>Nella redazione del presente Piano è stato altresì tenuto conto della</w:t>
      </w:r>
      <w:r w:rsidRPr="009128AB">
        <w:rPr>
          <w:b/>
          <w:sz w:val="24"/>
          <w:szCs w:val="24"/>
        </w:rPr>
        <w:t xml:space="preserve"> legge 30 novembre 2017, n.179</w:t>
      </w:r>
      <w:r w:rsidRPr="009128AB">
        <w:rPr>
          <w:sz w:val="24"/>
          <w:szCs w:val="24"/>
        </w:rPr>
        <w:t xml:space="preserve">, recante "Disposizioni per la tutela degli autori di segnalazioni di reati o irregolarità di cui siano venuti  a   conoscenza   nell'ambito  di  un  rapporto   di lavoro   pubblico   o   privato". </w:t>
      </w:r>
    </w:p>
    <w:p w:rsidR="00D76FD2" w:rsidRPr="009128AB" w:rsidRDefault="00D76FD2" w:rsidP="009128AB">
      <w:pPr>
        <w:spacing w:line="240" w:lineRule="auto"/>
        <w:rPr>
          <w:sz w:val="24"/>
          <w:szCs w:val="24"/>
        </w:rPr>
      </w:pPr>
    </w:p>
    <w:p w:rsidR="003F2A20" w:rsidRPr="009128AB" w:rsidRDefault="00A41B73" w:rsidP="009128AB">
      <w:pPr>
        <w:spacing w:line="240" w:lineRule="auto"/>
        <w:rPr>
          <w:sz w:val="24"/>
          <w:szCs w:val="24"/>
        </w:rPr>
      </w:pPr>
      <w:r w:rsidRPr="009128AB">
        <w:rPr>
          <w:sz w:val="24"/>
          <w:szCs w:val="24"/>
        </w:rPr>
        <w:t>In esecuzione della legge 190/2021, l</w:t>
      </w:r>
      <w:r w:rsidR="003F2A20" w:rsidRPr="009128AB">
        <w:rPr>
          <w:sz w:val="24"/>
          <w:szCs w:val="24"/>
        </w:rPr>
        <w:t xml:space="preserve">’   ANAC   ha approvato i Piani Nazionali Anticorruzione (PNA) </w:t>
      </w:r>
    </w:p>
    <w:p w:rsidR="003F2A20" w:rsidRPr="009128AB" w:rsidRDefault="003F2A20" w:rsidP="009128AB">
      <w:pPr>
        <w:pStyle w:val="Paragrafoelenco"/>
        <w:numPr>
          <w:ilvl w:val="0"/>
          <w:numId w:val="1"/>
        </w:numPr>
        <w:spacing w:line="240" w:lineRule="auto"/>
        <w:rPr>
          <w:sz w:val="24"/>
          <w:szCs w:val="24"/>
        </w:rPr>
      </w:pPr>
      <w:r w:rsidRPr="009128AB">
        <w:rPr>
          <w:b/>
          <w:sz w:val="24"/>
          <w:szCs w:val="24"/>
        </w:rPr>
        <w:t>PNA 2013</w:t>
      </w:r>
      <w:r w:rsidRPr="009128AB">
        <w:rPr>
          <w:sz w:val="24"/>
          <w:szCs w:val="24"/>
        </w:rPr>
        <w:t xml:space="preserve"> -  delibera CiVIT n.72/2013  su proposta del Dipartimento della funzione pubblica , ai sensi dell’art. 1, comma 2 lett. b) della legge n. 190/2012.  </w:t>
      </w:r>
    </w:p>
    <w:p w:rsidR="003F2A20" w:rsidRPr="009128AB" w:rsidRDefault="003F2A20" w:rsidP="009128AB">
      <w:pPr>
        <w:pStyle w:val="Paragrafoelenco"/>
        <w:numPr>
          <w:ilvl w:val="0"/>
          <w:numId w:val="1"/>
        </w:numPr>
        <w:spacing w:line="240" w:lineRule="auto"/>
        <w:rPr>
          <w:sz w:val="24"/>
          <w:szCs w:val="24"/>
        </w:rPr>
      </w:pPr>
      <w:r w:rsidRPr="009128AB">
        <w:rPr>
          <w:b/>
          <w:sz w:val="24"/>
          <w:szCs w:val="24"/>
        </w:rPr>
        <w:lastRenderedPageBreak/>
        <w:t>Aggiornamento 2015 al PNA 2013</w:t>
      </w:r>
      <w:r w:rsidRPr="009128AB">
        <w:rPr>
          <w:sz w:val="24"/>
          <w:szCs w:val="24"/>
        </w:rPr>
        <w:t xml:space="preserve"> .  In seguito alle modifiche intervenute con il d.l. 90/2014, convertito, con modificazioni dalla l. 114/2014, l’Autorità Nazionale Anticorruzione, con la Determinazione n. 12 del 28/10/2015 , ha approvato l’aggiornamento del PNA </w:t>
      </w:r>
    </w:p>
    <w:p w:rsidR="003F2A20" w:rsidRPr="009128AB" w:rsidRDefault="003F2A20" w:rsidP="009128AB">
      <w:pPr>
        <w:pStyle w:val="Paragrafoelenco"/>
        <w:numPr>
          <w:ilvl w:val="0"/>
          <w:numId w:val="1"/>
        </w:numPr>
        <w:spacing w:line="240" w:lineRule="auto"/>
        <w:rPr>
          <w:sz w:val="24"/>
          <w:szCs w:val="24"/>
        </w:rPr>
      </w:pPr>
      <w:r w:rsidRPr="009128AB">
        <w:rPr>
          <w:b/>
          <w:sz w:val="24"/>
          <w:szCs w:val="24"/>
        </w:rPr>
        <w:t>PNA 2016</w:t>
      </w:r>
      <w:r w:rsidRPr="009128AB">
        <w:rPr>
          <w:sz w:val="24"/>
          <w:szCs w:val="24"/>
        </w:rPr>
        <w:t xml:space="preserve">  -   l’ANAC , in virtù dell’art. 1, co. 2-bis della l. 190/2012, introdotto dal d.lgs. 97/2016, approva il Piano Nazionale Anticorruzione 2016 con la Determinazione n. 831 del 03/08/2016 .  </w:t>
      </w:r>
    </w:p>
    <w:p w:rsidR="003F2A20" w:rsidRPr="009128AB" w:rsidRDefault="003F2A20" w:rsidP="009128AB">
      <w:pPr>
        <w:pStyle w:val="Paragrafoelenco"/>
        <w:numPr>
          <w:ilvl w:val="0"/>
          <w:numId w:val="1"/>
        </w:numPr>
        <w:spacing w:line="240" w:lineRule="auto"/>
        <w:rPr>
          <w:sz w:val="24"/>
          <w:szCs w:val="24"/>
        </w:rPr>
      </w:pPr>
      <w:r w:rsidRPr="009128AB">
        <w:rPr>
          <w:b/>
          <w:sz w:val="24"/>
          <w:szCs w:val="24"/>
        </w:rPr>
        <w:t>Aggiornamento 2017 al PNA 2016</w:t>
      </w:r>
      <w:r w:rsidRPr="009128AB">
        <w:rPr>
          <w:sz w:val="24"/>
          <w:szCs w:val="24"/>
        </w:rPr>
        <w:t xml:space="preserve">   . Con la Delibera n. 1208 del 22 novembre 2017 il Consiglio dell’Autorità ha approvato l’Aggiornamento 2017 al Piano Nazionale Anticorruzione 2016</w:t>
      </w:r>
    </w:p>
    <w:p w:rsidR="003F2A20" w:rsidRPr="009128AB" w:rsidRDefault="003F2A20" w:rsidP="009128AB">
      <w:pPr>
        <w:pStyle w:val="Paragrafoelenco"/>
        <w:numPr>
          <w:ilvl w:val="0"/>
          <w:numId w:val="1"/>
        </w:numPr>
        <w:spacing w:line="240" w:lineRule="auto"/>
        <w:rPr>
          <w:sz w:val="24"/>
          <w:szCs w:val="24"/>
        </w:rPr>
      </w:pPr>
      <w:r w:rsidRPr="009128AB">
        <w:rPr>
          <w:b/>
          <w:sz w:val="24"/>
          <w:szCs w:val="24"/>
        </w:rPr>
        <w:t>Aggiornamento 2018 al PNA 2016</w:t>
      </w:r>
      <w:r w:rsidRPr="009128AB">
        <w:rPr>
          <w:sz w:val="24"/>
          <w:szCs w:val="24"/>
        </w:rPr>
        <w:t xml:space="preserve">  -  Il Consiglio dell’Autorità con la Delibera n. 1074 del 21 novembre 2018 approva in via definitiva l’Aggiornamento 2018 al Piano Nazionale Anticorruzione </w:t>
      </w:r>
    </w:p>
    <w:p w:rsidR="003F2A20" w:rsidRPr="009128AB" w:rsidRDefault="003F2A20" w:rsidP="009128AB">
      <w:pPr>
        <w:pStyle w:val="Paragrafoelenco"/>
        <w:numPr>
          <w:ilvl w:val="0"/>
          <w:numId w:val="1"/>
        </w:numPr>
        <w:spacing w:line="240" w:lineRule="auto"/>
        <w:rPr>
          <w:sz w:val="24"/>
          <w:szCs w:val="24"/>
        </w:rPr>
      </w:pPr>
      <w:r w:rsidRPr="009128AB">
        <w:rPr>
          <w:b/>
          <w:sz w:val="24"/>
          <w:szCs w:val="24"/>
        </w:rPr>
        <w:t>PNA 2019</w:t>
      </w:r>
      <w:r w:rsidRPr="009128AB">
        <w:rPr>
          <w:sz w:val="24"/>
          <w:szCs w:val="24"/>
        </w:rPr>
        <w:t xml:space="preserve">    -  Il Consiglio dell’Autorità con la Delibera n. 1064 del 13 novembre 2019 approva in via definitiva il Piano Nazionale Anticorruzione 2019</w:t>
      </w:r>
    </w:p>
    <w:p w:rsidR="00D76FD2" w:rsidRPr="009128AB" w:rsidRDefault="00D76FD2" w:rsidP="009128AB">
      <w:pPr>
        <w:spacing w:line="240" w:lineRule="auto"/>
        <w:rPr>
          <w:sz w:val="24"/>
          <w:szCs w:val="24"/>
        </w:rPr>
      </w:pPr>
    </w:p>
    <w:p w:rsidR="00D76FD2" w:rsidRPr="009128AB" w:rsidRDefault="00D76FD2" w:rsidP="009128AB">
      <w:pPr>
        <w:spacing w:line="240" w:lineRule="auto"/>
        <w:rPr>
          <w:sz w:val="24"/>
          <w:szCs w:val="24"/>
        </w:rPr>
      </w:pPr>
    </w:p>
    <w:p w:rsidR="003F2A20" w:rsidRPr="009128AB" w:rsidRDefault="003F2A20" w:rsidP="009128AB">
      <w:pPr>
        <w:spacing w:line="240" w:lineRule="auto"/>
        <w:rPr>
          <w:sz w:val="24"/>
          <w:szCs w:val="24"/>
        </w:rPr>
      </w:pPr>
      <w:r w:rsidRPr="009128AB">
        <w:rPr>
          <w:sz w:val="24"/>
          <w:szCs w:val="24"/>
        </w:rPr>
        <w:br w:type="page"/>
      </w:r>
    </w:p>
    <w:p w:rsidR="003F2A20" w:rsidRPr="009128AB" w:rsidRDefault="003F2A20" w:rsidP="009128AB">
      <w:pPr>
        <w:spacing w:line="240" w:lineRule="auto"/>
        <w:jc w:val="center"/>
        <w:rPr>
          <w:b/>
          <w:sz w:val="24"/>
          <w:szCs w:val="24"/>
        </w:rPr>
      </w:pPr>
      <w:r w:rsidRPr="009128AB">
        <w:rPr>
          <w:b/>
          <w:sz w:val="24"/>
          <w:szCs w:val="24"/>
        </w:rPr>
        <w:lastRenderedPageBreak/>
        <w:t>NOZIONE DI CORRUZIONE</w:t>
      </w:r>
    </w:p>
    <w:p w:rsidR="003F2A20" w:rsidRPr="009128AB" w:rsidRDefault="003F2A20" w:rsidP="009128AB">
      <w:pPr>
        <w:spacing w:line="240" w:lineRule="auto"/>
        <w:rPr>
          <w:sz w:val="24"/>
          <w:szCs w:val="24"/>
        </w:rPr>
      </w:pPr>
    </w:p>
    <w:p w:rsidR="003F2A20" w:rsidRPr="009128AB" w:rsidRDefault="003F2A20" w:rsidP="009128AB">
      <w:pPr>
        <w:spacing w:line="240" w:lineRule="auto"/>
        <w:rPr>
          <w:sz w:val="24"/>
          <w:szCs w:val="24"/>
        </w:rPr>
      </w:pPr>
      <w:r w:rsidRPr="009128AB">
        <w:rPr>
          <w:sz w:val="24"/>
          <w:szCs w:val="24"/>
        </w:rPr>
        <w:t xml:space="preserve">La legge 190/2012 non fornisce la definizione del </w:t>
      </w:r>
      <w:r w:rsidRPr="009128AB">
        <w:rPr>
          <w:b/>
          <w:sz w:val="24"/>
          <w:szCs w:val="24"/>
        </w:rPr>
        <w:t>“concetto di corruzione”</w:t>
      </w:r>
      <w:r w:rsidRPr="009128AB">
        <w:rPr>
          <w:sz w:val="24"/>
          <w:szCs w:val="24"/>
        </w:rPr>
        <w:t xml:space="preserve"> .  </w:t>
      </w:r>
    </w:p>
    <w:p w:rsidR="003F2A20" w:rsidRPr="009128AB" w:rsidRDefault="003F2A20" w:rsidP="009128AB">
      <w:pPr>
        <w:spacing w:line="240" w:lineRule="auto"/>
        <w:rPr>
          <w:sz w:val="24"/>
          <w:szCs w:val="24"/>
        </w:rPr>
      </w:pPr>
      <w:r w:rsidRPr="009128AB">
        <w:rPr>
          <w:sz w:val="24"/>
          <w:szCs w:val="24"/>
        </w:rPr>
        <w:t>Il codice penale prevede tre fattispecie:</w:t>
      </w:r>
    </w:p>
    <w:p w:rsidR="003F2A20" w:rsidRPr="009128AB" w:rsidRDefault="003F2A20" w:rsidP="009128AB">
      <w:pPr>
        <w:pStyle w:val="Paragrafoelenco"/>
        <w:numPr>
          <w:ilvl w:val="0"/>
          <w:numId w:val="2"/>
        </w:numPr>
        <w:spacing w:line="240" w:lineRule="auto"/>
        <w:rPr>
          <w:sz w:val="24"/>
          <w:szCs w:val="24"/>
        </w:rPr>
      </w:pPr>
      <w:r w:rsidRPr="009128AB">
        <w:rPr>
          <w:sz w:val="24"/>
          <w:szCs w:val="24"/>
        </w:rPr>
        <w:t xml:space="preserve">L’articolo 318 c.p.  punisce la </w:t>
      </w:r>
      <w:r w:rsidRPr="009128AB">
        <w:rPr>
          <w:b/>
          <w:sz w:val="24"/>
          <w:szCs w:val="24"/>
        </w:rPr>
        <w:t>“corruzione per l'esercizio della funzione”</w:t>
      </w:r>
      <w:r w:rsidRPr="009128AB">
        <w:rPr>
          <w:sz w:val="24"/>
          <w:szCs w:val="24"/>
        </w:rPr>
        <w:t xml:space="preserve">  :  il pubblico ufficiale che, per l'esercizio delle sue funzioni o dei suoi poteri, indebitamente riceva, per sé o per un terzo, denaro o altra utilità o ne accetti la promessa sia punito con la reclusione da uno a sei anni</w:t>
      </w:r>
    </w:p>
    <w:p w:rsidR="003F2A20" w:rsidRPr="009128AB" w:rsidRDefault="003F2A20" w:rsidP="009128AB">
      <w:pPr>
        <w:pStyle w:val="Paragrafoelenco"/>
        <w:numPr>
          <w:ilvl w:val="0"/>
          <w:numId w:val="2"/>
        </w:numPr>
        <w:spacing w:line="240" w:lineRule="auto"/>
        <w:rPr>
          <w:sz w:val="24"/>
          <w:szCs w:val="24"/>
        </w:rPr>
      </w:pPr>
      <w:r w:rsidRPr="009128AB">
        <w:rPr>
          <w:sz w:val="24"/>
          <w:szCs w:val="24"/>
        </w:rPr>
        <w:t xml:space="preserve">L’articolo   319   c.p.  punisce  la   </w:t>
      </w:r>
      <w:r w:rsidRPr="009128AB">
        <w:rPr>
          <w:b/>
          <w:sz w:val="24"/>
          <w:szCs w:val="24"/>
        </w:rPr>
        <w:t>“corruzione   per   un   atto   contrario   ai   doveri   d'ufficio”:</w:t>
      </w:r>
      <w:r w:rsidRPr="009128AB">
        <w:rPr>
          <w:sz w:val="24"/>
          <w:szCs w:val="24"/>
        </w:rPr>
        <w:t xml:space="preserve">   il pubblico   ufficiale   che,   per   omettere   o   ritardare   o  per   aver   omesso   o   ritardato   un   atto   del   suo ufficio, ovvero per compiere o per aver compiuto un atto contrario ai doveri di ufficio, riceve, per sé o per un terzo, denaro od altra utilità, o ne accetta la promessa, è punito con la reclusione da sei a dieci anni </w:t>
      </w:r>
    </w:p>
    <w:p w:rsidR="003F2A20" w:rsidRPr="009128AB" w:rsidRDefault="003F2A20" w:rsidP="009128AB">
      <w:pPr>
        <w:pStyle w:val="Paragrafoelenco"/>
        <w:numPr>
          <w:ilvl w:val="0"/>
          <w:numId w:val="2"/>
        </w:numPr>
        <w:spacing w:line="240" w:lineRule="auto"/>
        <w:rPr>
          <w:sz w:val="24"/>
          <w:szCs w:val="24"/>
        </w:rPr>
      </w:pPr>
      <w:r w:rsidRPr="009128AB">
        <w:rPr>
          <w:sz w:val="24"/>
          <w:szCs w:val="24"/>
        </w:rPr>
        <w:t xml:space="preserve">l’articolo 319-ter punisce la </w:t>
      </w:r>
      <w:r w:rsidRPr="009128AB">
        <w:rPr>
          <w:b/>
          <w:sz w:val="24"/>
          <w:szCs w:val="24"/>
        </w:rPr>
        <w:t>“corruzione in atti giudiziari”</w:t>
      </w:r>
      <w:r w:rsidRPr="009128AB">
        <w:rPr>
          <w:sz w:val="24"/>
          <w:szCs w:val="24"/>
        </w:rPr>
        <w:t xml:space="preserve"> : Se i fatti indicati negli articolo 318 e   319  sono   commessi   per   favorire   o   danneggiare   una   parte  in   un   processo   civile,   penale   o amministrativo,   si   applica   la   pena   della   reclusione  da   sei   a   dodici   anni.  </w:t>
      </w:r>
    </w:p>
    <w:p w:rsidR="003F2A20" w:rsidRPr="009128AB" w:rsidRDefault="003F2A20" w:rsidP="009128AB">
      <w:pPr>
        <w:spacing w:line="240" w:lineRule="auto"/>
        <w:rPr>
          <w:sz w:val="24"/>
          <w:szCs w:val="24"/>
        </w:rPr>
      </w:pPr>
      <w:r w:rsidRPr="009128AB">
        <w:rPr>
          <w:sz w:val="24"/>
          <w:szCs w:val="24"/>
        </w:rPr>
        <w:t xml:space="preserve">Fin dalla prima applicazione della legge 190/2012 è risultato chiaro che il concetto di corruzione, cui   intendeva   riferirsi   il   legislatore,   non   poteva  essere   circoscritto   alle   sole   fattispecie   “tecnico-giuridiche” di cui agli articoli 318, 319 e 319-ter del Codice penale. </w:t>
      </w:r>
    </w:p>
    <w:p w:rsidR="003F2A20" w:rsidRPr="009128AB" w:rsidRDefault="003F2A20" w:rsidP="009128AB">
      <w:pPr>
        <w:spacing w:line="240" w:lineRule="auto"/>
        <w:rPr>
          <w:sz w:val="24"/>
          <w:szCs w:val="24"/>
        </w:rPr>
      </w:pPr>
      <w:r w:rsidRPr="009128AB">
        <w:rPr>
          <w:sz w:val="24"/>
          <w:szCs w:val="24"/>
        </w:rPr>
        <w:t xml:space="preserve">Il Dipartimento della Funzione Pubblica, con la Circolare numero 1 del 25 gennaio 2013 , ha spiegato che il concetto di corruzione della legge 190/2012 comprende tutte le situazioni in cui, nel corso dell'attività   amministrativa,   si   riscontri  l'abuso  da   parte   d’un  soggetto   pubblico   del   potere  a   lui affidato al fine di ottenere vantaggi privati. Pertanto la legge 190/2012 estende la nozione di corruzione a: </w:t>
      </w:r>
    </w:p>
    <w:p w:rsidR="003F2A20" w:rsidRPr="009128AB" w:rsidRDefault="003F2A20" w:rsidP="009128AB">
      <w:pPr>
        <w:pStyle w:val="Paragrafoelenco"/>
        <w:numPr>
          <w:ilvl w:val="0"/>
          <w:numId w:val="3"/>
        </w:numPr>
        <w:spacing w:line="240" w:lineRule="auto"/>
        <w:rPr>
          <w:sz w:val="24"/>
          <w:szCs w:val="24"/>
        </w:rPr>
      </w:pPr>
      <w:r w:rsidRPr="009128AB">
        <w:rPr>
          <w:sz w:val="24"/>
          <w:szCs w:val="24"/>
        </w:rPr>
        <w:t xml:space="preserve">tutti   i  delitti   contro   la   pubblica   amministrazione,   sanzionati   dal   Titolo   II   Capo   I   del   Codice penale;  </w:t>
      </w:r>
    </w:p>
    <w:p w:rsidR="003F2A20" w:rsidRPr="009128AB" w:rsidRDefault="003F2A20" w:rsidP="009128AB">
      <w:pPr>
        <w:pStyle w:val="Paragrafoelenco"/>
        <w:numPr>
          <w:ilvl w:val="0"/>
          <w:numId w:val="3"/>
        </w:numPr>
        <w:spacing w:line="240" w:lineRule="auto"/>
        <w:rPr>
          <w:sz w:val="24"/>
          <w:szCs w:val="24"/>
        </w:rPr>
      </w:pPr>
      <w:r w:rsidRPr="009128AB">
        <w:rPr>
          <w:sz w:val="24"/>
          <w:szCs w:val="24"/>
        </w:rPr>
        <w:t xml:space="preserve">ogni   situazione   in   cui,   a   prescindere   dalla   rilevanza   penale,   venga   in   evidenza   un malfunzionamento dell'amministrazione a causa dell'uso a fini privati delle funzioni attribuite. </w:t>
      </w:r>
    </w:p>
    <w:p w:rsidR="003F2A20" w:rsidRPr="009128AB" w:rsidRDefault="003F2A20" w:rsidP="009128AB">
      <w:pPr>
        <w:spacing w:line="240" w:lineRule="auto"/>
        <w:rPr>
          <w:sz w:val="24"/>
          <w:szCs w:val="24"/>
        </w:rPr>
      </w:pPr>
      <w:r w:rsidRPr="009128AB">
        <w:rPr>
          <w:sz w:val="24"/>
          <w:szCs w:val="24"/>
        </w:rPr>
        <w:t xml:space="preserve">Il   primo Piano   Nazionale   Anticorruzione   (PNA)   2013   ha confermato il “concetto di corruzione” : “Le situazioni rilevanti sono più ampie della fattispecie penalistica,  e sono tali da comprendere non solo l’intera gamma dei delitti contro la P.A.   ,   ma   anche   le   situazioni   in   cui   venga in evidenza un malfunzionamento dell’amministrazione a   causa   dell’uso   a   fini   privati   delle   funzioni   attribuite,  ovvero   l’inquinamento   dell’azione amministrativa   ab   externo,   sia   che   tale   azione   abbia   successo   sia   nel   caso   in   cui   rimanga   a livello di tentativo”. </w:t>
      </w:r>
    </w:p>
    <w:p w:rsidR="003F2A20" w:rsidRPr="009128AB" w:rsidRDefault="003F2A20" w:rsidP="009128AB">
      <w:pPr>
        <w:spacing w:line="240" w:lineRule="auto"/>
        <w:rPr>
          <w:sz w:val="24"/>
          <w:szCs w:val="24"/>
        </w:rPr>
      </w:pPr>
      <w:r w:rsidRPr="009128AB">
        <w:rPr>
          <w:sz w:val="24"/>
          <w:szCs w:val="24"/>
        </w:rPr>
        <w:t xml:space="preserve">L'aggiornamento al P.N.A 2015,  conferma la definizione del fenomeno   coincidente     con     la </w:t>
      </w:r>
      <w:r w:rsidRPr="009128AB">
        <w:rPr>
          <w:b/>
          <w:sz w:val="24"/>
          <w:szCs w:val="24"/>
        </w:rPr>
        <w:t>“maladministration”,</w:t>
      </w:r>
      <w:r w:rsidRPr="009128AB">
        <w:rPr>
          <w:sz w:val="24"/>
          <w:szCs w:val="24"/>
        </w:rPr>
        <w:t xml:space="preserve"> intesa come assunzione di decisioni devianti dalla cura dell’interesse generale a causa del condizionamento improprio da parte di interessi particolari. Occorre, cioè, avere riguardo ad atti e comportamenti che, anche se non   consistenti   in   specifici   reati,   contrastano   con  la   necessaria   cura   dell’interesse   pubblico   e pregiudicano l’affidamento dei cittadini nell’imparzialità delle amministrazioni e dei soggetti che svolgono attività di pubblico interesse</w:t>
      </w:r>
    </w:p>
    <w:p w:rsidR="003F2A20" w:rsidRPr="009128AB" w:rsidRDefault="003F2A20" w:rsidP="009128AB">
      <w:pPr>
        <w:autoSpaceDE w:val="0"/>
        <w:autoSpaceDN w:val="0"/>
        <w:adjustRightInd w:val="0"/>
        <w:spacing w:after="0" w:line="240" w:lineRule="auto"/>
        <w:rPr>
          <w:rFonts w:cs="BookmanOldStyle"/>
          <w:sz w:val="24"/>
          <w:szCs w:val="24"/>
        </w:rPr>
      </w:pPr>
      <w:r w:rsidRPr="009128AB">
        <w:rPr>
          <w:rFonts w:cs="BookmanOldStyle"/>
          <w:sz w:val="24"/>
          <w:szCs w:val="24"/>
        </w:rPr>
        <w:t>Per questo motivo, nell’ambito del PNA 2019, l’ANAC fornisce una definizione aggiornata di “corruzione” e di “prevenzione della corruzione”, integrando e superando le precedenti definizioni.</w:t>
      </w:r>
    </w:p>
    <w:p w:rsidR="003F2A20" w:rsidRPr="009128AB" w:rsidRDefault="003F2A20"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La definizione di </w:t>
      </w:r>
      <w:r w:rsidRPr="009128AB">
        <w:rPr>
          <w:rFonts w:cs="BookmanOldStyle"/>
          <w:b/>
          <w:sz w:val="24"/>
          <w:szCs w:val="24"/>
          <w:u w:val="single"/>
        </w:rPr>
        <w:t>corruzione</w:t>
      </w:r>
      <w:r w:rsidRPr="009128AB">
        <w:rPr>
          <w:rFonts w:cs="BookmanOldStyle"/>
          <w:sz w:val="24"/>
          <w:szCs w:val="24"/>
        </w:rPr>
        <w:t xml:space="preserve"> è  propria del contrasto penalistico ai fenomeni corruttivi : i “</w:t>
      </w:r>
      <w:r w:rsidRPr="009128AB">
        <w:rPr>
          <w:rFonts w:cs="BookmanOldStyle-Italic"/>
          <w:i/>
          <w:iCs/>
          <w:sz w:val="24"/>
          <w:szCs w:val="24"/>
        </w:rPr>
        <w:t>comportamenti soggettivi impropri di un pubblico funzionario che, al fine di curare un interesse proprio o un interesse particolare di terzi, assuma (o concorra all’adozione di) una decisione pubblica, deviando, in cambio di un vantaggio (economico o meno), dai propri doveri d’ufficio, cioè, dalla cura imparziale dell’interesse pubblico affidatogli</w:t>
      </w:r>
      <w:r w:rsidRPr="009128AB">
        <w:rPr>
          <w:rFonts w:cs="BookmanOldStyle"/>
          <w:sz w:val="24"/>
          <w:szCs w:val="24"/>
        </w:rPr>
        <w:t xml:space="preserve">”, </w:t>
      </w:r>
    </w:p>
    <w:p w:rsidR="003F2A20" w:rsidRPr="009128AB" w:rsidRDefault="003F2A20" w:rsidP="009128AB">
      <w:pPr>
        <w:autoSpaceDE w:val="0"/>
        <w:autoSpaceDN w:val="0"/>
        <w:adjustRightInd w:val="0"/>
        <w:spacing w:after="0" w:line="240" w:lineRule="auto"/>
        <w:rPr>
          <w:rFonts w:cstheme="minorHAnsi"/>
          <w:sz w:val="24"/>
          <w:szCs w:val="24"/>
        </w:rPr>
      </w:pPr>
      <w:r w:rsidRPr="009128AB">
        <w:rPr>
          <w:rFonts w:cs="BookmanOldStyle"/>
          <w:sz w:val="24"/>
          <w:szCs w:val="24"/>
        </w:rPr>
        <w:lastRenderedPageBreak/>
        <w:t xml:space="preserve">Invece la </w:t>
      </w:r>
      <w:r w:rsidRPr="009128AB">
        <w:rPr>
          <w:rFonts w:cs="BookmanOldStyle"/>
          <w:b/>
          <w:sz w:val="24"/>
          <w:szCs w:val="24"/>
        </w:rPr>
        <w:t xml:space="preserve">prevenzione della corruzione </w:t>
      </w:r>
      <w:r w:rsidRPr="009128AB">
        <w:rPr>
          <w:rFonts w:cs="BookmanOldStyle"/>
          <w:sz w:val="24"/>
          <w:szCs w:val="24"/>
        </w:rPr>
        <w:t>è</w:t>
      </w:r>
      <w:r w:rsidRPr="009128AB">
        <w:rPr>
          <w:rFonts w:cs="BookmanOldStyle"/>
          <w:b/>
          <w:sz w:val="24"/>
          <w:szCs w:val="24"/>
        </w:rPr>
        <w:t xml:space="preserve"> </w:t>
      </w:r>
      <w:r w:rsidRPr="009128AB">
        <w:rPr>
          <w:rFonts w:cs="BookmanOldStyle"/>
          <w:sz w:val="24"/>
          <w:szCs w:val="24"/>
        </w:rPr>
        <w:t>“</w:t>
      </w:r>
      <w:r w:rsidRPr="009128AB">
        <w:rPr>
          <w:rFonts w:cs="BookmanOldStyle-Italic"/>
          <w:i/>
          <w:iCs/>
          <w:sz w:val="24"/>
          <w:szCs w:val="24"/>
        </w:rPr>
        <w:t>una vasta serie di misure con cui si creano le condizioni per rendere sempre più difficile l’adozione di comportamenti di corruzione nelle amministrazioni pubbliche e nei soggetti, anche privati, considerati dalla legge 190/2012.</w:t>
      </w:r>
      <w:r w:rsidRPr="009128AB">
        <w:rPr>
          <w:rFonts w:cs="BookmanOldStyle"/>
          <w:sz w:val="24"/>
          <w:szCs w:val="24"/>
        </w:rPr>
        <w:t>”. Pertanto, la  “prevenzione della corruzione” introduce in modo organico e mette a sistema misure che incidono negli ambiti in cui si configurano condotte, situazioni, condizioni, organizzative ed individuali - riconducibili anche a forme di cattiva amministrazione - che potrebbero essere prodromiche ovvero costituire un ambiente favorevole alla commissione di fatti corruttivi in senso proprio</w:t>
      </w:r>
    </w:p>
    <w:p w:rsidR="00D76FD2" w:rsidRPr="009128AB" w:rsidRDefault="00D76FD2" w:rsidP="009128AB">
      <w:pPr>
        <w:spacing w:line="240" w:lineRule="auto"/>
        <w:rPr>
          <w:rFonts w:cstheme="minorHAnsi"/>
          <w:sz w:val="24"/>
          <w:szCs w:val="24"/>
        </w:rPr>
      </w:pPr>
    </w:p>
    <w:p w:rsidR="003F2A20" w:rsidRPr="009128AB" w:rsidRDefault="00A41B73" w:rsidP="009128AB">
      <w:pPr>
        <w:spacing w:line="240" w:lineRule="auto"/>
        <w:rPr>
          <w:rFonts w:cstheme="minorHAnsi"/>
          <w:sz w:val="24"/>
          <w:szCs w:val="24"/>
        </w:rPr>
      </w:pPr>
      <w:r w:rsidRPr="009128AB">
        <w:rPr>
          <w:rFonts w:cstheme="minorHAnsi"/>
          <w:sz w:val="24"/>
          <w:szCs w:val="24"/>
        </w:rPr>
        <w:t xml:space="preserve">In pratica il </w:t>
      </w:r>
      <w:r w:rsidR="003F2A20" w:rsidRPr="009128AB">
        <w:rPr>
          <w:rFonts w:cstheme="minorHAnsi"/>
          <w:sz w:val="24"/>
          <w:szCs w:val="24"/>
        </w:rPr>
        <w:t xml:space="preserve">termine di </w:t>
      </w:r>
      <w:r w:rsidR="003F2A20" w:rsidRPr="009128AB">
        <w:rPr>
          <w:rFonts w:cstheme="minorHAnsi"/>
          <w:b/>
          <w:sz w:val="24"/>
          <w:szCs w:val="24"/>
          <w:u w:val="single"/>
        </w:rPr>
        <w:t>“corruzione”</w:t>
      </w:r>
      <w:r w:rsidRPr="009128AB">
        <w:rPr>
          <w:rFonts w:cstheme="minorHAnsi"/>
          <w:b/>
          <w:sz w:val="24"/>
          <w:szCs w:val="24"/>
          <w:u w:val="single"/>
        </w:rPr>
        <w:t xml:space="preserve"> </w:t>
      </w:r>
      <w:r w:rsidRPr="009128AB">
        <w:rPr>
          <w:rFonts w:cstheme="minorHAnsi"/>
          <w:sz w:val="24"/>
          <w:szCs w:val="24"/>
        </w:rPr>
        <w:t xml:space="preserve">ai fini della normativa considerata, coincide con il </w:t>
      </w:r>
      <w:r w:rsidR="003F2A20" w:rsidRPr="009128AB">
        <w:rPr>
          <w:rFonts w:cstheme="minorHAnsi"/>
          <w:b/>
          <w:sz w:val="24"/>
          <w:szCs w:val="24"/>
          <w:u w:val="single"/>
        </w:rPr>
        <w:t>mancato rispetto delle regole</w:t>
      </w:r>
      <w:r w:rsidRPr="009128AB">
        <w:rPr>
          <w:rFonts w:cstheme="minorHAnsi"/>
          <w:b/>
          <w:sz w:val="24"/>
          <w:szCs w:val="24"/>
          <w:u w:val="single"/>
        </w:rPr>
        <w:t xml:space="preserve"> </w:t>
      </w:r>
      <w:r w:rsidR="003F2A20" w:rsidRPr="009128AB">
        <w:rPr>
          <w:rFonts w:cstheme="minorHAnsi"/>
          <w:sz w:val="24"/>
          <w:szCs w:val="24"/>
        </w:rPr>
        <w:t>.</w:t>
      </w:r>
      <w:r w:rsidR="003F2A20" w:rsidRPr="009128AB">
        <w:rPr>
          <w:rFonts w:cstheme="minorHAnsi"/>
          <w:sz w:val="24"/>
          <w:szCs w:val="24"/>
        </w:rPr>
        <w:br w:type="page"/>
      </w:r>
    </w:p>
    <w:p w:rsidR="003F2A20" w:rsidRPr="009128AB" w:rsidRDefault="003F2A20" w:rsidP="009128AB">
      <w:pPr>
        <w:spacing w:line="240" w:lineRule="auto"/>
        <w:jc w:val="center"/>
        <w:rPr>
          <w:rFonts w:cstheme="minorHAnsi"/>
          <w:b/>
          <w:sz w:val="24"/>
          <w:szCs w:val="24"/>
          <w:u w:val="single"/>
        </w:rPr>
      </w:pPr>
      <w:r w:rsidRPr="009128AB">
        <w:rPr>
          <w:rFonts w:cstheme="minorHAnsi"/>
          <w:b/>
          <w:sz w:val="24"/>
          <w:szCs w:val="24"/>
          <w:u w:val="single"/>
        </w:rPr>
        <w:lastRenderedPageBreak/>
        <w:t>LE CRITICITA’ DEI PIANI COMUNALI</w:t>
      </w:r>
    </w:p>
    <w:p w:rsidR="003F2A20" w:rsidRPr="009128AB" w:rsidRDefault="003F2A20" w:rsidP="009128AB">
      <w:pPr>
        <w:shd w:val="clear" w:color="auto" w:fill="F9F9F9"/>
        <w:spacing w:before="100" w:beforeAutospacing="1" w:after="100" w:afterAutospacing="1" w:line="240" w:lineRule="auto"/>
        <w:rPr>
          <w:rFonts w:eastAsia="Times New Roman" w:cs="Times New Roman"/>
          <w:b/>
          <w:color w:val="000000"/>
          <w:sz w:val="24"/>
          <w:szCs w:val="24"/>
          <w:highlight w:val="yellow"/>
          <w:lang w:eastAsia="it-IT"/>
        </w:rPr>
      </w:pPr>
    </w:p>
    <w:p w:rsidR="003F2A20" w:rsidRPr="009128AB" w:rsidRDefault="003F2A20" w:rsidP="009128AB">
      <w:pPr>
        <w:shd w:val="clear" w:color="auto" w:fill="F9F9F9"/>
        <w:spacing w:before="100" w:beforeAutospacing="1" w:after="100" w:afterAutospacing="1" w:line="240" w:lineRule="auto"/>
        <w:rPr>
          <w:rFonts w:eastAsia="Times New Roman" w:cs="Times New Roman"/>
          <w:color w:val="000000"/>
          <w:sz w:val="24"/>
          <w:szCs w:val="24"/>
          <w:lang w:eastAsia="it-IT"/>
        </w:rPr>
      </w:pPr>
      <w:r w:rsidRPr="009128AB">
        <w:rPr>
          <w:rFonts w:eastAsia="Times New Roman" w:cs="Times New Roman"/>
          <w:color w:val="000000"/>
          <w:sz w:val="24"/>
          <w:szCs w:val="24"/>
          <w:lang w:eastAsia="it-IT"/>
        </w:rPr>
        <w:t>Con la </w:t>
      </w:r>
      <w:hyperlink r:id="rId5" w:history="1">
        <w:r w:rsidRPr="009128AB">
          <w:rPr>
            <w:rFonts w:eastAsia="Times New Roman" w:cs="Times New Roman"/>
            <w:sz w:val="24"/>
            <w:szCs w:val="24"/>
            <w:lang w:eastAsia="it-IT"/>
          </w:rPr>
          <w:t>Delibera n. 1064/2019</w:t>
        </w:r>
        <w:r w:rsidRPr="009128AB">
          <w:rPr>
            <w:rFonts w:eastAsia="Times New Roman" w:cs="Times New Roman"/>
            <w:color w:val="013B63"/>
            <w:sz w:val="24"/>
            <w:szCs w:val="24"/>
            <w:lang w:eastAsia="it-IT"/>
          </w:rPr>
          <w:t xml:space="preserve"> </w:t>
        </w:r>
      </w:hyperlink>
      <w:r w:rsidRPr="009128AB">
        <w:rPr>
          <w:rFonts w:eastAsia="Times New Roman" w:cs="Times New Roman"/>
          <w:color w:val="000000"/>
          <w:sz w:val="24"/>
          <w:szCs w:val="24"/>
          <w:lang w:eastAsia="it-IT"/>
        </w:rPr>
        <w:t xml:space="preserve">il Consiglio dell’Autorità ha approvato il </w:t>
      </w:r>
      <w:r w:rsidRPr="009128AB">
        <w:rPr>
          <w:rFonts w:eastAsia="Times New Roman" w:cs="Times New Roman"/>
          <w:b/>
          <w:color w:val="000000"/>
          <w:sz w:val="24"/>
          <w:szCs w:val="24"/>
          <w:lang w:eastAsia="it-IT"/>
        </w:rPr>
        <w:t xml:space="preserve">Piano Nazionale Anticorruzione 2019 </w:t>
      </w:r>
      <w:r w:rsidRPr="009128AB">
        <w:rPr>
          <w:rFonts w:eastAsia="Times New Roman" w:cs="Times New Roman"/>
          <w:color w:val="000000"/>
          <w:sz w:val="24"/>
          <w:szCs w:val="24"/>
          <w:lang w:eastAsia="it-IT"/>
        </w:rPr>
        <w:t xml:space="preserve">di cui si è detto in premessa; il presente piano cerca quindi di fare tesoro di quanto evidenziato dall’ANAC e di prevedere gli opportuni accorgimenti in tema di : </w:t>
      </w:r>
    </w:p>
    <w:p w:rsidR="003F2A20" w:rsidRPr="009128AB" w:rsidRDefault="003F2A20" w:rsidP="009128AB">
      <w:pPr>
        <w:pStyle w:val="Paragrafoelenco"/>
        <w:numPr>
          <w:ilvl w:val="0"/>
          <w:numId w:val="5"/>
        </w:numPr>
        <w:spacing w:line="240" w:lineRule="auto"/>
        <w:rPr>
          <w:rFonts w:cstheme="minorHAnsi"/>
          <w:sz w:val="24"/>
          <w:szCs w:val="24"/>
        </w:rPr>
      </w:pPr>
      <w:r w:rsidRPr="009128AB">
        <w:rPr>
          <w:rFonts w:cstheme="minorHAnsi"/>
          <w:sz w:val="24"/>
          <w:szCs w:val="24"/>
          <w:u w:val="single"/>
        </w:rPr>
        <w:t>Personalizzazione del piano</w:t>
      </w:r>
      <w:r w:rsidRPr="009128AB">
        <w:rPr>
          <w:rFonts w:cstheme="minorHAnsi"/>
          <w:sz w:val="24"/>
          <w:szCs w:val="24"/>
        </w:rPr>
        <w:t xml:space="preserve"> : si è cercato di approntare un piano personalizzato e adattato alla dimensione e all’organizzazione dell’ente</w:t>
      </w:r>
    </w:p>
    <w:p w:rsidR="003F2A20" w:rsidRPr="009128AB" w:rsidRDefault="003F2A20" w:rsidP="009128AB">
      <w:pPr>
        <w:pStyle w:val="Paragrafoelenco"/>
        <w:numPr>
          <w:ilvl w:val="0"/>
          <w:numId w:val="5"/>
        </w:numPr>
        <w:spacing w:after="160" w:line="240" w:lineRule="auto"/>
        <w:rPr>
          <w:sz w:val="24"/>
          <w:szCs w:val="24"/>
        </w:rPr>
      </w:pPr>
      <w:r w:rsidRPr="009128AB">
        <w:rPr>
          <w:sz w:val="24"/>
          <w:szCs w:val="24"/>
          <w:u w:val="single"/>
        </w:rPr>
        <w:t>processo di approva</w:t>
      </w:r>
      <w:r w:rsidRPr="009128AB">
        <w:rPr>
          <w:sz w:val="24"/>
          <w:szCs w:val="24"/>
        </w:rPr>
        <w:t xml:space="preserve">zione : coinvolgimento di tutta la struttura burocratica nella stesura del piano e degli organi di indirizzo politico-amministrativo nell’approvazione; si è attuato anche il coinvolgimento degli </w:t>
      </w:r>
      <w:r w:rsidR="00E34788" w:rsidRPr="009128AB">
        <w:rPr>
          <w:sz w:val="24"/>
          <w:szCs w:val="24"/>
        </w:rPr>
        <w:t>stakeholder</w:t>
      </w:r>
      <w:r w:rsidRPr="009128AB">
        <w:rPr>
          <w:sz w:val="24"/>
          <w:szCs w:val="24"/>
        </w:rPr>
        <w:t xml:space="preserve"> pubblicando lo schema di piano all’albo per sollecitare apporti collaborativi dei privati e delle associazioni operanti sul territorio.</w:t>
      </w:r>
    </w:p>
    <w:p w:rsidR="003F2A20" w:rsidRPr="009128AB" w:rsidRDefault="003F2A20" w:rsidP="009128AB">
      <w:pPr>
        <w:pStyle w:val="Paragrafoelenco"/>
        <w:numPr>
          <w:ilvl w:val="0"/>
          <w:numId w:val="5"/>
        </w:numPr>
        <w:spacing w:after="160" w:line="240" w:lineRule="auto"/>
        <w:rPr>
          <w:sz w:val="24"/>
          <w:szCs w:val="24"/>
        </w:rPr>
      </w:pPr>
      <w:r w:rsidRPr="009128AB">
        <w:rPr>
          <w:sz w:val="24"/>
          <w:szCs w:val="24"/>
          <w:u w:val="single"/>
        </w:rPr>
        <w:t>ruolo del Responsabile per la Prevenzione della corruzione e della trasparenza</w:t>
      </w:r>
      <w:r w:rsidRPr="009128AB">
        <w:rPr>
          <w:sz w:val="24"/>
          <w:szCs w:val="24"/>
        </w:rPr>
        <w:t xml:space="preserve"> (RPCT) :  si è eliminata la coincidenza del ruolo di RPCT e di componente del nucleo di valutazione, per evitare problemi di conflitto tra controllore e controllato : è stato costituito un nucleo di valutazione completamente esterno per una maggiore garanzia di trasparenza. </w:t>
      </w:r>
    </w:p>
    <w:p w:rsidR="003F2A20" w:rsidRPr="009128AB" w:rsidRDefault="003F2A20" w:rsidP="009128AB">
      <w:pPr>
        <w:pStyle w:val="Paragrafoelenco"/>
        <w:numPr>
          <w:ilvl w:val="0"/>
          <w:numId w:val="5"/>
        </w:numPr>
        <w:spacing w:after="160" w:line="240" w:lineRule="auto"/>
        <w:rPr>
          <w:sz w:val="24"/>
          <w:szCs w:val="24"/>
        </w:rPr>
      </w:pPr>
      <w:r w:rsidRPr="009128AB">
        <w:rPr>
          <w:sz w:val="24"/>
          <w:szCs w:val="24"/>
          <w:u w:val="single"/>
        </w:rPr>
        <w:t>sistema di monitoraggio</w:t>
      </w:r>
      <w:r w:rsidRPr="009128AB">
        <w:rPr>
          <w:sz w:val="24"/>
          <w:szCs w:val="24"/>
        </w:rPr>
        <w:t xml:space="preserve"> : Si prevede un monitoraggio sull’esecuzione d</w:t>
      </w:r>
      <w:r w:rsidR="00A41B73" w:rsidRPr="009128AB">
        <w:rPr>
          <w:sz w:val="24"/>
          <w:szCs w:val="24"/>
        </w:rPr>
        <w:t>e</w:t>
      </w:r>
      <w:r w:rsidRPr="009128AB">
        <w:rPr>
          <w:sz w:val="24"/>
          <w:szCs w:val="24"/>
        </w:rPr>
        <w:t>l piano alla fine dell’anno, a cura del RPCT con apposito verbale da allegare al Piano dell’anno successivo. Il monitoraggio dovrà essere inviato al nucleo di valutazione   affinché ne tenga conto in sede di valutazione della performance.</w:t>
      </w:r>
    </w:p>
    <w:p w:rsidR="003F2A20" w:rsidRPr="009128AB" w:rsidRDefault="003F2A20" w:rsidP="009128AB">
      <w:pPr>
        <w:pStyle w:val="Paragrafoelenco"/>
        <w:numPr>
          <w:ilvl w:val="0"/>
          <w:numId w:val="5"/>
        </w:numPr>
        <w:spacing w:after="160" w:line="240" w:lineRule="auto"/>
        <w:rPr>
          <w:sz w:val="24"/>
          <w:szCs w:val="24"/>
        </w:rPr>
      </w:pPr>
      <w:r w:rsidRPr="009128AB">
        <w:rPr>
          <w:sz w:val="24"/>
          <w:szCs w:val="24"/>
          <w:u w:val="single"/>
        </w:rPr>
        <w:t>Integrazione con il sistema di misurazione e valutazione della performance</w:t>
      </w:r>
      <w:r w:rsidRPr="009128AB">
        <w:rPr>
          <w:sz w:val="24"/>
          <w:szCs w:val="24"/>
        </w:rPr>
        <w:t xml:space="preserve"> : viene assicurato all’interno del PEG che contiene in sé anche il Piano della Performance. A sua volta il Piano della Performance prevede come elemento essenziale per l’attribuzione dei premi la verifica dell’attuazione del PTPCT effettuata in sede di monitoraggio, realizzando così un sistema circolare che tende al miglioramento dell’organizzazione . </w:t>
      </w:r>
    </w:p>
    <w:p w:rsidR="003F2A20" w:rsidRPr="009128AB" w:rsidRDefault="003F2A20" w:rsidP="009128AB">
      <w:pPr>
        <w:pStyle w:val="Paragrafoelenco"/>
        <w:numPr>
          <w:ilvl w:val="0"/>
          <w:numId w:val="5"/>
        </w:numPr>
        <w:spacing w:after="160" w:line="240" w:lineRule="auto"/>
        <w:rPr>
          <w:sz w:val="24"/>
          <w:szCs w:val="24"/>
        </w:rPr>
      </w:pPr>
      <w:r w:rsidRPr="009128AB">
        <w:rPr>
          <w:sz w:val="24"/>
          <w:szCs w:val="24"/>
          <w:u w:val="single"/>
        </w:rPr>
        <w:t>mappatura dei processi</w:t>
      </w:r>
      <w:r w:rsidRPr="009128AB">
        <w:rPr>
          <w:sz w:val="24"/>
          <w:szCs w:val="24"/>
        </w:rPr>
        <w:t xml:space="preserve"> :  la mappatura dei processi, pur essendo meno critica degli anni precedenti, ancora non è completata. Pertanto si ritiene necessario proseguire nell’analisi. Anche questo sarà un elemento per l’implementazione del piano in sede di monitoraggio . </w:t>
      </w:r>
    </w:p>
    <w:p w:rsidR="003F2A20" w:rsidRPr="009128AB" w:rsidRDefault="003F2A20" w:rsidP="009128AB">
      <w:pPr>
        <w:pStyle w:val="Paragrafoelenco"/>
        <w:numPr>
          <w:ilvl w:val="0"/>
          <w:numId w:val="5"/>
        </w:numPr>
        <w:spacing w:after="160" w:line="240" w:lineRule="auto"/>
        <w:rPr>
          <w:sz w:val="24"/>
          <w:szCs w:val="24"/>
        </w:rPr>
      </w:pPr>
      <w:r w:rsidRPr="009128AB">
        <w:rPr>
          <w:sz w:val="24"/>
          <w:szCs w:val="24"/>
          <w:u w:val="single"/>
        </w:rPr>
        <w:t>analisi e valutazione del rischio</w:t>
      </w:r>
      <w:r w:rsidRPr="009128AB">
        <w:rPr>
          <w:sz w:val="24"/>
          <w:szCs w:val="24"/>
        </w:rPr>
        <w:t xml:space="preserve"> : è un punto critico del PTCP, essendo stata effettuata negli anni scorsi in modo generico ; si cercherà pertanto di procedere in modo più dettagliato. </w:t>
      </w:r>
    </w:p>
    <w:p w:rsidR="003F2A20" w:rsidRPr="009128AB" w:rsidRDefault="003F2A20" w:rsidP="009128AB">
      <w:pPr>
        <w:pStyle w:val="Paragrafoelenco"/>
        <w:numPr>
          <w:ilvl w:val="0"/>
          <w:numId w:val="5"/>
        </w:numPr>
        <w:spacing w:after="160" w:line="240" w:lineRule="auto"/>
        <w:rPr>
          <w:sz w:val="24"/>
          <w:szCs w:val="24"/>
        </w:rPr>
      </w:pPr>
      <w:r w:rsidRPr="009128AB">
        <w:rPr>
          <w:sz w:val="24"/>
          <w:szCs w:val="24"/>
          <w:u w:val="single"/>
        </w:rPr>
        <w:t>trattamento del rischio</w:t>
      </w:r>
      <w:r w:rsidRPr="009128AB">
        <w:rPr>
          <w:sz w:val="24"/>
          <w:szCs w:val="24"/>
        </w:rPr>
        <w:t xml:space="preserve"> : si è cercato di evitare  una mera elencazione delle misure, precisando invece tempi, responsabili, indicatori di monitoraggio e valori attesi. </w:t>
      </w:r>
    </w:p>
    <w:p w:rsidR="003F2A20" w:rsidRPr="009128AB" w:rsidRDefault="003F2A20" w:rsidP="009128AB">
      <w:pPr>
        <w:pStyle w:val="Paragrafoelenco"/>
        <w:numPr>
          <w:ilvl w:val="0"/>
          <w:numId w:val="5"/>
        </w:numPr>
        <w:autoSpaceDE w:val="0"/>
        <w:autoSpaceDN w:val="0"/>
        <w:adjustRightInd w:val="0"/>
        <w:spacing w:after="0" w:line="240" w:lineRule="auto"/>
        <w:rPr>
          <w:rFonts w:cs="BookmanOldStyle"/>
          <w:sz w:val="24"/>
          <w:szCs w:val="24"/>
        </w:rPr>
      </w:pPr>
      <w:r w:rsidRPr="009128AB">
        <w:rPr>
          <w:sz w:val="24"/>
          <w:szCs w:val="24"/>
          <w:u w:val="single"/>
        </w:rPr>
        <w:t>sezione del PTCP dedicata alla trasparenza</w:t>
      </w:r>
      <w:r w:rsidRPr="009128AB">
        <w:rPr>
          <w:sz w:val="24"/>
          <w:szCs w:val="24"/>
        </w:rPr>
        <w:t xml:space="preserve"> :  la sezione contiene soluzioni organizzative idonee ad assicurare l’adempimento degli obblighi di pubblicazione e identifichi chiaramente i responsabili della trasmissione e della pubblicazione dei dati e dei documenti. </w:t>
      </w:r>
    </w:p>
    <w:p w:rsidR="00235F3A" w:rsidRPr="009128AB" w:rsidRDefault="003F2A20" w:rsidP="009128AB">
      <w:pPr>
        <w:spacing w:after="160" w:line="240" w:lineRule="auto"/>
        <w:rPr>
          <w:sz w:val="24"/>
          <w:szCs w:val="24"/>
        </w:rPr>
      </w:pPr>
      <w:r w:rsidRPr="009128AB">
        <w:rPr>
          <w:sz w:val="24"/>
          <w:szCs w:val="24"/>
        </w:rPr>
        <w:br w:type="page"/>
      </w:r>
    </w:p>
    <w:p w:rsidR="00235F3A" w:rsidRPr="009128AB" w:rsidRDefault="00235F3A" w:rsidP="009128AB">
      <w:pPr>
        <w:autoSpaceDE w:val="0"/>
        <w:autoSpaceDN w:val="0"/>
        <w:adjustRightInd w:val="0"/>
        <w:spacing w:after="0" w:line="240" w:lineRule="auto"/>
        <w:jc w:val="center"/>
        <w:rPr>
          <w:rFonts w:cstheme="minorHAnsi"/>
          <w:b/>
          <w:bCs/>
          <w:color w:val="000000"/>
          <w:sz w:val="24"/>
          <w:szCs w:val="24"/>
        </w:rPr>
      </w:pPr>
      <w:r w:rsidRPr="009128AB">
        <w:rPr>
          <w:rFonts w:cstheme="minorHAnsi"/>
          <w:b/>
          <w:bCs/>
          <w:color w:val="000000"/>
          <w:sz w:val="24"/>
          <w:szCs w:val="24"/>
        </w:rPr>
        <w:lastRenderedPageBreak/>
        <w:t>PARTE SECONDA</w:t>
      </w:r>
    </w:p>
    <w:p w:rsidR="00235F3A" w:rsidRPr="009128AB" w:rsidRDefault="00235F3A" w:rsidP="009128AB">
      <w:pPr>
        <w:autoSpaceDE w:val="0"/>
        <w:autoSpaceDN w:val="0"/>
        <w:adjustRightInd w:val="0"/>
        <w:spacing w:after="0" w:line="240" w:lineRule="auto"/>
        <w:jc w:val="center"/>
        <w:rPr>
          <w:rFonts w:cstheme="minorHAnsi"/>
          <w:b/>
          <w:bCs/>
          <w:color w:val="000000"/>
          <w:sz w:val="24"/>
          <w:szCs w:val="24"/>
        </w:rPr>
      </w:pPr>
    </w:p>
    <w:p w:rsidR="00235F3A" w:rsidRPr="009128AB" w:rsidRDefault="00235F3A" w:rsidP="009128AB">
      <w:pPr>
        <w:autoSpaceDE w:val="0"/>
        <w:autoSpaceDN w:val="0"/>
        <w:adjustRightInd w:val="0"/>
        <w:spacing w:after="0" w:line="240" w:lineRule="auto"/>
        <w:jc w:val="center"/>
        <w:rPr>
          <w:rFonts w:cstheme="minorHAnsi"/>
          <w:b/>
          <w:bCs/>
          <w:color w:val="000000"/>
          <w:sz w:val="24"/>
          <w:szCs w:val="24"/>
        </w:rPr>
      </w:pPr>
      <w:r w:rsidRPr="009128AB">
        <w:rPr>
          <w:rFonts w:cstheme="minorHAnsi"/>
          <w:b/>
          <w:bCs/>
          <w:color w:val="000000"/>
          <w:sz w:val="24"/>
          <w:szCs w:val="24"/>
        </w:rPr>
        <w:t>ANALISI DEL CONTESTO</w:t>
      </w: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r w:rsidRPr="009128AB">
        <w:rPr>
          <w:rFonts w:cstheme="minorHAnsi"/>
          <w:color w:val="000000"/>
          <w:sz w:val="24"/>
          <w:szCs w:val="24"/>
        </w:rPr>
        <w:t xml:space="preserve">La prima fase del processo di gestione del rischio è quella relativa all’analisi del contesto, necessaria a comprendere come il rischio corruttivo possa verificarsi all’interno dell’ente </w:t>
      </w:r>
    </w:p>
    <w:p w:rsidR="00235F3A" w:rsidRPr="009128AB" w:rsidRDefault="00235F3A" w:rsidP="009128AB">
      <w:pPr>
        <w:numPr>
          <w:ilvl w:val="0"/>
          <w:numId w:val="6"/>
        </w:numPr>
        <w:autoSpaceDE w:val="0"/>
        <w:autoSpaceDN w:val="0"/>
        <w:adjustRightInd w:val="0"/>
        <w:spacing w:after="0" w:line="240" w:lineRule="auto"/>
        <w:rPr>
          <w:rFonts w:cstheme="minorHAnsi"/>
          <w:color w:val="000000"/>
          <w:sz w:val="24"/>
          <w:szCs w:val="24"/>
        </w:rPr>
      </w:pPr>
      <w:r w:rsidRPr="009128AB">
        <w:rPr>
          <w:rFonts w:cstheme="minorHAnsi"/>
          <w:color w:val="000000"/>
          <w:sz w:val="24"/>
          <w:szCs w:val="24"/>
        </w:rPr>
        <w:t xml:space="preserve">per via delle specificità dell’ambiente in cui essa opera ( contesto esterno ) </w:t>
      </w:r>
    </w:p>
    <w:p w:rsidR="00235F3A" w:rsidRPr="009128AB" w:rsidRDefault="00235F3A" w:rsidP="009128AB">
      <w:pPr>
        <w:numPr>
          <w:ilvl w:val="0"/>
          <w:numId w:val="6"/>
        </w:numPr>
        <w:autoSpaceDE w:val="0"/>
        <w:autoSpaceDN w:val="0"/>
        <w:adjustRightInd w:val="0"/>
        <w:spacing w:after="0" w:line="240" w:lineRule="auto"/>
        <w:rPr>
          <w:rFonts w:cstheme="minorHAnsi"/>
          <w:color w:val="000000"/>
          <w:sz w:val="24"/>
          <w:szCs w:val="24"/>
        </w:rPr>
      </w:pPr>
      <w:r w:rsidRPr="009128AB">
        <w:rPr>
          <w:rFonts w:cstheme="minorHAnsi"/>
          <w:color w:val="000000"/>
          <w:sz w:val="24"/>
          <w:szCs w:val="24"/>
        </w:rPr>
        <w:t xml:space="preserve">per via delle caratteristiche organizzative interne ( contesto interno ) </w:t>
      </w: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jc w:val="center"/>
        <w:rPr>
          <w:rFonts w:cstheme="minorHAnsi"/>
          <w:b/>
          <w:color w:val="000000"/>
          <w:sz w:val="24"/>
          <w:szCs w:val="24"/>
          <w:u w:val="single"/>
        </w:rPr>
      </w:pPr>
      <w:r w:rsidRPr="009128AB">
        <w:rPr>
          <w:rFonts w:cstheme="minorHAnsi"/>
          <w:b/>
          <w:color w:val="000000"/>
          <w:sz w:val="24"/>
          <w:szCs w:val="24"/>
          <w:u w:val="single"/>
        </w:rPr>
        <w:t>ANALISI DEL CONTESTO ESTERNO</w:t>
      </w: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r w:rsidRPr="009128AB">
        <w:rPr>
          <w:rFonts w:cstheme="minorHAnsi"/>
          <w:color w:val="000000"/>
          <w:sz w:val="24"/>
          <w:szCs w:val="24"/>
        </w:rPr>
        <w:t>L’analisi del contesto esterno ha come obiettivo quello di evidenziare come le caratteristiche dell’ambiente nel quale l’ente opera possano favorire il verificarsi di fenomeni corruttivi.</w:t>
      </w:r>
    </w:p>
    <w:p w:rsidR="00235F3A" w:rsidRPr="009128AB" w:rsidRDefault="00235F3A" w:rsidP="009128AB">
      <w:pPr>
        <w:autoSpaceDE w:val="0"/>
        <w:autoSpaceDN w:val="0"/>
        <w:adjustRightInd w:val="0"/>
        <w:spacing w:after="0" w:line="240" w:lineRule="auto"/>
        <w:rPr>
          <w:rFonts w:cstheme="minorHAnsi"/>
          <w:color w:val="000000"/>
          <w:sz w:val="24"/>
          <w:szCs w:val="24"/>
        </w:rPr>
      </w:pPr>
      <w:r w:rsidRPr="009128AB">
        <w:rPr>
          <w:rFonts w:cstheme="minorHAnsi"/>
          <w:color w:val="000000"/>
          <w:sz w:val="24"/>
          <w:szCs w:val="24"/>
        </w:rPr>
        <w:t xml:space="preserve">l’ANAC punta molto su questo aspetto, in quanto, se la corruzione consiste nell’accordo con un soggetto esterno per deviare l’azione amministrativa, è necessario sapere quali siano le pressioni che possono arrivare dall’esterno per poter programmare le misure di contrasto. </w:t>
      </w: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r w:rsidRPr="009128AB">
        <w:rPr>
          <w:rFonts w:cstheme="minorHAnsi"/>
          <w:color w:val="000000"/>
          <w:sz w:val="24"/>
          <w:szCs w:val="24"/>
        </w:rPr>
        <w:t xml:space="preserve">L’analisi del contesto esterno è tanto più importante in un territorio come il nostro, caratterizzato dalla presenza di criminalità organizzata e da infiltrazioni di stampo mafioso. Il dato è molto rilevante ai fini della gestione del rischio di corruzione, perché gli studi sulla criminalità organizzata hanno da tempo evidenziato come la corruzione sia proprio uno dei tradizionali strumenti di azione delle organizzazioni criminali. </w:t>
      </w: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r w:rsidRPr="009128AB">
        <w:rPr>
          <w:rFonts w:cstheme="minorHAnsi"/>
          <w:color w:val="000000"/>
          <w:sz w:val="24"/>
          <w:szCs w:val="24"/>
        </w:rPr>
        <w:t>Si tratta tuttavia di un esercizio di tipo teorico, perché gli enti locali in genere non dispongono di questi dati e pertanto, ai fini dell’analisi di contesto, l’unico punto di riferimento è dato dagli elementi contenuti nelle relazioni periodiche sullo stato dell’ordine e della sicurezza pubblica, presentate al Parlamento dal Ministero dell’Interno e pubblicate sul sito della Camera dei Deputati (Ordine e sicurezza pubblica. DIA.6 e 7).</w:t>
      </w:r>
    </w:p>
    <w:p w:rsidR="00235F3A" w:rsidRPr="009128AB" w:rsidRDefault="00235F3A" w:rsidP="009128AB">
      <w:pPr>
        <w:autoSpaceDE w:val="0"/>
        <w:autoSpaceDN w:val="0"/>
        <w:adjustRightInd w:val="0"/>
        <w:spacing w:after="0" w:line="240" w:lineRule="auto"/>
        <w:rPr>
          <w:rFonts w:cstheme="minorHAnsi"/>
          <w:color w:val="000000"/>
          <w:sz w:val="24"/>
          <w:szCs w:val="24"/>
        </w:rPr>
      </w:pPr>
    </w:p>
    <w:p w:rsidR="00235F3A" w:rsidRPr="009128AB" w:rsidRDefault="00235F3A" w:rsidP="009128AB">
      <w:pPr>
        <w:spacing w:before="120" w:after="120" w:line="240" w:lineRule="auto"/>
        <w:jc w:val="both"/>
        <w:rPr>
          <w:rFonts w:eastAsia="Times New Roman" w:cstheme="minorHAnsi"/>
          <w:i/>
          <w:sz w:val="24"/>
          <w:szCs w:val="24"/>
          <w:lang w:eastAsia="it-IT"/>
        </w:rPr>
      </w:pPr>
      <w:r w:rsidRPr="009128AB">
        <w:rPr>
          <w:rFonts w:eastAsia="Times New Roman" w:cstheme="minorHAnsi"/>
          <w:bCs/>
          <w:iCs/>
          <w:sz w:val="24"/>
          <w:szCs w:val="24"/>
          <w:lang w:eastAsia="it-IT"/>
        </w:rPr>
        <w:t>Per l’analisi del fenomeno, quindi, sulla scorta di quanto consigliato anche dall’ANAC, si richiama integralmente quanto prevede la</w:t>
      </w:r>
      <w:r w:rsidRPr="009128AB">
        <w:rPr>
          <w:rFonts w:eastAsia="Times New Roman" w:cstheme="minorHAnsi"/>
          <w:sz w:val="24"/>
          <w:szCs w:val="24"/>
          <w:lang w:eastAsia="it-IT"/>
        </w:rPr>
        <w:t xml:space="preserve"> “</w:t>
      </w:r>
      <w:r w:rsidRPr="009128AB">
        <w:rPr>
          <w:rFonts w:eastAsia="Times New Roman" w:cstheme="minorHAnsi"/>
          <w:i/>
          <w:sz w:val="24"/>
          <w:szCs w:val="24"/>
          <w:lang w:eastAsia="it-IT"/>
        </w:rPr>
        <w:t>Relazione sull’attività delle forze di polizia, sullo stato dell’ordine e della sicurezza pubblica e sulla criminalità organizzata</w:t>
      </w:r>
      <w:r w:rsidRPr="009128AB">
        <w:rPr>
          <w:rFonts w:eastAsia="Times New Roman" w:cstheme="minorHAnsi"/>
          <w:sz w:val="24"/>
          <w:szCs w:val="24"/>
          <w:lang w:eastAsia="it-IT"/>
        </w:rPr>
        <w:t>” trasmessa dal Ministro dell’Interno alla Presidenza della Camera dei deputati il 14 gennaio 2016”,</w:t>
      </w:r>
      <w:r w:rsidRPr="009128AB">
        <w:rPr>
          <w:rFonts w:eastAsia="Times New Roman" w:cstheme="minorHAnsi"/>
          <w:b/>
          <w:sz w:val="24"/>
          <w:szCs w:val="24"/>
          <w:lang w:eastAsia="it-IT"/>
        </w:rPr>
        <w:t xml:space="preserve"> </w:t>
      </w:r>
      <w:r w:rsidRPr="009128AB">
        <w:rPr>
          <w:rFonts w:eastAsia="Times New Roman" w:cstheme="minorHAnsi"/>
          <w:sz w:val="24"/>
          <w:szCs w:val="24"/>
          <w:lang w:eastAsia="it-IT"/>
        </w:rPr>
        <w:t>disponibile alla pagina web</w:t>
      </w:r>
      <w:r w:rsidRPr="009128AB">
        <w:rPr>
          <w:rFonts w:eastAsia="Times New Roman" w:cstheme="minorHAnsi"/>
          <w:i/>
          <w:sz w:val="24"/>
          <w:szCs w:val="24"/>
          <w:lang w:eastAsia="it-IT"/>
        </w:rPr>
        <w:t>:</w:t>
      </w:r>
    </w:p>
    <w:p w:rsidR="00235F3A" w:rsidRPr="009128AB" w:rsidRDefault="00194A22" w:rsidP="009128AB">
      <w:pPr>
        <w:spacing w:before="120" w:after="120" w:line="240" w:lineRule="auto"/>
        <w:rPr>
          <w:rFonts w:cstheme="minorHAnsi"/>
          <w:sz w:val="24"/>
          <w:szCs w:val="24"/>
        </w:rPr>
      </w:pPr>
      <w:hyperlink r:id="rId6" w:history="1">
        <w:r w:rsidR="00235F3A" w:rsidRPr="009128AB">
          <w:rPr>
            <w:rFonts w:cstheme="minorHAnsi"/>
            <w:i/>
            <w:sz w:val="24"/>
            <w:szCs w:val="24"/>
            <w:u w:val="single"/>
          </w:rPr>
          <w:t>http://www.camera.it/leg17/494?idLegislatura=17&amp;categoria=038&amp;</w:t>
        </w:r>
      </w:hyperlink>
    </w:p>
    <w:p w:rsidR="00235F3A" w:rsidRPr="009128AB" w:rsidRDefault="00235F3A" w:rsidP="009128AB">
      <w:pPr>
        <w:autoSpaceDE w:val="0"/>
        <w:autoSpaceDN w:val="0"/>
        <w:adjustRightInd w:val="0"/>
        <w:spacing w:after="0" w:line="240" w:lineRule="auto"/>
        <w:rPr>
          <w:rFonts w:cs="BookmanOldStyle"/>
          <w:sz w:val="24"/>
          <w:szCs w:val="24"/>
        </w:rPr>
      </w:pPr>
      <w:r w:rsidRPr="009128AB">
        <w:rPr>
          <w:rFonts w:cstheme="minorHAnsi"/>
          <w:sz w:val="24"/>
          <w:szCs w:val="24"/>
        </w:rPr>
        <w:t xml:space="preserve">Utile è anche il </w:t>
      </w:r>
      <w:r w:rsidRPr="009128AB">
        <w:rPr>
          <w:rFonts w:cs="BookmanOldStyle"/>
          <w:sz w:val="24"/>
          <w:szCs w:val="24"/>
        </w:rPr>
        <w:t>rapporto ANAC “</w:t>
      </w:r>
      <w:r w:rsidRPr="009128AB">
        <w:rPr>
          <w:rFonts w:cs="BookmanOldStyle-Italic"/>
          <w:i/>
          <w:iCs/>
          <w:sz w:val="24"/>
          <w:szCs w:val="24"/>
        </w:rPr>
        <w:t>La corruzione in Italia 2016-2019</w:t>
      </w:r>
      <w:r w:rsidRPr="009128AB">
        <w:rPr>
          <w:rFonts w:cs="BookmanOldStyle"/>
          <w:sz w:val="24"/>
          <w:szCs w:val="24"/>
        </w:rPr>
        <w:t>”, pubblicato in data 17/10/2019</w:t>
      </w:r>
    </w:p>
    <w:p w:rsidR="00235F3A" w:rsidRPr="009128AB" w:rsidRDefault="00235F3A" w:rsidP="009128AB">
      <w:pPr>
        <w:autoSpaceDE w:val="0"/>
        <w:autoSpaceDN w:val="0"/>
        <w:adjustRightInd w:val="0"/>
        <w:spacing w:after="0" w:line="240" w:lineRule="auto"/>
        <w:rPr>
          <w:rFonts w:cstheme="minorHAnsi"/>
          <w:sz w:val="24"/>
          <w:szCs w:val="24"/>
        </w:rPr>
      </w:pPr>
    </w:p>
    <w:p w:rsidR="00235F3A" w:rsidRPr="009128AB" w:rsidRDefault="00235F3A" w:rsidP="009128AB">
      <w:pPr>
        <w:autoSpaceDE w:val="0"/>
        <w:autoSpaceDN w:val="0"/>
        <w:adjustRightInd w:val="0"/>
        <w:spacing w:after="0" w:line="240" w:lineRule="auto"/>
        <w:rPr>
          <w:rFonts w:cstheme="minorHAnsi"/>
          <w:color w:val="000000"/>
          <w:sz w:val="24"/>
          <w:szCs w:val="24"/>
        </w:rPr>
      </w:pPr>
      <w:r w:rsidRPr="009128AB">
        <w:rPr>
          <w:rFonts w:cstheme="minorHAnsi"/>
          <w:color w:val="000000"/>
          <w:sz w:val="24"/>
          <w:szCs w:val="24"/>
        </w:rPr>
        <w:t>Seguendo le indicazioni dell’ANAC nel corso dell’anno si cercherà di avvalersi della collaborazione della Prefettura, in modo da procedere ad una eventuale implementazione del piano in sede di monitoraggio.</w:t>
      </w:r>
    </w:p>
    <w:p w:rsidR="00235F3A" w:rsidRPr="009128AB" w:rsidRDefault="00235F3A" w:rsidP="009128AB">
      <w:pPr>
        <w:spacing w:after="160" w:line="240" w:lineRule="auto"/>
        <w:rPr>
          <w:rFonts w:cstheme="minorHAnsi"/>
          <w:sz w:val="24"/>
          <w:szCs w:val="24"/>
        </w:rPr>
      </w:pPr>
      <w:r w:rsidRPr="009128AB">
        <w:rPr>
          <w:rFonts w:cstheme="minorHAnsi"/>
          <w:sz w:val="24"/>
          <w:szCs w:val="24"/>
        </w:rPr>
        <w:br w:type="page"/>
      </w:r>
    </w:p>
    <w:p w:rsidR="00235F3A" w:rsidRPr="009128AB" w:rsidRDefault="00235F3A" w:rsidP="009128AB">
      <w:pPr>
        <w:autoSpaceDE w:val="0"/>
        <w:autoSpaceDN w:val="0"/>
        <w:adjustRightInd w:val="0"/>
        <w:spacing w:after="0" w:line="240" w:lineRule="auto"/>
        <w:jc w:val="center"/>
        <w:rPr>
          <w:rFonts w:cs="Garamond"/>
          <w:b/>
          <w:color w:val="000000"/>
          <w:sz w:val="24"/>
          <w:szCs w:val="24"/>
          <w:u w:val="single"/>
        </w:rPr>
      </w:pPr>
      <w:r w:rsidRPr="009128AB">
        <w:rPr>
          <w:rFonts w:cs="Garamond"/>
          <w:b/>
          <w:color w:val="000000"/>
          <w:sz w:val="24"/>
          <w:szCs w:val="24"/>
          <w:u w:val="single"/>
        </w:rPr>
        <w:lastRenderedPageBreak/>
        <w:t>ANALISI DEL CONTESTO INTERNO</w:t>
      </w:r>
    </w:p>
    <w:p w:rsidR="00235F3A" w:rsidRPr="009128AB" w:rsidRDefault="00235F3A" w:rsidP="009128AB">
      <w:pPr>
        <w:autoSpaceDE w:val="0"/>
        <w:autoSpaceDN w:val="0"/>
        <w:adjustRightInd w:val="0"/>
        <w:spacing w:after="0" w:line="240" w:lineRule="auto"/>
        <w:rPr>
          <w:rFonts w:cs="Garamond"/>
          <w:color w:val="000000"/>
          <w:sz w:val="24"/>
          <w:szCs w:val="24"/>
        </w:rPr>
      </w:pPr>
    </w:p>
    <w:p w:rsidR="00235F3A" w:rsidRPr="009128AB" w:rsidRDefault="00235F3A" w:rsidP="009128AB">
      <w:pPr>
        <w:autoSpaceDE w:val="0"/>
        <w:autoSpaceDN w:val="0"/>
        <w:adjustRightInd w:val="0"/>
        <w:spacing w:after="0" w:line="240" w:lineRule="auto"/>
        <w:rPr>
          <w:rFonts w:cs="Garamond"/>
          <w:color w:val="000000"/>
          <w:sz w:val="24"/>
          <w:szCs w:val="24"/>
        </w:rPr>
      </w:pPr>
      <w:r w:rsidRPr="009128AB">
        <w:rPr>
          <w:rFonts w:cs="Garamond"/>
          <w:color w:val="000000"/>
          <w:sz w:val="24"/>
          <w:szCs w:val="24"/>
        </w:rPr>
        <w:t xml:space="preserve">L’analisi del contesto interno riguarda gli aspetti dell’organizzazione che possono influenzare il rischio corruzione: in particolare sistema di responsabilità e livello di complessità dell’ente </w:t>
      </w:r>
      <w:r w:rsidR="007C0AFB" w:rsidRPr="009128AB">
        <w:rPr>
          <w:rFonts w:cs="Garamond"/>
          <w:color w:val="000000"/>
          <w:sz w:val="24"/>
          <w:szCs w:val="24"/>
        </w:rPr>
        <w:t>.</w:t>
      </w:r>
      <w:r w:rsidRPr="009128AB">
        <w:rPr>
          <w:rFonts w:cs="Garamond"/>
          <w:color w:val="000000"/>
          <w:sz w:val="24"/>
          <w:szCs w:val="24"/>
        </w:rPr>
        <w:t xml:space="preserve"> </w:t>
      </w:r>
    </w:p>
    <w:p w:rsidR="007C0AFB" w:rsidRPr="009128AB" w:rsidRDefault="007C0AFB" w:rsidP="009128AB">
      <w:pPr>
        <w:autoSpaceDE w:val="0"/>
        <w:autoSpaceDN w:val="0"/>
        <w:adjustRightInd w:val="0"/>
        <w:spacing w:after="0" w:line="240" w:lineRule="auto"/>
        <w:rPr>
          <w:rFonts w:cs="Garamond"/>
          <w:color w:val="000000"/>
          <w:sz w:val="24"/>
          <w:szCs w:val="24"/>
        </w:rPr>
      </w:pPr>
    </w:p>
    <w:p w:rsidR="007C0AFB" w:rsidRPr="009128AB" w:rsidRDefault="007C0AFB" w:rsidP="009128AB">
      <w:pPr>
        <w:autoSpaceDE w:val="0"/>
        <w:autoSpaceDN w:val="0"/>
        <w:adjustRightInd w:val="0"/>
        <w:spacing w:after="0" w:line="240" w:lineRule="auto"/>
        <w:rPr>
          <w:rFonts w:cs="Garamond"/>
          <w:color w:val="000000"/>
          <w:sz w:val="24"/>
          <w:szCs w:val="24"/>
        </w:rPr>
      </w:pPr>
    </w:p>
    <w:p w:rsidR="00235F3A" w:rsidRPr="009128AB" w:rsidRDefault="00235F3A" w:rsidP="009128AB">
      <w:pPr>
        <w:autoSpaceDE w:val="0"/>
        <w:autoSpaceDN w:val="0"/>
        <w:adjustRightInd w:val="0"/>
        <w:spacing w:after="0" w:line="240" w:lineRule="auto"/>
        <w:rPr>
          <w:rFonts w:cs="Garamond"/>
          <w:color w:val="000000"/>
          <w:sz w:val="24"/>
          <w:szCs w:val="24"/>
        </w:rPr>
      </w:pPr>
    </w:p>
    <w:p w:rsidR="00235F3A" w:rsidRPr="009128AB" w:rsidRDefault="00235F3A" w:rsidP="009128AB">
      <w:pPr>
        <w:spacing w:line="240" w:lineRule="auto"/>
        <w:rPr>
          <w:sz w:val="24"/>
          <w:szCs w:val="24"/>
        </w:rPr>
      </w:pPr>
    </w:p>
    <w:p w:rsidR="00235F3A" w:rsidRPr="009128AB" w:rsidRDefault="00235F3A" w:rsidP="009128AB">
      <w:pPr>
        <w:autoSpaceDE w:val="0"/>
        <w:autoSpaceDN w:val="0"/>
        <w:adjustRightInd w:val="0"/>
        <w:spacing w:after="0" w:line="240" w:lineRule="auto"/>
        <w:jc w:val="center"/>
        <w:rPr>
          <w:rFonts w:cs="Garamond"/>
          <w:b/>
          <w:color w:val="000000"/>
          <w:sz w:val="24"/>
          <w:szCs w:val="24"/>
          <w:u w:val="single"/>
        </w:rPr>
      </w:pPr>
      <w:r w:rsidRPr="009128AB">
        <w:rPr>
          <w:rFonts w:cs="Garamond"/>
          <w:b/>
          <w:color w:val="000000"/>
          <w:sz w:val="24"/>
          <w:szCs w:val="24"/>
          <w:u w:val="single"/>
        </w:rPr>
        <w:t>ANALISI DEL CONTESTO INTERNO – LA DOTAZIONE ORGANICA</w:t>
      </w:r>
    </w:p>
    <w:p w:rsidR="00235F3A" w:rsidRPr="009128AB" w:rsidRDefault="00235F3A" w:rsidP="009128AB">
      <w:pPr>
        <w:autoSpaceDE w:val="0"/>
        <w:autoSpaceDN w:val="0"/>
        <w:adjustRightInd w:val="0"/>
        <w:spacing w:after="0" w:line="240" w:lineRule="auto"/>
        <w:rPr>
          <w:rFonts w:cs="Garamond"/>
          <w:b/>
          <w:color w:val="000000"/>
          <w:sz w:val="24"/>
          <w:szCs w:val="24"/>
          <w:u w:val="single"/>
        </w:rPr>
      </w:pPr>
    </w:p>
    <w:p w:rsidR="00235F3A" w:rsidRPr="009128AB" w:rsidRDefault="00235F3A" w:rsidP="009128AB">
      <w:pPr>
        <w:autoSpaceDE w:val="0"/>
        <w:autoSpaceDN w:val="0"/>
        <w:adjustRightInd w:val="0"/>
        <w:spacing w:after="0" w:line="240" w:lineRule="auto"/>
        <w:rPr>
          <w:rFonts w:cs="Garamond"/>
          <w:b/>
          <w:color w:val="000000"/>
          <w:sz w:val="24"/>
          <w:szCs w:val="24"/>
          <w:u w:val="single"/>
        </w:rPr>
      </w:pPr>
    </w:p>
    <w:p w:rsidR="00235F3A" w:rsidRPr="002B6A00" w:rsidRDefault="00235F3A" w:rsidP="009128AB">
      <w:pPr>
        <w:autoSpaceDE w:val="0"/>
        <w:autoSpaceDN w:val="0"/>
        <w:adjustRightInd w:val="0"/>
        <w:spacing w:after="0" w:line="240" w:lineRule="auto"/>
        <w:rPr>
          <w:rFonts w:cs="Garamond"/>
          <w:color w:val="000000"/>
          <w:sz w:val="24"/>
          <w:szCs w:val="24"/>
        </w:rPr>
      </w:pPr>
      <w:r w:rsidRPr="002B6A00">
        <w:rPr>
          <w:rFonts w:cs="Garamond"/>
          <w:color w:val="000000"/>
          <w:sz w:val="24"/>
          <w:szCs w:val="24"/>
        </w:rPr>
        <w:t>L’organiz</w:t>
      </w:r>
      <w:r w:rsidR="00EA22D5" w:rsidRPr="002B6A00">
        <w:rPr>
          <w:rFonts w:cs="Garamond"/>
          <w:color w:val="000000"/>
          <w:sz w:val="24"/>
          <w:szCs w:val="24"/>
        </w:rPr>
        <w:t xml:space="preserve">zazione del Comune di Squillace </w:t>
      </w:r>
      <w:r w:rsidRPr="002B6A00">
        <w:rPr>
          <w:rFonts w:cs="Garamond"/>
          <w:color w:val="000000"/>
          <w:sz w:val="24"/>
          <w:szCs w:val="24"/>
        </w:rPr>
        <w:t xml:space="preserve"> è la seguente : </w:t>
      </w:r>
    </w:p>
    <w:p w:rsidR="00235F3A" w:rsidRPr="002B6A00" w:rsidRDefault="00235F3A" w:rsidP="009128AB">
      <w:pPr>
        <w:autoSpaceDE w:val="0"/>
        <w:autoSpaceDN w:val="0"/>
        <w:adjustRightInd w:val="0"/>
        <w:spacing w:after="0" w:line="240" w:lineRule="auto"/>
        <w:rPr>
          <w:rFonts w:cs="Garamond"/>
          <w:color w:val="000000"/>
          <w:sz w:val="24"/>
          <w:szCs w:val="24"/>
          <w:highlight w:val="yellow"/>
        </w:rPr>
      </w:pPr>
    </w:p>
    <w:tbl>
      <w:tblPr>
        <w:tblStyle w:val="Grigliatabella"/>
        <w:tblW w:w="0" w:type="auto"/>
        <w:tblLook w:val="04A0"/>
      </w:tblPr>
      <w:tblGrid>
        <w:gridCol w:w="3209"/>
        <w:gridCol w:w="3209"/>
        <w:gridCol w:w="3210"/>
      </w:tblGrid>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SETTORE</w:t>
            </w:r>
          </w:p>
        </w:tc>
        <w:tc>
          <w:tcPr>
            <w:tcW w:w="3209" w:type="dxa"/>
          </w:tcPr>
          <w:p w:rsidR="00235F3A" w:rsidRPr="002B6A00" w:rsidRDefault="00235F3A" w:rsidP="009128AB">
            <w:pPr>
              <w:autoSpaceDE w:val="0"/>
              <w:autoSpaceDN w:val="0"/>
              <w:adjustRightInd w:val="0"/>
              <w:spacing w:after="0" w:line="240" w:lineRule="auto"/>
              <w:jc w:val="center"/>
              <w:rPr>
                <w:sz w:val="24"/>
                <w:szCs w:val="24"/>
                <w:highlight w:val="yellow"/>
              </w:rPr>
            </w:pPr>
            <w:r w:rsidRPr="002B6A00">
              <w:rPr>
                <w:sz w:val="24"/>
                <w:szCs w:val="24"/>
              </w:rPr>
              <w:t>1</w:t>
            </w:r>
          </w:p>
        </w:tc>
        <w:tc>
          <w:tcPr>
            <w:tcW w:w="3210"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 xml:space="preserve">AMMINISTRAZIONE </w:t>
            </w:r>
            <w:r w:rsidR="00EA22D5" w:rsidRPr="002B6A00">
              <w:rPr>
                <w:sz w:val="24"/>
                <w:szCs w:val="24"/>
              </w:rPr>
              <w:t>GENERALE -</w:t>
            </w: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RESPONSABILE</w:t>
            </w:r>
          </w:p>
        </w:tc>
        <w:tc>
          <w:tcPr>
            <w:tcW w:w="3209" w:type="dxa"/>
          </w:tcPr>
          <w:p w:rsidR="00235F3A" w:rsidRPr="002B6A00" w:rsidRDefault="00EA22D5" w:rsidP="009128AB">
            <w:pPr>
              <w:autoSpaceDE w:val="0"/>
              <w:autoSpaceDN w:val="0"/>
              <w:adjustRightInd w:val="0"/>
              <w:spacing w:after="0" w:line="240" w:lineRule="auto"/>
              <w:rPr>
                <w:sz w:val="24"/>
                <w:szCs w:val="24"/>
              </w:rPr>
            </w:pPr>
            <w:r w:rsidRPr="002B6A00">
              <w:rPr>
                <w:sz w:val="24"/>
                <w:szCs w:val="24"/>
              </w:rPr>
              <w:t>Dott.ssa Grazia Fiorenza</w:t>
            </w:r>
          </w:p>
        </w:tc>
        <w:tc>
          <w:tcPr>
            <w:tcW w:w="3210" w:type="dxa"/>
          </w:tcPr>
          <w:p w:rsidR="00235F3A" w:rsidRPr="002B6A00" w:rsidRDefault="00235F3A" w:rsidP="009128AB">
            <w:pPr>
              <w:autoSpaceDE w:val="0"/>
              <w:autoSpaceDN w:val="0"/>
              <w:adjustRightInd w:val="0"/>
              <w:spacing w:after="0" w:line="240" w:lineRule="auto"/>
              <w:rPr>
                <w:sz w:val="24"/>
                <w:szCs w:val="24"/>
              </w:rPr>
            </w:pP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ADDETTI</w:t>
            </w:r>
          </w:p>
        </w:tc>
        <w:tc>
          <w:tcPr>
            <w:tcW w:w="3209" w:type="dxa"/>
          </w:tcPr>
          <w:p w:rsidR="00235F3A" w:rsidRPr="002B6A00" w:rsidRDefault="008A471E" w:rsidP="009128AB">
            <w:pPr>
              <w:autoSpaceDE w:val="0"/>
              <w:autoSpaceDN w:val="0"/>
              <w:adjustRightInd w:val="0"/>
              <w:spacing w:after="0" w:line="240" w:lineRule="auto"/>
              <w:rPr>
                <w:sz w:val="24"/>
                <w:szCs w:val="24"/>
              </w:rPr>
            </w:pPr>
            <w:r w:rsidRPr="002B6A00">
              <w:rPr>
                <w:sz w:val="24"/>
                <w:szCs w:val="24"/>
              </w:rPr>
              <w:t>1</w:t>
            </w:r>
          </w:p>
        </w:tc>
        <w:tc>
          <w:tcPr>
            <w:tcW w:w="3210" w:type="dxa"/>
          </w:tcPr>
          <w:p w:rsidR="00235F3A" w:rsidRPr="002B6A00" w:rsidRDefault="00235F3A" w:rsidP="009128AB">
            <w:pPr>
              <w:autoSpaceDE w:val="0"/>
              <w:autoSpaceDN w:val="0"/>
              <w:adjustRightInd w:val="0"/>
              <w:spacing w:after="0" w:line="240" w:lineRule="auto"/>
              <w:rPr>
                <w:sz w:val="24"/>
                <w:szCs w:val="24"/>
              </w:rPr>
            </w:pPr>
          </w:p>
        </w:tc>
      </w:tr>
      <w:tr w:rsidR="002B6A00"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AREE A RISCHIO</w:t>
            </w:r>
          </w:p>
        </w:tc>
        <w:tc>
          <w:tcPr>
            <w:tcW w:w="6419" w:type="dxa"/>
            <w:gridSpan w:val="2"/>
          </w:tcPr>
          <w:p w:rsidR="00BE08D5" w:rsidRPr="002B6A00" w:rsidRDefault="00BE08D5" w:rsidP="00BE08D5">
            <w:pPr>
              <w:autoSpaceDE w:val="0"/>
              <w:autoSpaceDN w:val="0"/>
              <w:adjustRightInd w:val="0"/>
              <w:spacing w:after="0" w:line="240" w:lineRule="auto"/>
              <w:rPr>
                <w:sz w:val="24"/>
                <w:szCs w:val="24"/>
              </w:rPr>
            </w:pPr>
            <w:r w:rsidRPr="002B6A00">
              <w:rPr>
                <w:sz w:val="24"/>
                <w:szCs w:val="24"/>
              </w:rPr>
              <w:t>Concessione contributi economici e  non</w:t>
            </w:r>
          </w:p>
          <w:p w:rsidR="00BE08D5" w:rsidRPr="002B6A00" w:rsidRDefault="00BE08D5" w:rsidP="00BE08D5">
            <w:pPr>
              <w:autoSpaceDE w:val="0"/>
              <w:autoSpaceDN w:val="0"/>
              <w:adjustRightInd w:val="0"/>
              <w:spacing w:after="0" w:line="240" w:lineRule="auto"/>
              <w:rPr>
                <w:sz w:val="24"/>
                <w:szCs w:val="24"/>
              </w:rPr>
            </w:pPr>
            <w:r w:rsidRPr="002B6A00">
              <w:rPr>
                <w:sz w:val="24"/>
                <w:szCs w:val="24"/>
              </w:rPr>
              <w:t>Esenzioni ticket mensa e scuolabus</w:t>
            </w:r>
          </w:p>
          <w:p w:rsidR="00BE08D5" w:rsidRPr="002B6A00" w:rsidRDefault="00BE08D5" w:rsidP="00BE08D5">
            <w:pPr>
              <w:autoSpaceDE w:val="0"/>
              <w:autoSpaceDN w:val="0"/>
              <w:adjustRightInd w:val="0"/>
              <w:spacing w:after="0" w:line="240" w:lineRule="auto"/>
              <w:rPr>
                <w:sz w:val="24"/>
                <w:szCs w:val="24"/>
              </w:rPr>
            </w:pPr>
            <w:r w:rsidRPr="002B6A00">
              <w:rPr>
                <w:sz w:val="24"/>
                <w:szCs w:val="24"/>
              </w:rPr>
              <w:t>Acquisti vari sotto soglia</w:t>
            </w:r>
          </w:p>
          <w:p w:rsidR="00BE08D5" w:rsidRPr="002B6A00" w:rsidRDefault="00BE08D5" w:rsidP="009128AB">
            <w:pPr>
              <w:autoSpaceDE w:val="0"/>
              <w:autoSpaceDN w:val="0"/>
              <w:adjustRightInd w:val="0"/>
              <w:spacing w:after="0" w:line="240" w:lineRule="auto"/>
              <w:rPr>
                <w:sz w:val="24"/>
                <w:szCs w:val="24"/>
              </w:rPr>
            </w:pPr>
          </w:p>
          <w:p w:rsidR="00BE08D5" w:rsidRPr="002B6A00" w:rsidRDefault="00BE08D5" w:rsidP="009128AB">
            <w:pPr>
              <w:autoSpaceDE w:val="0"/>
              <w:autoSpaceDN w:val="0"/>
              <w:adjustRightInd w:val="0"/>
              <w:spacing w:after="0" w:line="240" w:lineRule="auto"/>
              <w:rPr>
                <w:sz w:val="24"/>
                <w:szCs w:val="24"/>
              </w:rPr>
            </w:pPr>
          </w:p>
          <w:p w:rsidR="00235F3A" w:rsidRPr="002B6A00" w:rsidRDefault="00235F3A" w:rsidP="009128AB">
            <w:pPr>
              <w:autoSpaceDE w:val="0"/>
              <w:autoSpaceDN w:val="0"/>
              <w:adjustRightInd w:val="0"/>
              <w:spacing w:after="0" w:line="240" w:lineRule="auto"/>
              <w:rPr>
                <w:sz w:val="24"/>
                <w:szCs w:val="24"/>
              </w:rPr>
            </w:pPr>
          </w:p>
        </w:tc>
      </w:tr>
    </w:tbl>
    <w:p w:rsidR="00235F3A" w:rsidRPr="009128AB" w:rsidRDefault="00235F3A" w:rsidP="009128AB">
      <w:pPr>
        <w:autoSpaceDE w:val="0"/>
        <w:autoSpaceDN w:val="0"/>
        <w:adjustRightInd w:val="0"/>
        <w:spacing w:after="0" w:line="240" w:lineRule="auto"/>
        <w:rPr>
          <w:sz w:val="24"/>
          <w:szCs w:val="24"/>
          <w:highlight w:val="yellow"/>
        </w:rPr>
      </w:pPr>
      <w:r w:rsidRPr="009128AB">
        <w:rPr>
          <w:sz w:val="24"/>
          <w:szCs w:val="24"/>
          <w:highlight w:val="yellow"/>
        </w:rPr>
        <w:t xml:space="preserve"> </w:t>
      </w:r>
    </w:p>
    <w:p w:rsidR="00235F3A" w:rsidRPr="009128AB" w:rsidRDefault="00235F3A" w:rsidP="009128AB">
      <w:pPr>
        <w:spacing w:line="240" w:lineRule="auto"/>
        <w:rPr>
          <w:sz w:val="24"/>
          <w:szCs w:val="24"/>
          <w:highlight w:val="yellow"/>
        </w:rPr>
      </w:pPr>
    </w:p>
    <w:tbl>
      <w:tblPr>
        <w:tblStyle w:val="Grigliatabella"/>
        <w:tblW w:w="0" w:type="auto"/>
        <w:tblLook w:val="04A0"/>
      </w:tblPr>
      <w:tblGrid>
        <w:gridCol w:w="3209"/>
        <w:gridCol w:w="3209"/>
        <w:gridCol w:w="3210"/>
      </w:tblGrid>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SETTORE</w:t>
            </w:r>
          </w:p>
        </w:tc>
        <w:tc>
          <w:tcPr>
            <w:tcW w:w="3209" w:type="dxa"/>
          </w:tcPr>
          <w:p w:rsidR="00235F3A" w:rsidRPr="002B6A00" w:rsidRDefault="00235F3A" w:rsidP="009128AB">
            <w:pPr>
              <w:autoSpaceDE w:val="0"/>
              <w:autoSpaceDN w:val="0"/>
              <w:adjustRightInd w:val="0"/>
              <w:spacing w:after="0" w:line="240" w:lineRule="auto"/>
              <w:jc w:val="center"/>
              <w:rPr>
                <w:sz w:val="24"/>
                <w:szCs w:val="24"/>
              </w:rPr>
            </w:pPr>
            <w:r w:rsidRPr="002B6A00">
              <w:rPr>
                <w:sz w:val="24"/>
                <w:szCs w:val="24"/>
              </w:rPr>
              <w:t>2</w:t>
            </w:r>
          </w:p>
        </w:tc>
        <w:tc>
          <w:tcPr>
            <w:tcW w:w="3210" w:type="dxa"/>
          </w:tcPr>
          <w:p w:rsidR="00235F3A" w:rsidRPr="002B6A00" w:rsidRDefault="00235F3A" w:rsidP="00BE08D5">
            <w:pPr>
              <w:autoSpaceDE w:val="0"/>
              <w:autoSpaceDN w:val="0"/>
              <w:adjustRightInd w:val="0"/>
              <w:spacing w:after="0" w:line="240" w:lineRule="auto"/>
              <w:rPr>
                <w:sz w:val="24"/>
                <w:szCs w:val="24"/>
              </w:rPr>
            </w:pPr>
            <w:r w:rsidRPr="002B6A00">
              <w:rPr>
                <w:sz w:val="24"/>
                <w:szCs w:val="24"/>
              </w:rPr>
              <w:t xml:space="preserve">PERSONALE - </w:t>
            </w:r>
            <w:r w:rsidR="00BE08D5" w:rsidRPr="002B6A00">
              <w:rPr>
                <w:sz w:val="24"/>
                <w:szCs w:val="24"/>
              </w:rPr>
              <w:t>CONTENZIOSO</w:t>
            </w: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RESPONSABILE</w:t>
            </w:r>
          </w:p>
        </w:tc>
        <w:tc>
          <w:tcPr>
            <w:tcW w:w="3209" w:type="dxa"/>
          </w:tcPr>
          <w:p w:rsidR="00235F3A" w:rsidRPr="002B6A00" w:rsidRDefault="00BE08D5" w:rsidP="009128AB">
            <w:pPr>
              <w:autoSpaceDE w:val="0"/>
              <w:autoSpaceDN w:val="0"/>
              <w:adjustRightInd w:val="0"/>
              <w:spacing w:after="0" w:line="240" w:lineRule="auto"/>
              <w:rPr>
                <w:sz w:val="24"/>
                <w:szCs w:val="24"/>
              </w:rPr>
            </w:pPr>
            <w:r w:rsidRPr="002B6A00">
              <w:rPr>
                <w:sz w:val="24"/>
                <w:szCs w:val="24"/>
              </w:rPr>
              <w:t>Segretario comunale /Giuseppina Ferrucci</w:t>
            </w:r>
          </w:p>
        </w:tc>
        <w:tc>
          <w:tcPr>
            <w:tcW w:w="3210" w:type="dxa"/>
          </w:tcPr>
          <w:p w:rsidR="00235F3A" w:rsidRPr="002B6A00" w:rsidRDefault="00235F3A" w:rsidP="009128AB">
            <w:pPr>
              <w:autoSpaceDE w:val="0"/>
              <w:autoSpaceDN w:val="0"/>
              <w:adjustRightInd w:val="0"/>
              <w:spacing w:after="0" w:line="240" w:lineRule="auto"/>
              <w:rPr>
                <w:sz w:val="24"/>
                <w:szCs w:val="24"/>
              </w:rPr>
            </w:pP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ADDETTI</w:t>
            </w:r>
          </w:p>
        </w:tc>
        <w:tc>
          <w:tcPr>
            <w:tcW w:w="3209" w:type="dxa"/>
          </w:tcPr>
          <w:p w:rsidR="00235F3A" w:rsidRPr="002B6A00" w:rsidRDefault="008A471E" w:rsidP="009128AB">
            <w:pPr>
              <w:autoSpaceDE w:val="0"/>
              <w:autoSpaceDN w:val="0"/>
              <w:adjustRightInd w:val="0"/>
              <w:spacing w:after="0" w:line="240" w:lineRule="auto"/>
              <w:rPr>
                <w:sz w:val="24"/>
                <w:szCs w:val="24"/>
              </w:rPr>
            </w:pPr>
            <w:r w:rsidRPr="002B6A00">
              <w:rPr>
                <w:sz w:val="24"/>
                <w:szCs w:val="24"/>
              </w:rPr>
              <w:t>//</w:t>
            </w:r>
          </w:p>
        </w:tc>
        <w:tc>
          <w:tcPr>
            <w:tcW w:w="3210" w:type="dxa"/>
          </w:tcPr>
          <w:p w:rsidR="00235F3A" w:rsidRPr="002B6A00" w:rsidRDefault="00235F3A" w:rsidP="009128AB">
            <w:pPr>
              <w:autoSpaceDE w:val="0"/>
              <w:autoSpaceDN w:val="0"/>
              <w:adjustRightInd w:val="0"/>
              <w:spacing w:after="0" w:line="240" w:lineRule="auto"/>
              <w:rPr>
                <w:sz w:val="24"/>
                <w:szCs w:val="24"/>
              </w:rPr>
            </w:pP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AREE A RISCHIO</w:t>
            </w:r>
          </w:p>
        </w:tc>
        <w:tc>
          <w:tcPr>
            <w:tcW w:w="6419" w:type="dxa"/>
            <w:gridSpan w:val="2"/>
          </w:tcPr>
          <w:p w:rsidR="00235F3A" w:rsidRPr="002B6A00" w:rsidRDefault="00BE08D5" w:rsidP="009128AB">
            <w:pPr>
              <w:autoSpaceDE w:val="0"/>
              <w:autoSpaceDN w:val="0"/>
              <w:adjustRightInd w:val="0"/>
              <w:spacing w:after="0" w:line="240" w:lineRule="auto"/>
              <w:rPr>
                <w:sz w:val="24"/>
                <w:szCs w:val="24"/>
              </w:rPr>
            </w:pPr>
            <w:r w:rsidRPr="002B6A00">
              <w:rPr>
                <w:sz w:val="24"/>
                <w:szCs w:val="24"/>
              </w:rPr>
              <w:t>Affidamenti incarichi legali</w:t>
            </w:r>
          </w:p>
          <w:p w:rsidR="00235F3A" w:rsidRPr="002B6A00" w:rsidRDefault="00235F3A" w:rsidP="009128AB">
            <w:pPr>
              <w:autoSpaceDE w:val="0"/>
              <w:autoSpaceDN w:val="0"/>
              <w:adjustRightInd w:val="0"/>
              <w:spacing w:after="0" w:line="240" w:lineRule="auto"/>
              <w:rPr>
                <w:sz w:val="24"/>
                <w:szCs w:val="24"/>
              </w:rPr>
            </w:pPr>
            <w:r w:rsidRPr="002B6A00">
              <w:rPr>
                <w:sz w:val="24"/>
                <w:szCs w:val="24"/>
              </w:rPr>
              <w:t>Contrattazione decentrata - produttività</w:t>
            </w:r>
          </w:p>
        </w:tc>
      </w:tr>
    </w:tbl>
    <w:p w:rsidR="00235F3A" w:rsidRPr="002B6A00" w:rsidRDefault="00235F3A" w:rsidP="009128AB">
      <w:pPr>
        <w:spacing w:line="240" w:lineRule="auto"/>
        <w:rPr>
          <w:sz w:val="24"/>
          <w:szCs w:val="24"/>
        </w:rPr>
      </w:pPr>
    </w:p>
    <w:tbl>
      <w:tblPr>
        <w:tblStyle w:val="Grigliatabella"/>
        <w:tblW w:w="0" w:type="auto"/>
        <w:tblLook w:val="04A0"/>
      </w:tblPr>
      <w:tblGrid>
        <w:gridCol w:w="3209"/>
        <w:gridCol w:w="3209"/>
        <w:gridCol w:w="3210"/>
      </w:tblGrid>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SETTORE</w:t>
            </w:r>
          </w:p>
        </w:tc>
        <w:tc>
          <w:tcPr>
            <w:tcW w:w="3209" w:type="dxa"/>
          </w:tcPr>
          <w:p w:rsidR="00235F3A" w:rsidRPr="002B6A00" w:rsidRDefault="00235F3A" w:rsidP="009128AB">
            <w:pPr>
              <w:autoSpaceDE w:val="0"/>
              <w:autoSpaceDN w:val="0"/>
              <w:adjustRightInd w:val="0"/>
              <w:spacing w:after="0" w:line="240" w:lineRule="auto"/>
              <w:jc w:val="center"/>
              <w:rPr>
                <w:sz w:val="24"/>
                <w:szCs w:val="24"/>
              </w:rPr>
            </w:pPr>
            <w:r w:rsidRPr="002B6A00">
              <w:rPr>
                <w:sz w:val="24"/>
                <w:szCs w:val="24"/>
              </w:rPr>
              <w:t>3</w:t>
            </w:r>
          </w:p>
        </w:tc>
        <w:tc>
          <w:tcPr>
            <w:tcW w:w="3210"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RAGIONERIA - TRIBUTI</w:t>
            </w: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RESPONSABILE</w:t>
            </w:r>
          </w:p>
        </w:tc>
        <w:tc>
          <w:tcPr>
            <w:tcW w:w="3209" w:type="dxa"/>
          </w:tcPr>
          <w:p w:rsidR="00235F3A" w:rsidRPr="002B6A00" w:rsidRDefault="00BE08D5" w:rsidP="009128AB">
            <w:pPr>
              <w:autoSpaceDE w:val="0"/>
              <w:autoSpaceDN w:val="0"/>
              <w:adjustRightInd w:val="0"/>
              <w:spacing w:after="0" w:line="240" w:lineRule="auto"/>
              <w:rPr>
                <w:sz w:val="24"/>
                <w:szCs w:val="24"/>
              </w:rPr>
            </w:pPr>
            <w:r w:rsidRPr="002B6A00">
              <w:rPr>
                <w:sz w:val="24"/>
                <w:szCs w:val="24"/>
              </w:rPr>
              <w:t>Dott. Pasquale Muccari</w:t>
            </w:r>
          </w:p>
        </w:tc>
        <w:tc>
          <w:tcPr>
            <w:tcW w:w="3210" w:type="dxa"/>
          </w:tcPr>
          <w:p w:rsidR="00235F3A" w:rsidRPr="002B6A00" w:rsidRDefault="00235F3A" w:rsidP="009128AB">
            <w:pPr>
              <w:autoSpaceDE w:val="0"/>
              <w:autoSpaceDN w:val="0"/>
              <w:adjustRightInd w:val="0"/>
              <w:spacing w:after="0" w:line="240" w:lineRule="auto"/>
              <w:rPr>
                <w:sz w:val="24"/>
                <w:szCs w:val="24"/>
              </w:rPr>
            </w:pP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ADDETTI</w:t>
            </w:r>
          </w:p>
        </w:tc>
        <w:tc>
          <w:tcPr>
            <w:tcW w:w="3209" w:type="dxa"/>
          </w:tcPr>
          <w:p w:rsidR="00235F3A" w:rsidRPr="002B6A00" w:rsidRDefault="008A471E" w:rsidP="009128AB">
            <w:pPr>
              <w:autoSpaceDE w:val="0"/>
              <w:autoSpaceDN w:val="0"/>
              <w:adjustRightInd w:val="0"/>
              <w:spacing w:after="0" w:line="240" w:lineRule="auto"/>
              <w:rPr>
                <w:sz w:val="24"/>
                <w:szCs w:val="24"/>
              </w:rPr>
            </w:pPr>
            <w:r w:rsidRPr="002B6A00">
              <w:rPr>
                <w:sz w:val="24"/>
                <w:szCs w:val="24"/>
              </w:rPr>
              <w:t>//</w:t>
            </w:r>
          </w:p>
        </w:tc>
        <w:tc>
          <w:tcPr>
            <w:tcW w:w="3210" w:type="dxa"/>
          </w:tcPr>
          <w:p w:rsidR="00235F3A" w:rsidRPr="002B6A00" w:rsidRDefault="00235F3A" w:rsidP="009128AB">
            <w:pPr>
              <w:autoSpaceDE w:val="0"/>
              <w:autoSpaceDN w:val="0"/>
              <w:adjustRightInd w:val="0"/>
              <w:spacing w:after="0" w:line="240" w:lineRule="auto"/>
              <w:rPr>
                <w:sz w:val="24"/>
                <w:szCs w:val="24"/>
              </w:rPr>
            </w:pPr>
          </w:p>
        </w:tc>
      </w:tr>
      <w:tr w:rsidR="00235F3A" w:rsidRPr="009128AB"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AREE A RISCHIO</w:t>
            </w:r>
          </w:p>
        </w:tc>
        <w:tc>
          <w:tcPr>
            <w:tcW w:w="6419" w:type="dxa"/>
            <w:gridSpan w:val="2"/>
          </w:tcPr>
          <w:p w:rsidR="00235F3A" w:rsidRPr="002B6A00" w:rsidRDefault="00235F3A" w:rsidP="009128AB">
            <w:pPr>
              <w:autoSpaceDE w:val="0"/>
              <w:autoSpaceDN w:val="0"/>
              <w:adjustRightInd w:val="0"/>
              <w:spacing w:after="0" w:line="240" w:lineRule="auto"/>
              <w:rPr>
                <w:sz w:val="24"/>
                <w:szCs w:val="24"/>
              </w:rPr>
            </w:pPr>
            <w:r w:rsidRPr="002B6A00">
              <w:rPr>
                <w:sz w:val="24"/>
                <w:szCs w:val="24"/>
              </w:rPr>
              <w:t>Sgravi tributi comunali</w:t>
            </w:r>
          </w:p>
          <w:p w:rsidR="00235F3A" w:rsidRPr="002B6A00" w:rsidRDefault="00235F3A" w:rsidP="009128AB">
            <w:pPr>
              <w:autoSpaceDE w:val="0"/>
              <w:autoSpaceDN w:val="0"/>
              <w:adjustRightInd w:val="0"/>
              <w:spacing w:after="0" w:line="240" w:lineRule="auto"/>
              <w:rPr>
                <w:sz w:val="24"/>
                <w:szCs w:val="24"/>
              </w:rPr>
            </w:pPr>
            <w:r w:rsidRPr="002B6A00">
              <w:rPr>
                <w:sz w:val="24"/>
                <w:szCs w:val="24"/>
              </w:rPr>
              <w:t>Accertamenti tributi comunali</w:t>
            </w:r>
          </w:p>
          <w:p w:rsidR="00235F3A" w:rsidRPr="002B6A00" w:rsidRDefault="00235F3A" w:rsidP="009128AB">
            <w:pPr>
              <w:autoSpaceDE w:val="0"/>
              <w:autoSpaceDN w:val="0"/>
              <w:adjustRightInd w:val="0"/>
              <w:spacing w:after="0" w:line="240" w:lineRule="auto"/>
              <w:rPr>
                <w:sz w:val="24"/>
                <w:szCs w:val="24"/>
              </w:rPr>
            </w:pPr>
            <w:r w:rsidRPr="002B6A00">
              <w:rPr>
                <w:sz w:val="24"/>
                <w:szCs w:val="24"/>
              </w:rPr>
              <w:t>Emissione mandati pagamento</w:t>
            </w:r>
          </w:p>
          <w:p w:rsidR="00235F3A" w:rsidRPr="002B6A00" w:rsidRDefault="00235F3A" w:rsidP="009128AB">
            <w:pPr>
              <w:autoSpaceDE w:val="0"/>
              <w:autoSpaceDN w:val="0"/>
              <w:adjustRightInd w:val="0"/>
              <w:spacing w:after="0" w:line="240" w:lineRule="auto"/>
              <w:rPr>
                <w:sz w:val="24"/>
                <w:szCs w:val="24"/>
              </w:rPr>
            </w:pPr>
            <w:r w:rsidRPr="002B6A00">
              <w:rPr>
                <w:sz w:val="24"/>
                <w:szCs w:val="24"/>
              </w:rPr>
              <w:t>Imposta pubblicità</w:t>
            </w:r>
          </w:p>
        </w:tc>
      </w:tr>
    </w:tbl>
    <w:p w:rsidR="00235F3A" w:rsidRPr="009128AB" w:rsidRDefault="00235F3A" w:rsidP="009128AB">
      <w:pPr>
        <w:spacing w:line="240" w:lineRule="auto"/>
        <w:rPr>
          <w:sz w:val="24"/>
          <w:szCs w:val="24"/>
          <w:highlight w:val="yellow"/>
        </w:rPr>
      </w:pPr>
    </w:p>
    <w:p w:rsidR="00235F3A" w:rsidRPr="002B6A00" w:rsidRDefault="00235F3A" w:rsidP="009128AB">
      <w:pPr>
        <w:spacing w:line="240" w:lineRule="auto"/>
        <w:rPr>
          <w:sz w:val="24"/>
          <w:szCs w:val="24"/>
        </w:rPr>
      </w:pPr>
    </w:p>
    <w:tbl>
      <w:tblPr>
        <w:tblStyle w:val="Grigliatabella"/>
        <w:tblW w:w="0" w:type="auto"/>
        <w:tblLook w:val="04A0"/>
      </w:tblPr>
      <w:tblGrid>
        <w:gridCol w:w="3209"/>
        <w:gridCol w:w="3209"/>
        <w:gridCol w:w="3210"/>
      </w:tblGrid>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SETTORE</w:t>
            </w:r>
          </w:p>
        </w:tc>
        <w:tc>
          <w:tcPr>
            <w:tcW w:w="3209" w:type="dxa"/>
          </w:tcPr>
          <w:p w:rsidR="00235F3A" w:rsidRPr="002B6A00" w:rsidRDefault="00235F3A" w:rsidP="009128AB">
            <w:pPr>
              <w:autoSpaceDE w:val="0"/>
              <w:autoSpaceDN w:val="0"/>
              <w:adjustRightInd w:val="0"/>
              <w:spacing w:after="0" w:line="240" w:lineRule="auto"/>
              <w:jc w:val="center"/>
              <w:rPr>
                <w:sz w:val="24"/>
                <w:szCs w:val="24"/>
              </w:rPr>
            </w:pPr>
            <w:r w:rsidRPr="002B6A00">
              <w:rPr>
                <w:sz w:val="24"/>
                <w:szCs w:val="24"/>
              </w:rPr>
              <w:t>4</w:t>
            </w:r>
          </w:p>
        </w:tc>
        <w:tc>
          <w:tcPr>
            <w:tcW w:w="3210"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 xml:space="preserve">LAVORI PUBBLICI – MANUTENTIVO </w:t>
            </w:r>
            <w:r w:rsidR="00BE08D5" w:rsidRPr="002B6A00">
              <w:rPr>
                <w:sz w:val="24"/>
                <w:szCs w:val="24"/>
              </w:rPr>
              <w:t>–</w:t>
            </w:r>
            <w:r w:rsidRPr="002B6A00">
              <w:rPr>
                <w:sz w:val="24"/>
                <w:szCs w:val="24"/>
              </w:rPr>
              <w:t xml:space="preserve"> SICUREZZA</w:t>
            </w:r>
            <w:r w:rsidR="00BE08D5" w:rsidRPr="002B6A00">
              <w:rPr>
                <w:sz w:val="24"/>
                <w:szCs w:val="24"/>
              </w:rPr>
              <w:t xml:space="preserve"> - </w:t>
            </w: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RESPONSABILE</w:t>
            </w:r>
          </w:p>
        </w:tc>
        <w:tc>
          <w:tcPr>
            <w:tcW w:w="3209" w:type="dxa"/>
          </w:tcPr>
          <w:p w:rsidR="00235F3A" w:rsidRPr="002B6A00" w:rsidRDefault="00BE08D5" w:rsidP="009128AB">
            <w:pPr>
              <w:autoSpaceDE w:val="0"/>
              <w:autoSpaceDN w:val="0"/>
              <w:adjustRightInd w:val="0"/>
              <w:spacing w:after="0" w:line="240" w:lineRule="auto"/>
              <w:rPr>
                <w:sz w:val="24"/>
                <w:szCs w:val="24"/>
              </w:rPr>
            </w:pPr>
            <w:r w:rsidRPr="002B6A00">
              <w:rPr>
                <w:sz w:val="24"/>
                <w:szCs w:val="24"/>
              </w:rPr>
              <w:t>Arch. Antonio Macaluso</w:t>
            </w:r>
          </w:p>
        </w:tc>
        <w:tc>
          <w:tcPr>
            <w:tcW w:w="3210" w:type="dxa"/>
          </w:tcPr>
          <w:p w:rsidR="00235F3A" w:rsidRPr="002B6A00" w:rsidRDefault="00BE08D5" w:rsidP="009128AB">
            <w:pPr>
              <w:autoSpaceDE w:val="0"/>
              <w:autoSpaceDN w:val="0"/>
              <w:adjustRightInd w:val="0"/>
              <w:spacing w:after="0" w:line="240" w:lineRule="auto"/>
              <w:rPr>
                <w:sz w:val="24"/>
                <w:szCs w:val="24"/>
              </w:rPr>
            </w:pPr>
            <w:r w:rsidRPr="002B6A00">
              <w:rPr>
                <w:sz w:val="24"/>
                <w:szCs w:val="24"/>
              </w:rPr>
              <w:t>URBANISTICA – EDILIZIA – DEMANIO – PATRIMONIO</w:t>
            </w: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ADDETTI</w:t>
            </w:r>
          </w:p>
        </w:tc>
        <w:tc>
          <w:tcPr>
            <w:tcW w:w="3209" w:type="dxa"/>
          </w:tcPr>
          <w:p w:rsidR="00235F3A" w:rsidRPr="002B6A00" w:rsidRDefault="008A471E" w:rsidP="009128AB">
            <w:pPr>
              <w:autoSpaceDE w:val="0"/>
              <w:autoSpaceDN w:val="0"/>
              <w:adjustRightInd w:val="0"/>
              <w:spacing w:after="0" w:line="240" w:lineRule="auto"/>
              <w:rPr>
                <w:sz w:val="24"/>
                <w:szCs w:val="24"/>
              </w:rPr>
            </w:pPr>
            <w:r w:rsidRPr="002B6A00">
              <w:rPr>
                <w:sz w:val="24"/>
                <w:szCs w:val="24"/>
              </w:rPr>
              <w:t>1</w:t>
            </w:r>
          </w:p>
        </w:tc>
        <w:tc>
          <w:tcPr>
            <w:tcW w:w="3210" w:type="dxa"/>
          </w:tcPr>
          <w:p w:rsidR="00235F3A" w:rsidRPr="002B6A00" w:rsidRDefault="00235F3A" w:rsidP="009128AB">
            <w:pPr>
              <w:autoSpaceDE w:val="0"/>
              <w:autoSpaceDN w:val="0"/>
              <w:adjustRightInd w:val="0"/>
              <w:spacing w:after="0" w:line="240" w:lineRule="auto"/>
              <w:rPr>
                <w:sz w:val="24"/>
                <w:szCs w:val="24"/>
              </w:rPr>
            </w:pPr>
          </w:p>
        </w:tc>
      </w:tr>
      <w:tr w:rsidR="00BE08D5" w:rsidRPr="009128AB" w:rsidTr="007C0AFB">
        <w:tc>
          <w:tcPr>
            <w:tcW w:w="3209" w:type="dxa"/>
          </w:tcPr>
          <w:p w:rsidR="00BE08D5" w:rsidRPr="002B6A00" w:rsidRDefault="00BE08D5" w:rsidP="009128AB">
            <w:pPr>
              <w:autoSpaceDE w:val="0"/>
              <w:autoSpaceDN w:val="0"/>
              <w:adjustRightInd w:val="0"/>
              <w:spacing w:after="0" w:line="240" w:lineRule="auto"/>
              <w:rPr>
                <w:sz w:val="24"/>
                <w:szCs w:val="24"/>
              </w:rPr>
            </w:pPr>
            <w:r w:rsidRPr="002B6A00">
              <w:rPr>
                <w:sz w:val="24"/>
                <w:szCs w:val="24"/>
              </w:rPr>
              <w:t>AREE A RISCHIO</w:t>
            </w:r>
          </w:p>
        </w:tc>
        <w:tc>
          <w:tcPr>
            <w:tcW w:w="6419" w:type="dxa"/>
            <w:gridSpan w:val="2"/>
          </w:tcPr>
          <w:p w:rsidR="00BE08D5" w:rsidRPr="002B6A00" w:rsidRDefault="00BE08D5" w:rsidP="008F37CF">
            <w:pPr>
              <w:autoSpaceDE w:val="0"/>
              <w:autoSpaceDN w:val="0"/>
              <w:adjustRightInd w:val="0"/>
              <w:spacing w:after="0" w:line="240" w:lineRule="auto"/>
              <w:rPr>
                <w:sz w:val="24"/>
                <w:szCs w:val="24"/>
              </w:rPr>
            </w:pPr>
            <w:r w:rsidRPr="002B6A00">
              <w:rPr>
                <w:sz w:val="24"/>
                <w:szCs w:val="24"/>
              </w:rPr>
              <w:t xml:space="preserve">Affidamenti </w:t>
            </w:r>
            <w:r w:rsidR="003C3DFB" w:rsidRPr="002B6A00">
              <w:rPr>
                <w:sz w:val="24"/>
                <w:szCs w:val="24"/>
              </w:rPr>
              <w:t>incarichi tecnici, affida</w:t>
            </w:r>
            <w:r w:rsidRPr="002B6A00">
              <w:rPr>
                <w:sz w:val="24"/>
                <w:szCs w:val="24"/>
              </w:rPr>
              <w:t xml:space="preserve">mento lavori, servizi e forniture </w:t>
            </w:r>
            <w:r w:rsidR="002B6A00" w:rsidRPr="002B6A00">
              <w:rPr>
                <w:sz w:val="24"/>
                <w:szCs w:val="24"/>
              </w:rPr>
              <w:t>sotto soglia</w:t>
            </w:r>
            <w:r w:rsidRPr="002B6A00">
              <w:rPr>
                <w:sz w:val="24"/>
                <w:szCs w:val="24"/>
              </w:rPr>
              <w:t>, Redazione disciplinari e capitolat</w:t>
            </w:r>
            <w:r w:rsidR="003C3DFB" w:rsidRPr="002B6A00">
              <w:rPr>
                <w:sz w:val="24"/>
                <w:szCs w:val="24"/>
              </w:rPr>
              <w:t xml:space="preserve">i, </w:t>
            </w:r>
            <w:r w:rsidR="003C3DFB" w:rsidRPr="002B6A00">
              <w:rPr>
                <w:sz w:val="24"/>
                <w:szCs w:val="24"/>
              </w:rPr>
              <w:lastRenderedPageBreak/>
              <w:t>Raccol</w:t>
            </w:r>
            <w:r w:rsidRPr="002B6A00">
              <w:rPr>
                <w:sz w:val="24"/>
                <w:szCs w:val="24"/>
              </w:rPr>
              <w:t xml:space="preserve">ta </w:t>
            </w:r>
            <w:r w:rsidR="003C3DFB" w:rsidRPr="002B6A00">
              <w:rPr>
                <w:sz w:val="24"/>
                <w:szCs w:val="24"/>
              </w:rPr>
              <w:t>e smaltimento rifiuti</w:t>
            </w:r>
          </w:p>
          <w:p w:rsidR="00BE08D5" w:rsidRPr="002B6A00" w:rsidRDefault="00BE08D5" w:rsidP="008F37CF">
            <w:pPr>
              <w:autoSpaceDE w:val="0"/>
              <w:autoSpaceDN w:val="0"/>
              <w:adjustRightInd w:val="0"/>
              <w:spacing w:after="0" w:line="240" w:lineRule="auto"/>
              <w:rPr>
                <w:sz w:val="24"/>
                <w:szCs w:val="24"/>
              </w:rPr>
            </w:pPr>
            <w:r w:rsidRPr="002B6A00">
              <w:rPr>
                <w:sz w:val="24"/>
                <w:szCs w:val="24"/>
              </w:rPr>
              <w:t>Programmazione urbanistica</w:t>
            </w:r>
          </w:p>
          <w:p w:rsidR="00BE08D5" w:rsidRPr="002B6A00" w:rsidRDefault="00BE08D5" w:rsidP="008F37CF">
            <w:pPr>
              <w:autoSpaceDE w:val="0"/>
              <w:autoSpaceDN w:val="0"/>
              <w:adjustRightInd w:val="0"/>
              <w:spacing w:after="0" w:line="240" w:lineRule="auto"/>
              <w:rPr>
                <w:sz w:val="24"/>
                <w:szCs w:val="24"/>
              </w:rPr>
            </w:pPr>
            <w:r w:rsidRPr="002B6A00">
              <w:rPr>
                <w:sz w:val="24"/>
                <w:szCs w:val="24"/>
              </w:rPr>
              <w:t>Concessioni demaniali</w:t>
            </w:r>
          </w:p>
          <w:p w:rsidR="00BE08D5" w:rsidRPr="002B6A00" w:rsidRDefault="00BE08D5" w:rsidP="008F37CF">
            <w:pPr>
              <w:autoSpaceDE w:val="0"/>
              <w:autoSpaceDN w:val="0"/>
              <w:adjustRightInd w:val="0"/>
              <w:spacing w:after="0" w:line="240" w:lineRule="auto"/>
              <w:rPr>
                <w:sz w:val="24"/>
                <w:szCs w:val="24"/>
              </w:rPr>
            </w:pPr>
            <w:r w:rsidRPr="002B6A00">
              <w:rPr>
                <w:sz w:val="24"/>
                <w:szCs w:val="24"/>
              </w:rPr>
              <w:t>Acquisizione e verifica SCIA e permessi a costruire</w:t>
            </w:r>
          </w:p>
          <w:p w:rsidR="00BE08D5" w:rsidRPr="002B6A00" w:rsidRDefault="00BE08D5" w:rsidP="008F37CF">
            <w:pPr>
              <w:autoSpaceDE w:val="0"/>
              <w:autoSpaceDN w:val="0"/>
              <w:adjustRightInd w:val="0"/>
              <w:spacing w:after="0" w:line="240" w:lineRule="auto"/>
              <w:rPr>
                <w:sz w:val="24"/>
                <w:szCs w:val="24"/>
              </w:rPr>
            </w:pPr>
            <w:r w:rsidRPr="002B6A00">
              <w:rPr>
                <w:sz w:val="24"/>
                <w:szCs w:val="24"/>
              </w:rPr>
              <w:t>Gestione patrimonio comunale – vendita terreni</w:t>
            </w:r>
          </w:p>
        </w:tc>
      </w:tr>
    </w:tbl>
    <w:p w:rsidR="00235F3A" w:rsidRPr="009128AB" w:rsidRDefault="00235F3A" w:rsidP="009128AB">
      <w:pPr>
        <w:spacing w:line="240" w:lineRule="auto"/>
        <w:rPr>
          <w:sz w:val="24"/>
          <w:szCs w:val="24"/>
          <w:highlight w:val="yellow"/>
        </w:rPr>
      </w:pPr>
    </w:p>
    <w:p w:rsidR="00235F3A" w:rsidRPr="009128AB" w:rsidRDefault="00235F3A" w:rsidP="009128AB">
      <w:pPr>
        <w:spacing w:line="240" w:lineRule="auto"/>
        <w:rPr>
          <w:sz w:val="24"/>
          <w:szCs w:val="24"/>
          <w:highlight w:val="yellow"/>
        </w:rPr>
      </w:pPr>
    </w:p>
    <w:tbl>
      <w:tblPr>
        <w:tblStyle w:val="Grigliatabella"/>
        <w:tblW w:w="0" w:type="auto"/>
        <w:tblLook w:val="04A0"/>
      </w:tblPr>
      <w:tblGrid>
        <w:gridCol w:w="3209"/>
        <w:gridCol w:w="3209"/>
        <w:gridCol w:w="3210"/>
      </w:tblGrid>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SETTORE</w:t>
            </w:r>
          </w:p>
        </w:tc>
        <w:tc>
          <w:tcPr>
            <w:tcW w:w="3209" w:type="dxa"/>
          </w:tcPr>
          <w:p w:rsidR="00235F3A" w:rsidRPr="002B6A00" w:rsidRDefault="00235F3A" w:rsidP="009128AB">
            <w:pPr>
              <w:autoSpaceDE w:val="0"/>
              <w:autoSpaceDN w:val="0"/>
              <w:adjustRightInd w:val="0"/>
              <w:spacing w:after="0" w:line="240" w:lineRule="auto"/>
              <w:jc w:val="center"/>
              <w:rPr>
                <w:sz w:val="24"/>
                <w:szCs w:val="24"/>
              </w:rPr>
            </w:pPr>
            <w:r w:rsidRPr="002B6A00">
              <w:rPr>
                <w:sz w:val="24"/>
                <w:szCs w:val="24"/>
              </w:rPr>
              <w:t>6</w:t>
            </w:r>
          </w:p>
        </w:tc>
        <w:tc>
          <w:tcPr>
            <w:tcW w:w="3210"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POLIZIA MUNMICIPALE</w:t>
            </w: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RESPONSABILE</w:t>
            </w:r>
          </w:p>
        </w:tc>
        <w:tc>
          <w:tcPr>
            <w:tcW w:w="3209" w:type="dxa"/>
          </w:tcPr>
          <w:p w:rsidR="00235F3A" w:rsidRPr="002B6A00" w:rsidRDefault="008F37CF" w:rsidP="009128AB">
            <w:pPr>
              <w:autoSpaceDE w:val="0"/>
              <w:autoSpaceDN w:val="0"/>
              <w:adjustRightInd w:val="0"/>
              <w:spacing w:after="0" w:line="240" w:lineRule="auto"/>
              <w:rPr>
                <w:sz w:val="24"/>
                <w:szCs w:val="24"/>
              </w:rPr>
            </w:pPr>
            <w:r w:rsidRPr="002B6A00">
              <w:rPr>
                <w:sz w:val="24"/>
                <w:szCs w:val="24"/>
              </w:rPr>
              <w:t xml:space="preserve">POLITO Santo Franco  </w:t>
            </w:r>
          </w:p>
        </w:tc>
        <w:tc>
          <w:tcPr>
            <w:tcW w:w="3210" w:type="dxa"/>
          </w:tcPr>
          <w:p w:rsidR="00235F3A" w:rsidRPr="002B6A00" w:rsidRDefault="00235F3A" w:rsidP="009128AB">
            <w:pPr>
              <w:autoSpaceDE w:val="0"/>
              <w:autoSpaceDN w:val="0"/>
              <w:adjustRightInd w:val="0"/>
              <w:spacing w:after="0" w:line="240" w:lineRule="auto"/>
              <w:rPr>
                <w:sz w:val="24"/>
                <w:szCs w:val="24"/>
              </w:rPr>
            </w:pPr>
          </w:p>
        </w:tc>
      </w:tr>
      <w:tr w:rsidR="00235F3A" w:rsidRPr="002B6A00"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ADDETTI</w:t>
            </w:r>
          </w:p>
        </w:tc>
        <w:tc>
          <w:tcPr>
            <w:tcW w:w="3209" w:type="dxa"/>
          </w:tcPr>
          <w:p w:rsidR="00235F3A" w:rsidRPr="002B6A00" w:rsidRDefault="008F37CF" w:rsidP="009128AB">
            <w:pPr>
              <w:autoSpaceDE w:val="0"/>
              <w:autoSpaceDN w:val="0"/>
              <w:adjustRightInd w:val="0"/>
              <w:spacing w:after="0" w:line="240" w:lineRule="auto"/>
              <w:rPr>
                <w:sz w:val="24"/>
                <w:szCs w:val="24"/>
              </w:rPr>
            </w:pPr>
            <w:r w:rsidRPr="002B6A00">
              <w:rPr>
                <w:sz w:val="24"/>
                <w:szCs w:val="24"/>
              </w:rPr>
              <w:t>2</w:t>
            </w:r>
          </w:p>
        </w:tc>
        <w:tc>
          <w:tcPr>
            <w:tcW w:w="3210" w:type="dxa"/>
          </w:tcPr>
          <w:p w:rsidR="00235F3A" w:rsidRPr="002B6A00" w:rsidRDefault="00235F3A" w:rsidP="009128AB">
            <w:pPr>
              <w:autoSpaceDE w:val="0"/>
              <w:autoSpaceDN w:val="0"/>
              <w:adjustRightInd w:val="0"/>
              <w:spacing w:after="0" w:line="240" w:lineRule="auto"/>
              <w:rPr>
                <w:sz w:val="24"/>
                <w:szCs w:val="24"/>
                <w:lang w:val="en-US"/>
              </w:rPr>
            </w:pPr>
          </w:p>
        </w:tc>
      </w:tr>
      <w:tr w:rsidR="00235F3A" w:rsidRPr="009128AB" w:rsidTr="007C0AFB">
        <w:tc>
          <w:tcPr>
            <w:tcW w:w="3209" w:type="dxa"/>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AREE A RISCHIO</w:t>
            </w:r>
          </w:p>
        </w:tc>
        <w:tc>
          <w:tcPr>
            <w:tcW w:w="6419" w:type="dxa"/>
            <w:gridSpan w:val="2"/>
          </w:tcPr>
          <w:p w:rsidR="00235F3A" w:rsidRPr="002B6A00" w:rsidRDefault="00235F3A" w:rsidP="009128AB">
            <w:pPr>
              <w:autoSpaceDE w:val="0"/>
              <w:autoSpaceDN w:val="0"/>
              <w:adjustRightInd w:val="0"/>
              <w:spacing w:after="0" w:line="240" w:lineRule="auto"/>
              <w:rPr>
                <w:sz w:val="24"/>
                <w:szCs w:val="24"/>
              </w:rPr>
            </w:pPr>
            <w:r w:rsidRPr="002B6A00">
              <w:rPr>
                <w:sz w:val="24"/>
                <w:szCs w:val="24"/>
              </w:rPr>
              <w:t>Autorizzazioni occupazioni suolo pubblico</w:t>
            </w:r>
          </w:p>
          <w:p w:rsidR="00235F3A" w:rsidRPr="009128AB" w:rsidRDefault="00235F3A" w:rsidP="009128AB">
            <w:pPr>
              <w:autoSpaceDE w:val="0"/>
              <w:autoSpaceDN w:val="0"/>
              <w:adjustRightInd w:val="0"/>
              <w:spacing w:after="0" w:line="240" w:lineRule="auto"/>
              <w:rPr>
                <w:sz w:val="24"/>
                <w:szCs w:val="24"/>
              </w:rPr>
            </w:pPr>
            <w:r w:rsidRPr="002B6A00">
              <w:rPr>
                <w:sz w:val="24"/>
                <w:szCs w:val="24"/>
              </w:rPr>
              <w:t xml:space="preserve">Verifiche e controlli </w:t>
            </w:r>
            <w:r w:rsidR="00BE08D5" w:rsidRPr="002B6A00">
              <w:rPr>
                <w:sz w:val="24"/>
                <w:szCs w:val="24"/>
              </w:rPr>
              <w:t xml:space="preserve"> gestione SUAP</w:t>
            </w:r>
          </w:p>
        </w:tc>
      </w:tr>
    </w:tbl>
    <w:p w:rsidR="00235F3A" w:rsidRPr="009128AB" w:rsidRDefault="00235F3A" w:rsidP="009128AB">
      <w:pPr>
        <w:spacing w:line="240" w:lineRule="auto"/>
        <w:rPr>
          <w:sz w:val="24"/>
          <w:szCs w:val="24"/>
        </w:rPr>
      </w:pPr>
    </w:p>
    <w:p w:rsidR="003F2A20" w:rsidRPr="009128AB" w:rsidRDefault="003F2A20" w:rsidP="009128AB">
      <w:pPr>
        <w:spacing w:after="160" w:line="240" w:lineRule="auto"/>
        <w:rPr>
          <w:sz w:val="24"/>
          <w:szCs w:val="24"/>
        </w:rPr>
      </w:pPr>
    </w:p>
    <w:p w:rsidR="00003478" w:rsidRPr="009128AB" w:rsidRDefault="00003478" w:rsidP="009128AB">
      <w:pPr>
        <w:spacing w:after="160" w:line="240" w:lineRule="auto"/>
        <w:rPr>
          <w:sz w:val="24"/>
          <w:szCs w:val="24"/>
        </w:rPr>
      </w:pPr>
    </w:p>
    <w:p w:rsidR="00003478" w:rsidRPr="009128AB" w:rsidRDefault="00003478" w:rsidP="009128AB">
      <w:pPr>
        <w:spacing w:after="160" w:line="240" w:lineRule="auto"/>
        <w:rPr>
          <w:sz w:val="24"/>
          <w:szCs w:val="24"/>
        </w:rPr>
      </w:pPr>
    </w:p>
    <w:p w:rsidR="00003478" w:rsidRPr="009128AB" w:rsidRDefault="00003478" w:rsidP="009128AB">
      <w:pPr>
        <w:spacing w:after="160" w:line="240" w:lineRule="auto"/>
        <w:rPr>
          <w:sz w:val="24"/>
          <w:szCs w:val="24"/>
        </w:rPr>
      </w:pPr>
      <w:r w:rsidRPr="009128AB">
        <w:rPr>
          <w:sz w:val="24"/>
          <w:szCs w:val="24"/>
        </w:rPr>
        <w:br w:type="page"/>
      </w:r>
    </w:p>
    <w:p w:rsidR="00003478" w:rsidRPr="009128AB" w:rsidRDefault="00003478" w:rsidP="009128AB">
      <w:pPr>
        <w:pStyle w:val="Titolo2"/>
        <w:keepNext w:val="0"/>
        <w:keepLines w:val="0"/>
        <w:widowControl w:val="0"/>
        <w:tabs>
          <w:tab w:val="left" w:pos="1247"/>
        </w:tabs>
        <w:autoSpaceDE w:val="0"/>
        <w:autoSpaceDN w:val="0"/>
        <w:spacing w:before="1" w:line="240" w:lineRule="auto"/>
        <w:ind w:left="1246"/>
        <w:jc w:val="center"/>
        <w:rPr>
          <w:rFonts w:asciiTheme="minorHAnsi" w:hAnsiTheme="minorHAnsi"/>
          <w:b/>
          <w:color w:val="auto"/>
          <w:sz w:val="24"/>
          <w:szCs w:val="24"/>
        </w:rPr>
      </w:pPr>
      <w:r w:rsidRPr="009128AB">
        <w:rPr>
          <w:rFonts w:asciiTheme="minorHAnsi" w:hAnsiTheme="minorHAnsi"/>
          <w:b/>
          <w:color w:val="auto"/>
          <w:sz w:val="24"/>
          <w:szCs w:val="24"/>
        </w:rPr>
        <w:lastRenderedPageBreak/>
        <w:t>COMPITI DEGLI ORGANI DI INDIRIZZO</w:t>
      </w:r>
      <w:r w:rsidRPr="009128AB">
        <w:rPr>
          <w:rFonts w:asciiTheme="minorHAnsi" w:hAnsiTheme="minorHAnsi"/>
          <w:b/>
          <w:color w:val="auto"/>
          <w:spacing w:val="-3"/>
          <w:sz w:val="24"/>
          <w:szCs w:val="24"/>
        </w:rPr>
        <w:t xml:space="preserve"> </w:t>
      </w:r>
      <w:r w:rsidRPr="009128AB">
        <w:rPr>
          <w:rFonts w:asciiTheme="minorHAnsi" w:hAnsiTheme="minorHAnsi"/>
          <w:b/>
          <w:color w:val="auto"/>
          <w:sz w:val="24"/>
          <w:szCs w:val="24"/>
        </w:rPr>
        <w:t>POLITICO.</w:t>
      </w:r>
    </w:p>
    <w:p w:rsidR="00003478" w:rsidRPr="009128AB" w:rsidRDefault="00003478" w:rsidP="009128AB">
      <w:pPr>
        <w:pStyle w:val="Corpodeltesto"/>
        <w:rPr>
          <w:rFonts w:asciiTheme="minorHAnsi" w:hAnsiTheme="minorHAnsi"/>
          <w:b/>
        </w:rPr>
      </w:pPr>
    </w:p>
    <w:p w:rsidR="00003478" w:rsidRPr="009128AB" w:rsidRDefault="00003478" w:rsidP="009128AB">
      <w:pPr>
        <w:pStyle w:val="Corpodeltesto"/>
        <w:spacing w:before="11"/>
        <w:rPr>
          <w:rFonts w:asciiTheme="minorHAnsi" w:hAnsiTheme="minorHAnsi"/>
          <w:b/>
        </w:rPr>
      </w:pPr>
    </w:p>
    <w:p w:rsidR="00003478" w:rsidRPr="009128AB" w:rsidRDefault="00003478" w:rsidP="009128AB">
      <w:pPr>
        <w:pStyle w:val="Corpodeltesto"/>
        <w:ind w:right="267"/>
        <w:jc w:val="both"/>
        <w:rPr>
          <w:rFonts w:asciiTheme="minorHAnsi" w:hAnsiTheme="minorHAnsi"/>
        </w:rPr>
      </w:pPr>
      <w:r w:rsidRPr="009128AB">
        <w:rPr>
          <w:rFonts w:asciiTheme="minorHAnsi" w:hAnsiTheme="minorHAnsi"/>
        </w:rPr>
        <w:t>In relazione ai poteri di indirizzo e controllo attribuitigli dalla legge,</w:t>
      </w: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tbl>
      <w:tblPr>
        <w:tblStyle w:val="Grigliatabella"/>
        <w:tblW w:w="0" w:type="auto"/>
        <w:tblLook w:val="04A0"/>
      </w:tblPr>
      <w:tblGrid>
        <w:gridCol w:w="5190"/>
        <w:gridCol w:w="5190"/>
      </w:tblGrid>
      <w:tr w:rsidR="00003478" w:rsidRPr="009128AB" w:rsidTr="007C0AFB">
        <w:tc>
          <w:tcPr>
            <w:tcW w:w="5190" w:type="dxa"/>
          </w:tcPr>
          <w:p w:rsidR="00003478" w:rsidRPr="009128AB" w:rsidRDefault="00003478" w:rsidP="009128AB">
            <w:pPr>
              <w:pStyle w:val="Corpodeltesto"/>
              <w:ind w:right="267"/>
              <w:jc w:val="both"/>
              <w:rPr>
                <w:rFonts w:asciiTheme="minorHAnsi" w:hAnsiTheme="minorHAnsi"/>
              </w:rPr>
            </w:pPr>
            <w:r w:rsidRPr="009128AB">
              <w:rPr>
                <w:rFonts w:asciiTheme="minorHAnsi" w:hAnsiTheme="minorHAnsi"/>
                <w:b/>
              </w:rPr>
              <w:t xml:space="preserve">il </w:t>
            </w:r>
            <w:r w:rsidR="007C0AFB" w:rsidRPr="009128AB">
              <w:rPr>
                <w:rFonts w:asciiTheme="minorHAnsi" w:hAnsiTheme="minorHAnsi"/>
                <w:b/>
              </w:rPr>
              <w:t>Consiglio C</w:t>
            </w:r>
            <w:r w:rsidRPr="009128AB">
              <w:rPr>
                <w:rFonts w:asciiTheme="minorHAnsi" w:hAnsiTheme="minorHAnsi"/>
                <w:b/>
              </w:rPr>
              <w:t>omunale</w:t>
            </w:r>
          </w:p>
        </w:tc>
        <w:tc>
          <w:tcPr>
            <w:tcW w:w="5190" w:type="dxa"/>
          </w:tcPr>
          <w:p w:rsidR="00003478" w:rsidRPr="009128AB" w:rsidRDefault="00003478" w:rsidP="009128AB">
            <w:pPr>
              <w:pStyle w:val="Paragrafoelenco"/>
              <w:widowControl w:val="0"/>
              <w:numPr>
                <w:ilvl w:val="0"/>
                <w:numId w:val="9"/>
              </w:numPr>
              <w:tabs>
                <w:tab w:val="left" w:pos="1447"/>
              </w:tabs>
              <w:autoSpaceDE w:val="0"/>
              <w:autoSpaceDN w:val="0"/>
              <w:spacing w:after="0" w:line="240" w:lineRule="auto"/>
              <w:ind w:right="274"/>
              <w:jc w:val="both"/>
              <w:rPr>
                <w:sz w:val="24"/>
                <w:szCs w:val="24"/>
              </w:rPr>
            </w:pPr>
            <w:r w:rsidRPr="009128AB">
              <w:rPr>
                <w:sz w:val="24"/>
                <w:szCs w:val="24"/>
              </w:rPr>
              <w:t xml:space="preserve">approva gli indirizzi generali ai fini della predisposizione del </w:t>
            </w:r>
            <w:r w:rsidRPr="009128AB">
              <w:rPr>
                <w:spacing w:val="-10"/>
                <w:sz w:val="24"/>
                <w:szCs w:val="24"/>
              </w:rPr>
              <w:t xml:space="preserve">P.T.P.C. </w:t>
            </w:r>
            <w:r w:rsidRPr="009128AB">
              <w:rPr>
                <w:sz w:val="24"/>
                <w:szCs w:val="24"/>
              </w:rPr>
              <w:t>e dei suoi aggiornamenti;</w:t>
            </w:r>
          </w:p>
          <w:p w:rsidR="00003478" w:rsidRPr="009128AB" w:rsidRDefault="00003478" w:rsidP="009128AB">
            <w:pPr>
              <w:pStyle w:val="Paragrafoelenco"/>
              <w:widowControl w:val="0"/>
              <w:numPr>
                <w:ilvl w:val="0"/>
                <w:numId w:val="9"/>
              </w:numPr>
              <w:tabs>
                <w:tab w:val="left" w:pos="1351"/>
              </w:tabs>
              <w:autoSpaceDE w:val="0"/>
              <w:autoSpaceDN w:val="0"/>
              <w:spacing w:after="0" w:line="240" w:lineRule="auto"/>
              <w:ind w:right="275"/>
              <w:jc w:val="both"/>
              <w:rPr>
                <w:sz w:val="24"/>
                <w:szCs w:val="24"/>
              </w:rPr>
            </w:pPr>
            <w:r w:rsidRPr="009128AB">
              <w:rPr>
                <w:sz w:val="24"/>
                <w:szCs w:val="24"/>
              </w:rPr>
              <w:t xml:space="preserve">esamina la relazione annuale del </w:t>
            </w:r>
            <w:r w:rsidRPr="009128AB">
              <w:rPr>
                <w:spacing w:val="-6"/>
                <w:sz w:val="24"/>
                <w:szCs w:val="24"/>
              </w:rPr>
              <w:t xml:space="preserve">R.P.C. </w:t>
            </w:r>
            <w:r w:rsidRPr="009128AB">
              <w:rPr>
                <w:sz w:val="24"/>
                <w:szCs w:val="24"/>
              </w:rPr>
              <w:t>e dei report periodici contenenti gli esiti del monitoraggio e formulazione di eventuali prescrizioni e/o raccomandazioni in caso di riscontrate</w:t>
            </w:r>
            <w:r w:rsidRPr="009128AB">
              <w:rPr>
                <w:spacing w:val="-2"/>
                <w:sz w:val="24"/>
                <w:szCs w:val="24"/>
              </w:rPr>
              <w:t xml:space="preserve"> </w:t>
            </w:r>
            <w:r w:rsidRPr="009128AB">
              <w:rPr>
                <w:sz w:val="24"/>
                <w:szCs w:val="24"/>
              </w:rPr>
              <w:t>criticità;</w:t>
            </w:r>
          </w:p>
          <w:p w:rsidR="00003478" w:rsidRPr="009128AB" w:rsidRDefault="00003478" w:rsidP="009128AB">
            <w:pPr>
              <w:pStyle w:val="Corpodeltesto"/>
              <w:ind w:right="267"/>
              <w:jc w:val="both"/>
              <w:rPr>
                <w:rFonts w:asciiTheme="minorHAnsi" w:hAnsiTheme="minorHAnsi"/>
              </w:rPr>
            </w:pPr>
          </w:p>
        </w:tc>
      </w:tr>
      <w:tr w:rsidR="00003478" w:rsidRPr="009128AB" w:rsidTr="007C0AFB">
        <w:tc>
          <w:tcPr>
            <w:tcW w:w="5190" w:type="dxa"/>
          </w:tcPr>
          <w:p w:rsidR="00003478" w:rsidRPr="009128AB" w:rsidRDefault="00003478" w:rsidP="009128AB">
            <w:pPr>
              <w:pStyle w:val="Corpodeltesto"/>
              <w:ind w:right="267"/>
              <w:jc w:val="both"/>
              <w:rPr>
                <w:rFonts w:asciiTheme="minorHAnsi" w:hAnsiTheme="minorHAnsi"/>
              </w:rPr>
            </w:pPr>
            <w:r w:rsidRPr="009128AB">
              <w:rPr>
                <w:rFonts w:asciiTheme="minorHAnsi" w:hAnsiTheme="minorHAnsi"/>
                <w:b/>
              </w:rPr>
              <w:t>La Giunta comunale</w:t>
            </w:r>
          </w:p>
        </w:tc>
        <w:tc>
          <w:tcPr>
            <w:tcW w:w="5190" w:type="dxa"/>
          </w:tcPr>
          <w:p w:rsidR="00003478" w:rsidRPr="009128AB" w:rsidRDefault="00003478" w:rsidP="009128AB">
            <w:pPr>
              <w:pStyle w:val="Paragrafoelenco"/>
              <w:widowControl w:val="0"/>
              <w:numPr>
                <w:ilvl w:val="0"/>
                <w:numId w:val="10"/>
              </w:numPr>
              <w:tabs>
                <w:tab w:val="left" w:pos="1375"/>
              </w:tabs>
              <w:autoSpaceDE w:val="0"/>
              <w:autoSpaceDN w:val="0"/>
              <w:spacing w:after="0" w:line="240" w:lineRule="auto"/>
              <w:jc w:val="both"/>
              <w:rPr>
                <w:sz w:val="24"/>
                <w:szCs w:val="24"/>
              </w:rPr>
            </w:pPr>
            <w:r w:rsidRPr="009128AB">
              <w:rPr>
                <w:sz w:val="24"/>
                <w:szCs w:val="24"/>
              </w:rPr>
              <w:t xml:space="preserve">adotta il </w:t>
            </w:r>
            <w:r w:rsidRPr="009128AB">
              <w:rPr>
                <w:spacing w:val="-10"/>
                <w:sz w:val="24"/>
                <w:szCs w:val="24"/>
              </w:rPr>
              <w:t xml:space="preserve">P.T.P.C. </w:t>
            </w:r>
            <w:r w:rsidRPr="009128AB">
              <w:rPr>
                <w:sz w:val="24"/>
                <w:szCs w:val="24"/>
              </w:rPr>
              <w:t>e i suoi</w:t>
            </w:r>
            <w:r w:rsidRPr="009128AB">
              <w:rPr>
                <w:spacing w:val="9"/>
                <w:sz w:val="24"/>
                <w:szCs w:val="24"/>
              </w:rPr>
              <w:t xml:space="preserve"> </w:t>
            </w:r>
            <w:r w:rsidRPr="009128AB">
              <w:rPr>
                <w:sz w:val="24"/>
                <w:szCs w:val="24"/>
              </w:rPr>
              <w:t>aggiornamenti;</w:t>
            </w:r>
          </w:p>
          <w:p w:rsidR="00003478" w:rsidRPr="009128AB" w:rsidRDefault="00003478" w:rsidP="009128AB">
            <w:pPr>
              <w:pStyle w:val="Corpodeltesto"/>
              <w:numPr>
                <w:ilvl w:val="0"/>
                <w:numId w:val="10"/>
              </w:numPr>
              <w:spacing w:before="74"/>
              <w:jc w:val="both"/>
              <w:rPr>
                <w:rFonts w:asciiTheme="minorHAnsi" w:hAnsiTheme="minorHAnsi"/>
              </w:rPr>
            </w:pPr>
            <w:r w:rsidRPr="009128AB">
              <w:rPr>
                <w:rFonts w:asciiTheme="minorHAnsi" w:hAnsiTheme="minorHAnsi"/>
              </w:rPr>
              <w:t>definisce</w:t>
            </w:r>
            <w:r w:rsidRPr="009128AB">
              <w:rPr>
                <w:rFonts w:asciiTheme="minorHAnsi" w:hAnsiTheme="minorHAnsi"/>
                <w:spacing w:val="32"/>
              </w:rPr>
              <w:t xml:space="preserve"> </w:t>
            </w:r>
            <w:r w:rsidRPr="009128AB">
              <w:rPr>
                <w:rFonts w:asciiTheme="minorHAnsi" w:hAnsiTheme="minorHAnsi"/>
              </w:rPr>
              <w:t>gli</w:t>
            </w:r>
            <w:r w:rsidRPr="009128AB">
              <w:rPr>
                <w:rFonts w:asciiTheme="minorHAnsi" w:hAnsiTheme="minorHAnsi"/>
                <w:spacing w:val="34"/>
              </w:rPr>
              <w:t xml:space="preserve"> </w:t>
            </w:r>
            <w:r w:rsidRPr="009128AB">
              <w:rPr>
                <w:rFonts w:asciiTheme="minorHAnsi" w:hAnsiTheme="minorHAnsi"/>
              </w:rPr>
              <w:t>obiettivi</w:t>
            </w:r>
            <w:r w:rsidRPr="009128AB">
              <w:rPr>
                <w:rFonts w:asciiTheme="minorHAnsi" w:hAnsiTheme="minorHAnsi"/>
                <w:spacing w:val="32"/>
              </w:rPr>
              <w:t xml:space="preserve"> </w:t>
            </w:r>
            <w:r w:rsidRPr="009128AB">
              <w:rPr>
                <w:rFonts w:asciiTheme="minorHAnsi" w:hAnsiTheme="minorHAnsi"/>
              </w:rPr>
              <w:t>strategici</w:t>
            </w:r>
            <w:r w:rsidRPr="009128AB">
              <w:rPr>
                <w:rFonts w:asciiTheme="minorHAnsi" w:hAnsiTheme="minorHAnsi"/>
                <w:spacing w:val="34"/>
              </w:rPr>
              <w:t xml:space="preserve"> </w:t>
            </w:r>
            <w:r w:rsidRPr="009128AB">
              <w:rPr>
                <w:rFonts w:asciiTheme="minorHAnsi" w:hAnsiTheme="minorHAnsi"/>
              </w:rPr>
              <w:t>di</w:t>
            </w:r>
            <w:r w:rsidRPr="009128AB">
              <w:rPr>
                <w:rFonts w:asciiTheme="minorHAnsi" w:hAnsiTheme="minorHAnsi"/>
                <w:spacing w:val="32"/>
              </w:rPr>
              <w:t xml:space="preserve"> </w:t>
            </w:r>
            <w:r w:rsidRPr="009128AB">
              <w:rPr>
                <w:rFonts w:asciiTheme="minorHAnsi" w:hAnsiTheme="minorHAnsi"/>
              </w:rPr>
              <w:t>performance</w:t>
            </w:r>
            <w:r w:rsidRPr="009128AB">
              <w:rPr>
                <w:rFonts w:asciiTheme="minorHAnsi" w:hAnsiTheme="minorHAnsi"/>
                <w:spacing w:val="33"/>
              </w:rPr>
              <w:t xml:space="preserve"> </w:t>
            </w:r>
            <w:r w:rsidRPr="009128AB">
              <w:rPr>
                <w:rFonts w:asciiTheme="minorHAnsi" w:hAnsiTheme="minorHAnsi"/>
              </w:rPr>
              <w:t>collegati</w:t>
            </w:r>
            <w:r w:rsidRPr="009128AB">
              <w:rPr>
                <w:rFonts w:asciiTheme="minorHAnsi" w:hAnsiTheme="minorHAnsi"/>
                <w:spacing w:val="34"/>
              </w:rPr>
              <w:t xml:space="preserve"> </w:t>
            </w:r>
            <w:r w:rsidRPr="009128AB">
              <w:rPr>
                <w:rFonts w:asciiTheme="minorHAnsi" w:hAnsiTheme="minorHAnsi"/>
              </w:rPr>
              <w:t>alla</w:t>
            </w:r>
            <w:r w:rsidRPr="009128AB">
              <w:rPr>
                <w:rFonts w:asciiTheme="minorHAnsi" w:hAnsiTheme="minorHAnsi"/>
                <w:spacing w:val="33"/>
              </w:rPr>
              <w:t xml:space="preserve"> </w:t>
            </w:r>
            <w:r w:rsidRPr="009128AB">
              <w:rPr>
                <w:rFonts w:asciiTheme="minorHAnsi" w:hAnsiTheme="minorHAnsi"/>
              </w:rPr>
              <w:t>prevenzione</w:t>
            </w:r>
            <w:r w:rsidRPr="009128AB">
              <w:rPr>
                <w:rFonts w:asciiTheme="minorHAnsi" w:hAnsiTheme="minorHAnsi"/>
                <w:spacing w:val="32"/>
              </w:rPr>
              <w:t xml:space="preserve"> </w:t>
            </w:r>
            <w:r w:rsidRPr="009128AB">
              <w:rPr>
                <w:rFonts w:asciiTheme="minorHAnsi" w:hAnsiTheme="minorHAnsi"/>
              </w:rPr>
              <w:t>della corruzione e alla trasparenza amministrativa;</w:t>
            </w:r>
          </w:p>
          <w:p w:rsidR="00003478" w:rsidRPr="009128AB" w:rsidRDefault="00003478" w:rsidP="009128AB">
            <w:pPr>
              <w:pStyle w:val="Corpodeltesto"/>
              <w:ind w:right="267"/>
              <w:jc w:val="both"/>
              <w:rPr>
                <w:rFonts w:asciiTheme="minorHAnsi" w:hAnsiTheme="minorHAnsi"/>
              </w:rPr>
            </w:pPr>
          </w:p>
        </w:tc>
      </w:tr>
      <w:tr w:rsidR="00003478" w:rsidRPr="009128AB" w:rsidTr="007C0AFB">
        <w:tc>
          <w:tcPr>
            <w:tcW w:w="5190" w:type="dxa"/>
          </w:tcPr>
          <w:p w:rsidR="00003478" w:rsidRPr="009128AB" w:rsidRDefault="007C0AFB" w:rsidP="009128AB">
            <w:pPr>
              <w:pStyle w:val="Corpodeltesto"/>
              <w:ind w:right="267"/>
              <w:jc w:val="both"/>
              <w:rPr>
                <w:rFonts w:asciiTheme="minorHAnsi" w:hAnsiTheme="minorHAnsi"/>
              </w:rPr>
            </w:pPr>
            <w:r w:rsidRPr="009128AB">
              <w:rPr>
                <w:rFonts w:asciiTheme="minorHAnsi" w:hAnsiTheme="minorHAnsi"/>
                <w:b/>
              </w:rPr>
              <w:t>Il S</w:t>
            </w:r>
            <w:r w:rsidR="00003478" w:rsidRPr="009128AB">
              <w:rPr>
                <w:rFonts w:asciiTheme="minorHAnsi" w:hAnsiTheme="minorHAnsi"/>
                <w:b/>
              </w:rPr>
              <w:t>indaco</w:t>
            </w:r>
          </w:p>
        </w:tc>
        <w:tc>
          <w:tcPr>
            <w:tcW w:w="5190" w:type="dxa"/>
          </w:tcPr>
          <w:p w:rsidR="00003478" w:rsidRPr="009128AB" w:rsidRDefault="00003478" w:rsidP="009128AB">
            <w:pPr>
              <w:pStyle w:val="Paragrafoelenco"/>
              <w:widowControl w:val="0"/>
              <w:numPr>
                <w:ilvl w:val="0"/>
                <w:numId w:val="11"/>
              </w:numPr>
              <w:tabs>
                <w:tab w:val="left" w:pos="1317"/>
              </w:tabs>
              <w:autoSpaceDE w:val="0"/>
              <w:autoSpaceDN w:val="0"/>
              <w:spacing w:after="0" w:line="240" w:lineRule="auto"/>
              <w:ind w:right="268"/>
              <w:jc w:val="both"/>
              <w:rPr>
                <w:sz w:val="24"/>
                <w:szCs w:val="24"/>
              </w:rPr>
            </w:pPr>
            <w:r w:rsidRPr="009128AB">
              <w:rPr>
                <w:sz w:val="24"/>
                <w:szCs w:val="24"/>
              </w:rPr>
              <w:t xml:space="preserve">nomina il Responsabile della prevenzione della corruzione </w:t>
            </w:r>
            <w:r w:rsidRPr="009128AB">
              <w:rPr>
                <w:spacing w:val="-4"/>
                <w:sz w:val="24"/>
                <w:szCs w:val="24"/>
              </w:rPr>
              <w:t xml:space="preserve">(R.P.C.) </w:t>
            </w:r>
            <w:r w:rsidRPr="009128AB">
              <w:rPr>
                <w:sz w:val="24"/>
                <w:szCs w:val="24"/>
              </w:rPr>
              <w:t>e Responsabile per la trasparenza</w:t>
            </w:r>
            <w:r w:rsidRPr="009128AB">
              <w:rPr>
                <w:spacing w:val="1"/>
                <w:sz w:val="24"/>
                <w:szCs w:val="24"/>
              </w:rPr>
              <w:t xml:space="preserve"> </w:t>
            </w:r>
            <w:r w:rsidRPr="009128AB">
              <w:rPr>
                <w:spacing w:val="-4"/>
                <w:sz w:val="24"/>
                <w:szCs w:val="24"/>
              </w:rPr>
              <w:t>(R.T.);</w:t>
            </w:r>
          </w:p>
          <w:p w:rsidR="00003478" w:rsidRPr="009128AB" w:rsidRDefault="00003478" w:rsidP="009128AB">
            <w:pPr>
              <w:pStyle w:val="Paragrafoelenco"/>
              <w:widowControl w:val="0"/>
              <w:numPr>
                <w:ilvl w:val="0"/>
                <w:numId w:val="11"/>
              </w:numPr>
              <w:tabs>
                <w:tab w:val="left" w:pos="1368"/>
              </w:tabs>
              <w:autoSpaceDE w:val="0"/>
              <w:autoSpaceDN w:val="0"/>
              <w:spacing w:after="0" w:line="240" w:lineRule="auto"/>
              <w:ind w:right="266"/>
              <w:jc w:val="both"/>
              <w:rPr>
                <w:sz w:val="24"/>
                <w:szCs w:val="24"/>
              </w:rPr>
            </w:pPr>
            <w:r w:rsidRPr="009128AB">
              <w:rPr>
                <w:sz w:val="24"/>
                <w:szCs w:val="24"/>
              </w:rPr>
              <w:t xml:space="preserve">sovrintende al funzionamento delle attività connesse alla realizzazione del </w:t>
            </w:r>
            <w:r w:rsidRPr="009128AB">
              <w:rPr>
                <w:spacing w:val="-10"/>
                <w:sz w:val="24"/>
                <w:szCs w:val="24"/>
              </w:rPr>
              <w:t xml:space="preserve">P.T.P.C. </w:t>
            </w:r>
            <w:r w:rsidRPr="009128AB">
              <w:rPr>
                <w:sz w:val="24"/>
                <w:szCs w:val="24"/>
              </w:rPr>
              <w:t>e all’esecuzione delle misure in esso previste;</w:t>
            </w:r>
          </w:p>
          <w:p w:rsidR="00003478" w:rsidRPr="009128AB" w:rsidRDefault="00003478" w:rsidP="009128AB">
            <w:pPr>
              <w:pStyle w:val="Corpodeltesto"/>
              <w:ind w:right="267"/>
              <w:jc w:val="both"/>
              <w:rPr>
                <w:rFonts w:asciiTheme="minorHAnsi" w:hAnsiTheme="minorHAnsi"/>
              </w:rPr>
            </w:pPr>
          </w:p>
        </w:tc>
      </w:tr>
    </w:tbl>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pStyle w:val="Corpodeltesto"/>
        <w:ind w:right="267"/>
        <w:jc w:val="both"/>
        <w:rPr>
          <w:rFonts w:asciiTheme="minorHAnsi" w:hAnsiTheme="minorHAnsi"/>
        </w:rPr>
      </w:pPr>
    </w:p>
    <w:p w:rsidR="00003478" w:rsidRPr="009128AB" w:rsidRDefault="00003478" w:rsidP="009128AB">
      <w:pPr>
        <w:widowControl w:val="0"/>
        <w:tabs>
          <w:tab w:val="left" w:pos="1380"/>
        </w:tabs>
        <w:autoSpaceDE w:val="0"/>
        <w:autoSpaceDN w:val="0"/>
        <w:spacing w:after="0" w:line="240" w:lineRule="auto"/>
        <w:ind w:right="276"/>
        <w:jc w:val="both"/>
        <w:rPr>
          <w:sz w:val="24"/>
          <w:szCs w:val="24"/>
        </w:rPr>
      </w:pPr>
    </w:p>
    <w:p w:rsidR="00003478" w:rsidRPr="009128AB" w:rsidRDefault="00003478" w:rsidP="009128AB">
      <w:pPr>
        <w:spacing w:line="240" w:lineRule="auto"/>
        <w:rPr>
          <w:sz w:val="24"/>
          <w:szCs w:val="24"/>
        </w:rPr>
      </w:pPr>
    </w:p>
    <w:p w:rsidR="00003478" w:rsidRPr="009128AB" w:rsidRDefault="00003478" w:rsidP="009128AB">
      <w:pPr>
        <w:spacing w:line="240" w:lineRule="auto"/>
        <w:rPr>
          <w:sz w:val="24"/>
          <w:szCs w:val="24"/>
        </w:rPr>
      </w:pPr>
      <w:r w:rsidRPr="009128AB">
        <w:rPr>
          <w:sz w:val="24"/>
          <w:szCs w:val="24"/>
        </w:rPr>
        <w:br w:type="page"/>
      </w:r>
    </w:p>
    <w:p w:rsidR="00003478" w:rsidRPr="009128AB" w:rsidRDefault="00003478" w:rsidP="009128AB">
      <w:pPr>
        <w:pStyle w:val="Titolo2"/>
        <w:keepNext w:val="0"/>
        <w:keepLines w:val="0"/>
        <w:widowControl w:val="0"/>
        <w:tabs>
          <w:tab w:val="left" w:pos="576"/>
        </w:tabs>
        <w:autoSpaceDE w:val="0"/>
        <w:autoSpaceDN w:val="0"/>
        <w:spacing w:before="1" w:line="240" w:lineRule="auto"/>
        <w:jc w:val="center"/>
        <w:rPr>
          <w:rFonts w:asciiTheme="minorHAnsi" w:hAnsiTheme="minorHAnsi"/>
          <w:b/>
          <w:color w:val="auto"/>
          <w:sz w:val="24"/>
          <w:szCs w:val="24"/>
        </w:rPr>
      </w:pPr>
      <w:r w:rsidRPr="009128AB">
        <w:rPr>
          <w:rFonts w:asciiTheme="minorHAnsi" w:hAnsiTheme="minorHAnsi"/>
          <w:b/>
          <w:color w:val="auto"/>
          <w:sz w:val="24"/>
          <w:szCs w:val="24"/>
        </w:rPr>
        <w:lastRenderedPageBreak/>
        <w:t>COMPITI DEL RESPONSABILE DELLA PREVENZIONE DELLA</w:t>
      </w:r>
      <w:r w:rsidRPr="009128AB">
        <w:rPr>
          <w:rFonts w:asciiTheme="minorHAnsi" w:hAnsiTheme="minorHAnsi"/>
          <w:b/>
          <w:color w:val="auto"/>
          <w:spacing w:val="-1"/>
          <w:sz w:val="24"/>
          <w:szCs w:val="24"/>
        </w:rPr>
        <w:t xml:space="preserve"> </w:t>
      </w:r>
      <w:r w:rsidRPr="009128AB">
        <w:rPr>
          <w:rFonts w:asciiTheme="minorHAnsi" w:hAnsiTheme="minorHAnsi"/>
          <w:b/>
          <w:color w:val="auto"/>
          <w:sz w:val="24"/>
          <w:szCs w:val="24"/>
        </w:rPr>
        <w:t>CORRUZIONE</w:t>
      </w:r>
    </w:p>
    <w:p w:rsidR="00003478" w:rsidRPr="009128AB" w:rsidRDefault="00003478" w:rsidP="009128AB">
      <w:pPr>
        <w:pStyle w:val="Corpodeltesto"/>
        <w:spacing w:before="9"/>
        <w:rPr>
          <w:rFonts w:asciiTheme="minorHAnsi" w:hAnsiTheme="minorHAnsi"/>
          <w:b/>
        </w:rPr>
      </w:pPr>
    </w:p>
    <w:p w:rsidR="00003478" w:rsidRPr="009128AB" w:rsidRDefault="007C0AFB" w:rsidP="009128AB">
      <w:pPr>
        <w:widowControl w:val="0"/>
        <w:tabs>
          <w:tab w:val="left" w:pos="1056"/>
        </w:tabs>
        <w:autoSpaceDE w:val="0"/>
        <w:autoSpaceDN w:val="0"/>
        <w:spacing w:after="0" w:line="240" w:lineRule="auto"/>
        <w:ind w:right="264"/>
        <w:rPr>
          <w:sz w:val="24"/>
          <w:szCs w:val="24"/>
        </w:rPr>
      </w:pPr>
      <w:r w:rsidRPr="009128AB">
        <w:rPr>
          <w:sz w:val="24"/>
          <w:szCs w:val="24"/>
        </w:rPr>
        <w:t>L’amministrazione comunale h</w:t>
      </w:r>
      <w:r w:rsidR="00003478" w:rsidRPr="009128AB">
        <w:rPr>
          <w:sz w:val="24"/>
          <w:szCs w:val="24"/>
        </w:rPr>
        <w:t xml:space="preserve">a già </w:t>
      </w:r>
      <w:r w:rsidR="00003478" w:rsidRPr="009128AB">
        <w:rPr>
          <w:spacing w:val="-3"/>
          <w:sz w:val="24"/>
          <w:szCs w:val="24"/>
        </w:rPr>
        <w:t xml:space="preserve">provveduto </w:t>
      </w:r>
      <w:r w:rsidR="00003478" w:rsidRPr="009128AB">
        <w:rPr>
          <w:sz w:val="24"/>
          <w:szCs w:val="24"/>
        </w:rPr>
        <w:t xml:space="preserve">alla </w:t>
      </w:r>
      <w:r w:rsidR="00003478" w:rsidRPr="009128AB">
        <w:rPr>
          <w:b/>
          <w:sz w:val="24"/>
          <w:szCs w:val="24"/>
        </w:rPr>
        <w:t xml:space="preserve">nomina del </w:t>
      </w:r>
      <w:r w:rsidR="00003478" w:rsidRPr="009128AB">
        <w:rPr>
          <w:b/>
          <w:spacing w:val="-3"/>
          <w:sz w:val="24"/>
          <w:szCs w:val="24"/>
        </w:rPr>
        <w:t xml:space="preserve">responsabile </w:t>
      </w:r>
      <w:r w:rsidR="00003478" w:rsidRPr="009128AB">
        <w:rPr>
          <w:b/>
          <w:sz w:val="24"/>
          <w:szCs w:val="24"/>
        </w:rPr>
        <w:t xml:space="preserve">della prevenzione della corruzione, nella persona del Segretario </w:t>
      </w:r>
      <w:r w:rsidR="00A41B73" w:rsidRPr="009128AB">
        <w:rPr>
          <w:b/>
          <w:sz w:val="24"/>
          <w:szCs w:val="24"/>
        </w:rPr>
        <w:t>Comunale</w:t>
      </w:r>
      <w:r w:rsidR="00003478" w:rsidRPr="009128AB">
        <w:rPr>
          <w:sz w:val="24"/>
          <w:szCs w:val="24"/>
        </w:rPr>
        <w:t xml:space="preserve"> pro-tempore. Allo stato, in conformità alla tendenziale unificazione in capo ad un unico soggetto delle due figure di R.P.C. e R.T. previsto dall’art. 41, comma 1°, del D.Lgs. 97/2016 , il medesimo soggetto riveste altresì, in forza del decreto sopra indicato, il ruolo di </w:t>
      </w:r>
      <w:r w:rsidR="00003478" w:rsidRPr="009128AB">
        <w:rPr>
          <w:b/>
          <w:sz w:val="24"/>
          <w:szCs w:val="24"/>
        </w:rPr>
        <w:t>Responsabile della Trasparenza</w:t>
      </w:r>
      <w:r w:rsidR="00003478" w:rsidRPr="009128AB">
        <w:rPr>
          <w:b/>
          <w:spacing w:val="-4"/>
          <w:sz w:val="24"/>
          <w:szCs w:val="24"/>
        </w:rPr>
        <w:t xml:space="preserve"> </w:t>
      </w:r>
      <w:r w:rsidR="00003478" w:rsidRPr="009128AB">
        <w:rPr>
          <w:sz w:val="24"/>
          <w:szCs w:val="24"/>
        </w:rPr>
        <w:t>(R.T.)</w:t>
      </w:r>
    </w:p>
    <w:p w:rsidR="00003478" w:rsidRPr="009128AB" w:rsidRDefault="00003478" w:rsidP="009128AB">
      <w:pPr>
        <w:widowControl w:val="0"/>
        <w:tabs>
          <w:tab w:val="left" w:pos="1056"/>
        </w:tabs>
        <w:autoSpaceDE w:val="0"/>
        <w:autoSpaceDN w:val="0"/>
        <w:spacing w:after="0" w:line="240" w:lineRule="auto"/>
        <w:ind w:right="264"/>
        <w:rPr>
          <w:sz w:val="24"/>
          <w:szCs w:val="24"/>
        </w:rPr>
      </w:pPr>
      <w:r w:rsidRPr="009128AB">
        <w:rPr>
          <w:sz w:val="24"/>
          <w:szCs w:val="24"/>
        </w:rPr>
        <w:t>La nomina ha valore per tutta la durata del presente Piano.</w:t>
      </w:r>
    </w:p>
    <w:p w:rsidR="00003478" w:rsidRPr="009128AB" w:rsidRDefault="00003478" w:rsidP="009128AB">
      <w:pPr>
        <w:widowControl w:val="0"/>
        <w:tabs>
          <w:tab w:val="left" w:pos="1056"/>
        </w:tabs>
        <w:autoSpaceDE w:val="0"/>
        <w:autoSpaceDN w:val="0"/>
        <w:spacing w:after="0" w:line="240" w:lineRule="auto"/>
        <w:ind w:right="264"/>
        <w:rPr>
          <w:sz w:val="24"/>
          <w:szCs w:val="24"/>
        </w:rPr>
      </w:pPr>
    </w:p>
    <w:p w:rsidR="00003478" w:rsidRPr="009128AB" w:rsidRDefault="00003478" w:rsidP="009128AB">
      <w:pPr>
        <w:widowControl w:val="0"/>
        <w:tabs>
          <w:tab w:val="left" w:pos="1056"/>
        </w:tabs>
        <w:autoSpaceDE w:val="0"/>
        <w:autoSpaceDN w:val="0"/>
        <w:spacing w:after="0" w:line="240" w:lineRule="auto"/>
        <w:ind w:right="264"/>
        <w:rPr>
          <w:sz w:val="24"/>
          <w:szCs w:val="24"/>
        </w:rPr>
      </w:pPr>
      <w:r w:rsidRPr="009128AB">
        <w:rPr>
          <w:sz w:val="24"/>
          <w:szCs w:val="24"/>
        </w:rPr>
        <w:t xml:space="preserve">Il Responsabile esercita i compiti attribuiti dalla legge e dal presente piano </w:t>
      </w:r>
      <w:r w:rsidRPr="009128AB">
        <w:rPr>
          <w:b/>
          <w:sz w:val="24"/>
          <w:szCs w:val="24"/>
        </w:rPr>
        <w:t xml:space="preserve">in via esclusiva, </w:t>
      </w:r>
      <w:r w:rsidRPr="009128AB">
        <w:rPr>
          <w:sz w:val="24"/>
          <w:szCs w:val="24"/>
        </w:rPr>
        <w:t>ed in</w:t>
      </w:r>
      <w:r w:rsidRPr="009128AB">
        <w:rPr>
          <w:spacing w:val="1"/>
          <w:sz w:val="24"/>
          <w:szCs w:val="24"/>
        </w:rPr>
        <w:t xml:space="preserve"> </w:t>
      </w:r>
      <w:r w:rsidRPr="009128AB">
        <w:rPr>
          <w:sz w:val="24"/>
          <w:szCs w:val="24"/>
        </w:rPr>
        <w:t>particolare:</w:t>
      </w:r>
    </w:p>
    <w:p w:rsidR="00003478" w:rsidRPr="009128AB" w:rsidRDefault="00003478" w:rsidP="009128AB">
      <w:pPr>
        <w:pStyle w:val="Corpodeltesto"/>
        <w:spacing w:before="8"/>
        <w:rPr>
          <w:rFonts w:asciiTheme="minorHAnsi" w:hAnsiTheme="minorHAnsi"/>
        </w:rPr>
      </w:pPr>
    </w:p>
    <w:p w:rsidR="00003478" w:rsidRPr="009128AB" w:rsidRDefault="00003478" w:rsidP="009128AB">
      <w:pPr>
        <w:pStyle w:val="Paragrafoelenco"/>
        <w:widowControl w:val="0"/>
        <w:numPr>
          <w:ilvl w:val="0"/>
          <w:numId w:val="12"/>
        </w:numPr>
        <w:tabs>
          <w:tab w:val="left" w:pos="876"/>
        </w:tabs>
        <w:autoSpaceDE w:val="0"/>
        <w:autoSpaceDN w:val="0"/>
        <w:spacing w:after="0" w:line="240" w:lineRule="auto"/>
        <w:ind w:right="264"/>
        <w:rPr>
          <w:sz w:val="24"/>
          <w:szCs w:val="24"/>
        </w:rPr>
      </w:pPr>
      <w:r w:rsidRPr="009128AB">
        <w:rPr>
          <w:sz w:val="24"/>
          <w:szCs w:val="24"/>
        </w:rPr>
        <w:t>elabora, di norma entro il 15 dicembre di ogni anno, la proposta di Piano triennale di prevenzione della corruzione (art. 1, comma 8°, legge 190/2012) e dei suoi aggiornamenti annuali, da sottoporre all’organo di indirizzo politico, garantendo che al processo di adozione del PTCP sia assicurato il massimo della partecipazione;</w:t>
      </w:r>
    </w:p>
    <w:p w:rsidR="00003478" w:rsidRPr="009128AB" w:rsidRDefault="00003478" w:rsidP="009128AB">
      <w:pPr>
        <w:pStyle w:val="Paragrafoelenco"/>
        <w:widowControl w:val="0"/>
        <w:numPr>
          <w:ilvl w:val="0"/>
          <w:numId w:val="12"/>
        </w:numPr>
        <w:tabs>
          <w:tab w:val="left" w:pos="914"/>
        </w:tabs>
        <w:autoSpaceDE w:val="0"/>
        <w:autoSpaceDN w:val="0"/>
        <w:spacing w:after="0" w:line="240" w:lineRule="auto"/>
        <w:ind w:right="262"/>
        <w:rPr>
          <w:sz w:val="24"/>
          <w:szCs w:val="24"/>
        </w:rPr>
      </w:pPr>
      <w:r w:rsidRPr="009128AB">
        <w:rPr>
          <w:sz w:val="24"/>
          <w:szCs w:val="24"/>
        </w:rPr>
        <w:t>elabora il programma di selezione e formazione dei dipendenti destinati ad operare in settori particolarmente esposti alla corruzione (cfr. art. 1, comma 8°, legge</w:t>
      </w:r>
      <w:r w:rsidRPr="009128AB">
        <w:rPr>
          <w:spacing w:val="-26"/>
          <w:sz w:val="24"/>
          <w:szCs w:val="24"/>
        </w:rPr>
        <w:t xml:space="preserve"> </w:t>
      </w:r>
      <w:r w:rsidRPr="009128AB">
        <w:rPr>
          <w:sz w:val="24"/>
          <w:szCs w:val="24"/>
        </w:rPr>
        <w:t>190/2012);</w:t>
      </w:r>
    </w:p>
    <w:p w:rsidR="00003478" w:rsidRPr="009128AB" w:rsidRDefault="00003478" w:rsidP="009128AB">
      <w:pPr>
        <w:pStyle w:val="Corpodeltesto"/>
        <w:numPr>
          <w:ilvl w:val="0"/>
          <w:numId w:val="12"/>
        </w:numPr>
        <w:spacing w:before="75"/>
        <w:rPr>
          <w:rFonts w:asciiTheme="minorHAnsi" w:hAnsiTheme="minorHAnsi"/>
        </w:rPr>
      </w:pPr>
      <w:r w:rsidRPr="009128AB">
        <w:rPr>
          <w:rFonts w:asciiTheme="minorHAnsi" w:hAnsiTheme="minorHAnsi"/>
        </w:rPr>
        <w:t>cura</w:t>
      </w:r>
      <w:r w:rsidRPr="009128AB">
        <w:rPr>
          <w:rFonts w:asciiTheme="minorHAnsi" w:hAnsiTheme="minorHAnsi"/>
          <w:spacing w:val="10"/>
        </w:rPr>
        <w:t xml:space="preserve"> </w:t>
      </w:r>
      <w:r w:rsidRPr="009128AB">
        <w:rPr>
          <w:rFonts w:asciiTheme="minorHAnsi" w:hAnsiTheme="minorHAnsi"/>
        </w:rPr>
        <w:t>la</w:t>
      </w:r>
      <w:r w:rsidRPr="009128AB">
        <w:rPr>
          <w:rFonts w:asciiTheme="minorHAnsi" w:hAnsiTheme="minorHAnsi"/>
          <w:spacing w:val="10"/>
        </w:rPr>
        <w:t xml:space="preserve"> p</w:t>
      </w:r>
      <w:r w:rsidRPr="009128AB">
        <w:rPr>
          <w:rFonts w:asciiTheme="minorHAnsi" w:hAnsiTheme="minorHAnsi"/>
        </w:rPr>
        <w:t xml:space="preserve">ubblicazione del Piano sul sito </w:t>
      </w:r>
      <w:r w:rsidRPr="009128AB">
        <w:rPr>
          <w:rFonts w:asciiTheme="minorHAnsi" w:hAnsiTheme="minorHAnsi"/>
          <w:i/>
        </w:rPr>
        <w:t xml:space="preserve">web </w:t>
      </w:r>
      <w:r w:rsidRPr="009128AB">
        <w:rPr>
          <w:rFonts w:asciiTheme="minorHAnsi" w:hAnsiTheme="minorHAnsi"/>
        </w:rPr>
        <w:t>dell’Ente;</w:t>
      </w:r>
    </w:p>
    <w:p w:rsidR="00003478" w:rsidRPr="009128AB" w:rsidRDefault="00003478" w:rsidP="009128AB">
      <w:pPr>
        <w:pStyle w:val="Paragrafoelenco"/>
        <w:widowControl w:val="0"/>
        <w:numPr>
          <w:ilvl w:val="0"/>
          <w:numId w:val="12"/>
        </w:numPr>
        <w:tabs>
          <w:tab w:val="left" w:pos="905"/>
        </w:tabs>
        <w:autoSpaceDE w:val="0"/>
        <w:autoSpaceDN w:val="0"/>
        <w:spacing w:after="0" w:line="240" w:lineRule="auto"/>
        <w:ind w:right="276"/>
        <w:rPr>
          <w:sz w:val="24"/>
          <w:szCs w:val="24"/>
        </w:rPr>
      </w:pPr>
      <w:r w:rsidRPr="009128AB">
        <w:rPr>
          <w:sz w:val="24"/>
          <w:szCs w:val="24"/>
        </w:rPr>
        <w:t>verifica l’efficace attuazione del Piano e la sua idoneità (art. 1, c 10, lett a, legge</w:t>
      </w:r>
      <w:r w:rsidRPr="009128AB">
        <w:rPr>
          <w:spacing w:val="-1"/>
          <w:sz w:val="24"/>
          <w:szCs w:val="24"/>
        </w:rPr>
        <w:t xml:space="preserve"> </w:t>
      </w:r>
      <w:r w:rsidRPr="009128AB">
        <w:rPr>
          <w:sz w:val="24"/>
          <w:szCs w:val="24"/>
        </w:rPr>
        <w:t>190/2012);</w:t>
      </w:r>
    </w:p>
    <w:p w:rsidR="00003478" w:rsidRPr="009128AB" w:rsidRDefault="00003478" w:rsidP="009128AB">
      <w:pPr>
        <w:pStyle w:val="Paragrafoelenco"/>
        <w:widowControl w:val="0"/>
        <w:numPr>
          <w:ilvl w:val="0"/>
          <w:numId w:val="12"/>
        </w:numPr>
        <w:tabs>
          <w:tab w:val="left" w:pos="813"/>
        </w:tabs>
        <w:autoSpaceDE w:val="0"/>
        <w:autoSpaceDN w:val="0"/>
        <w:spacing w:before="1" w:after="0" w:line="240" w:lineRule="auto"/>
        <w:ind w:right="264"/>
        <w:rPr>
          <w:sz w:val="24"/>
          <w:szCs w:val="24"/>
        </w:rPr>
      </w:pPr>
      <w:r w:rsidRPr="009128AB">
        <w:rPr>
          <w:spacing w:val="3"/>
          <w:sz w:val="24"/>
          <w:szCs w:val="24"/>
        </w:rPr>
        <w:t xml:space="preserve">propone modifiche </w:t>
      </w:r>
      <w:r w:rsidRPr="009128AB">
        <w:rPr>
          <w:sz w:val="24"/>
          <w:szCs w:val="24"/>
        </w:rPr>
        <w:t xml:space="preserve">al </w:t>
      </w:r>
      <w:r w:rsidRPr="009128AB">
        <w:rPr>
          <w:spacing w:val="3"/>
          <w:sz w:val="24"/>
          <w:szCs w:val="24"/>
        </w:rPr>
        <w:t xml:space="preserve">Piano </w:t>
      </w:r>
      <w:r w:rsidRPr="009128AB">
        <w:rPr>
          <w:sz w:val="24"/>
          <w:szCs w:val="24"/>
        </w:rPr>
        <w:t xml:space="preserve">in caso di </w:t>
      </w:r>
      <w:r w:rsidRPr="009128AB">
        <w:rPr>
          <w:spacing w:val="3"/>
          <w:sz w:val="24"/>
          <w:szCs w:val="24"/>
        </w:rPr>
        <w:t xml:space="preserve">accertamento </w:t>
      </w:r>
      <w:r w:rsidRPr="009128AB">
        <w:rPr>
          <w:sz w:val="24"/>
          <w:szCs w:val="24"/>
        </w:rPr>
        <w:t xml:space="preserve">di </w:t>
      </w:r>
      <w:r w:rsidRPr="009128AB">
        <w:rPr>
          <w:spacing w:val="2"/>
          <w:sz w:val="24"/>
          <w:szCs w:val="24"/>
        </w:rPr>
        <w:t xml:space="preserve">significative </w:t>
      </w:r>
      <w:r w:rsidRPr="009128AB">
        <w:rPr>
          <w:spacing w:val="3"/>
          <w:sz w:val="24"/>
          <w:szCs w:val="24"/>
        </w:rPr>
        <w:t xml:space="preserve">violazioni delle prescrizioni, </w:t>
      </w:r>
      <w:r w:rsidRPr="009128AB">
        <w:rPr>
          <w:spacing w:val="2"/>
          <w:sz w:val="24"/>
          <w:szCs w:val="24"/>
        </w:rPr>
        <w:t xml:space="preserve">ovvero quando </w:t>
      </w:r>
      <w:r w:rsidRPr="009128AB">
        <w:rPr>
          <w:spacing w:val="3"/>
          <w:sz w:val="24"/>
          <w:szCs w:val="24"/>
        </w:rPr>
        <w:t xml:space="preserve">intervengano mutamenti </w:t>
      </w:r>
      <w:r w:rsidRPr="009128AB">
        <w:rPr>
          <w:sz w:val="24"/>
          <w:szCs w:val="24"/>
        </w:rPr>
        <w:t>rilevanti nell’organizzazione o nell’attività dell’Amministrazione ;</w:t>
      </w:r>
    </w:p>
    <w:p w:rsidR="00003478" w:rsidRPr="009128AB" w:rsidRDefault="00003478" w:rsidP="009128AB">
      <w:pPr>
        <w:pStyle w:val="Paragrafoelenco"/>
        <w:widowControl w:val="0"/>
        <w:numPr>
          <w:ilvl w:val="0"/>
          <w:numId w:val="12"/>
        </w:numPr>
        <w:tabs>
          <w:tab w:val="left" w:pos="813"/>
        </w:tabs>
        <w:autoSpaceDE w:val="0"/>
        <w:autoSpaceDN w:val="0"/>
        <w:spacing w:after="0" w:line="240" w:lineRule="auto"/>
        <w:ind w:right="264"/>
        <w:rPr>
          <w:sz w:val="24"/>
          <w:szCs w:val="24"/>
        </w:rPr>
      </w:pPr>
      <w:r w:rsidRPr="009128AB">
        <w:rPr>
          <w:sz w:val="24"/>
          <w:szCs w:val="24"/>
        </w:rPr>
        <w:t xml:space="preserve">verifica, d’intesa con i Dirigenti di Settore o anche in via autonoma, la possibilità dell’effettiva rotazione degli incarichi negli uffici preposti </w:t>
      </w:r>
      <w:r w:rsidRPr="009128AB">
        <w:rPr>
          <w:spacing w:val="-4"/>
          <w:sz w:val="24"/>
          <w:szCs w:val="24"/>
        </w:rPr>
        <w:t xml:space="preserve">allo </w:t>
      </w:r>
      <w:r w:rsidRPr="009128AB">
        <w:rPr>
          <w:spacing w:val="-5"/>
          <w:sz w:val="24"/>
          <w:szCs w:val="24"/>
        </w:rPr>
        <w:t xml:space="preserve">svolgimento </w:t>
      </w:r>
      <w:r w:rsidRPr="009128AB">
        <w:rPr>
          <w:spacing w:val="-4"/>
          <w:sz w:val="24"/>
          <w:szCs w:val="24"/>
        </w:rPr>
        <w:t xml:space="preserve">delle attività nel </w:t>
      </w:r>
      <w:r w:rsidRPr="009128AB">
        <w:rPr>
          <w:spacing w:val="-3"/>
          <w:sz w:val="24"/>
          <w:szCs w:val="24"/>
        </w:rPr>
        <w:t xml:space="preserve">cui </w:t>
      </w:r>
      <w:r w:rsidRPr="009128AB">
        <w:rPr>
          <w:spacing w:val="-5"/>
          <w:sz w:val="24"/>
          <w:szCs w:val="24"/>
        </w:rPr>
        <w:t xml:space="preserve">ambito </w:t>
      </w:r>
      <w:r w:rsidRPr="009128AB">
        <w:rPr>
          <w:sz w:val="24"/>
          <w:szCs w:val="24"/>
        </w:rPr>
        <w:t xml:space="preserve">è </w:t>
      </w:r>
      <w:r w:rsidRPr="009128AB">
        <w:rPr>
          <w:spacing w:val="-3"/>
          <w:sz w:val="24"/>
          <w:szCs w:val="24"/>
        </w:rPr>
        <w:t xml:space="preserve">più </w:t>
      </w:r>
      <w:r w:rsidRPr="009128AB">
        <w:rPr>
          <w:spacing w:val="-4"/>
          <w:sz w:val="24"/>
          <w:szCs w:val="24"/>
        </w:rPr>
        <w:t xml:space="preserve">elevato </w:t>
      </w:r>
      <w:r w:rsidRPr="009128AB">
        <w:rPr>
          <w:sz w:val="24"/>
          <w:szCs w:val="24"/>
        </w:rPr>
        <w:t xml:space="preserve">il </w:t>
      </w:r>
      <w:r w:rsidRPr="009128AB">
        <w:rPr>
          <w:spacing w:val="-4"/>
          <w:sz w:val="24"/>
          <w:szCs w:val="24"/>
        </w:rPr>
        <w:t xml:space="preserve">rischio che siano commessi reati </w:t>
      </w:r>
      <w:r w:rsidRPr="009128AB">
        <w:rPr>
          <w:spacing w:val="-3"/>
          <w:sz w:val="24"/>
          <w:szCs w:val="24"/>
        </w:rPr>
        <w:t xml:space="preserve">di </w:t>
      </w:r>
      <w:r w:rsidRPr="009128AB">
        <w:rPr>
          <w:spacing w:val="-4"/>
          <w:sz w:val="24"/>
          <w:szCs w:val="24"/>
        </w:rPr>
        <w:t xml:space="preserve">corruzione </w:t>
      </w:r>
      <w:r w:rsidRPr="009128AB">
        <w:rPr>
          <w:sz w:val="24"/>
          <w:szCs w:val="24"/>
        </w:rPr>
        <w:t>;</w:t>
      </w:r>
    </w:p>
    <w:p w:rsidR="00003478" w:rsidRPr="009128AB" w:rsidRDefault="00003478" w:rsidP="009128AB">
      <w:pPr>
        <w:pStyle w:val="Paragrafoelenco"/>
        <w:widowControl w:val="0"/>
        <w:numPr>
          <w:ilvl w:val="0"/>
          <w:numId w:val="12"/>
        </w:numPr>
        <w:tabs>
          <w:tab w:val="left" w:pos="825"/>
        </w:tabs>
        <w:autoSpaceDE w:val="0"/>
        <w:autoSpaceDN w:val="0"/>
        <w:spacing w:after="0" w:line="240" w:lineRule="auto"/>
        <w:ind w:right="264"/>
        <w:rPr>
          <w:sz w:val="24"/>
          <w:szCs w:val="24"/>
        </w:rPr>
      </w:pPr>
      <w:r w:rsidRPr="009128AB">
        <w:rPr>
          <w:sz w:val="24"/>
          <w:szCs w:val="24"/>
        </w:rPr>
        <w:t>individua il personale da inserire nei percorsi di formazione sui temi dell’etica e della legalità;</w:t>
      </w:r>
    </w:p>
    <w:p w:rsidR="00003478" w:rsidRPr="009128AB" w:rsidRDefault="00003478" w:rsidP="009128AB">
      <w:pPr>
        <w:pStyle w:val="Paragrafoelenco"/>
        <w:widowControl w:val="0"/>
        <w:numPr>
          <w:ilvl w:val="0"/>
          <w:numId w:val="12"/>
        </w:numPr>
        <w:tabs>
          <w:tab w:val="left" w:pos="873"/>
        </w:tabs>
        <w:autoSpaceDE w:val="0"/>
        <w:autoSpaceDN w:val="0"/>
        <w:spacing w:after="0" w:line="240" w:lineRule="auto"/>
        <w:ind w:right="264"/>
        <w:rPr>
          <w:sz w:val="24"/>
          <w:szCs w:val="24"/>
        </w:rPr>
      </w:pPr>
      <w:r w:rsidRPr="009128AB">
        <w:rPr>
          <w:sz w:val="24"/>
          <w:szCs w:val="24"/>
        </w:rPr>
        <w:t xml:space="preserve">redige e pubblica, entro il 15 dicembre di ogni anno, sul sito </w:t>
      </w:r>
      <w:r w:rsidRPr="009128AB">
        <w:rPr>
          <w:i/>
          <w:sz w:val="24"/>
          <w:szCs w:val="24"/>
        </w:rPr>
        <w:t xml:space="preserve">web </w:t>
      </w:r>
      <w:r w:rsidRPr="009128AB">
        <w:rPr>
          <w:sz w:val="24"/>
          <w:szCs w:val="24"/>
        </w:rPr>
        <w:t>dell’Ente, una relazione recante i risultati dell’attività svolta e la trasmette alla Giunta Comunale, per l’esame di eventuali azioni di correzione del Piano a seguito delle criticità emerse, nonché all’Organismo di Valutazione, per gli aspetti connessi alla valutazione annuale dei</w:t>
      </w:r>
      <w:r w:rsidRPr="009128AB">
        <w:rPr>
          <w:spacing w:val="-6"/>
          <w:sz w:val="24"/>
          <w:szCs w:val="24"/>
        </w:rPr>
        <w:t xml:space="preserve"> </w:t>
      </w:r>
      <w:r w:rsidRPr="009128AB">
        <w:rPr>
          <w:sz w:val="24"/>
          <w:szCs w:val="24"/>
        </w:rPr>
        <w:t>Dirigenti;</w:t>
      </w:r>
    </w:p>
    <w:p w:rsidR="00003478" w:rsidRPr="009128AB" w:rsidRDefault="00003478" w:rsidP="009128AB">
      <w:pPr>
        <w:pStyle w:val="Paragrafoelenco"/>
        <w:widowControl w:val="0"/>
        <w:numPr>
          <w:ilvl w:val="0"/>
          <w:numId w:val="12"/>
        </w:numPr>
        <w:tabs>
          <w:tab w:val="left" w:pos="1056"/>
        </w:tabs>
        <w:autoSpaceDE w:val="0"/>
        <w:autoSpaceDN w:val="0"/>
        <w:spacing w:after="0" w:line="240" w:lineRule="auto"/>
        <w:ind w:right="269"/>
        <w:rPr>
          <w:sz w:val="24"/>
          <w:szCs w:val="24"/>
        </w:rPr>
      </w:pPr>
      <w:r w:rsidRPr="009128AB">
        <w:rPr>
          <w:sz w:val="24"/>
          <w:szCs w:val="24"/>
        </w:rPr>
        <w:t>Al fine di prevenire e controllare il rischio derivante da possibili atti di corruzione , in qualsiasi momento, può richiedere ai dipendenti che hanno istruito e/o adottato il provvedimento finale di dare per iscritto adeguata motivazione circa le circostanze di fatto e le ragione giuridiche che sottendono all’adozione del</w:t>
      </w:r>
      <w:r w:rsidRPr="009128AB">
        <w:rPr>
          <w:spacing w:val="5"/>
          <w:sz w:val="24"/>
          <w:szCs w:val="24"/>
        </w:rPr>
        <w:t xml:space="preserve"> </w:t>
      </w:r>
      <w:r w:rsidRPr="009128AB">
        <w:rPr>
          <w:sz w:val="24"/>
          <w:szCs w:val="24"/>
        </w:rPr>
        <w:t>provvedimento.</w:t>
      </w:r>
    </w:p>
    <w:p w:rsidR="00003478" w:rsidRPr="009128AB" w:rsidRDefault="00003478" w:rsidP="009128AB">
      <w:pPr>
        <w:pStyle w:val="Paragrafoelenco"/>
        <w:numPr>
          <w:ilvl w:val="0"/>
          <w:numId w:val="12"/>
        </w:numPr>
        <w:spacing w:line="240" w:lineRule="auto"/>
        <w:rPr>
          <w:sz w:val="24"/>
          <w:szCs w:val="24"/>
        </w:rPr>
      </w:pPr>
      <w:r w:rsidRPr="009128AB">
        <w:rPr>
          <w:sz w:val="24"/>
          <w:szCs w:val="24"/>
        </w:rPr>
        <w:t xml:space="preserve">può, in ogni momento, verificare e chiedere delucidazioni a tutti i dipendenti su comportamenti che possono integrare, anche solo potenzialmente, il rischio di corruzione e illegalità </w:t>
      </w:r>
    </w:p>
    <w:p w:rsidR="00003478" w:rsidRPr="009128AB" w:rsidRDefault="00003478" w:rsidP="009128AB">
      <w:pPr>
        <w:spacing w:line="240" w:lineRule="auto"/>
        <w:rPr>
          <w:sz w:val="24"/>
          <w:szCs w:val="24"/>
        </w:rPr>
      </w:pPr>
      <w:r w:rsidRPr="009128AB">
        <w:rPr>
          <w:sz w:val="24"/>
          <w:szCs w:val="24"/>
        </w:rPr>
        <w:t xml:space="preserve">In attuazione </w:t>
      </w:r>
      <w:r w:rsidRPr="009128AB">
        <w:rPr>
          <w:b/>
          <w:sz w:val="24"/>
          <w:szCs w:val="24"/>
        </w:rPr>
        <w:t>dell’art. 101 del CCNL Funzioni Locali del 17.12.2020</w:t>
      </w:r>
      <w:r w:rsidRPr="009128AB">
        <w:rPr>
          <w:sz w:val="24"/>
          <w:szCs w:val="24"/>
        </w:rPr>
        <w:t>, l’incarico di Responsabile per la Prevenzione della Corruzione e la Trasparenza del Segretario Comunale, è compatibile con la presidenza dei nuclei o altri analoghi organismi di valutazione e delle commissioni di concorso, nonché con altra funzione dirigenziale affidatagli, fatti salvi i casi di conflitti di interesse previsti dalle disposizioni vigenti</w:t>
      </w:r>
    </w:p>
    <w:p w:rsidR="00003478" w:rsidRPr="009128AB" w:rsidRDefault="00003478" w:rsidP="009128AB">
      <w:pPr>
        <w:widowControl w:val="0"/>
        <w:tabs>
          <w:tab w:val="left" w:pos="873"/>
        </w:tabs>
        <w:autoSpaceDE w:val="0"/>
        <w:autoSpaceDN w:val="0"/>
        <w:spacing w:after="0" w:line="240" w:lineRule="auto"/>
        <w:rPr>
          <w:sz w:val="24"/>
          <w:szCs w:val="24"/>
        </w:rPr>
      </w:pPr>
    </w:p>
    <w:p w:rsidR="00003478" w:rsidRPr="009128AB" w:rsidRDefault="00003478" w:rsidP="009128AB">
      <w:pPr>
        <w:spacing w:line="240" w:lineRule="auto"/>
        <w:rPr>
          <w:sz w:val="24"/>
          <w:szCs w:val="24"/>
        </w:rPr>
      </w:pPr>
      <w:r w:rsidRPr="009128AB">
        <w:rPr>
          <w:sz w:val="24"/>
          <w:szCs w:val="24"/>
        </w:rPr>
        <w:br w:type="page"/>
      </w:r>
    </w:p>
    <w:p w:rsidR="00003478" w:rsidRPr="009128AB" w:rsidRDefault="00003478" w:rsidP="009128AB">
      <w:pPr>
        <w:widowControl w:val="0"/>
        <w:tabs>
          <w:tab w:val="left" w:pos="873"/>
        </w:tabs>
        <w:autoSpaceDE w:val="0"/>
        <w:autoSpaceDN w:val="0"/>
        <w:spacing w:after="0" w:line="240" w:lineRule="auto"/>
        <w:rPr>
          <w:sz w:val="24"/>
          <w:szCs w:val="24"/>
        </w:rPr>
        <w:sectPr w:rsidR="00003478" w:rsidRPr="009128AB">
          <w:pgSz w:w="11900" w:h="16840"/>
          <w:pgMar w:top="1060" w:right="860" w:bottom="280" w:left="800" w:header="720" w:footer="720" w:gutter="0"/>
          <w:cols w:space="720"/>
        </w:sectPr>
      </w:pPr>
    </w:p>
    <w:p w:rsidR="00003478" w:rsidRPr="009128AB" w:rsidRDefault="00003478" w:rsidP="009128AB">
      <w:pPr>
        <w:pStyle w:val="Titolo2"/>
        <w:keepNext w:val="0"/>
        <w:keepLines w:val="0"/>
        <w:widowControl w:val="0"/>
        <w:tabs>
          <w:tab w:val="left" w:pos="576"/>
        </w:tabs>
        <w:autoSpaceDE w:val="0"/>
        <w:autoSpaceDN w:val="0"/>
        <w:spacing w:before="221" w:line="240" w:lineRule="auto"/>
        <w:ind w:left="575"/>
        <w:jc w:val="center"/>
        <w:rPr>
          <w:rFonts w:asciiTheme="minorHAnsi" w:hAnsiTheme="minorHAnsi"/>
          <w:b/>
          <w:color w:val="auto"/>
          <w:sz w:val="24"/>
          <w:szCs w:val="24"/>
        </w:rPr>
      </w:pPr>
      <w:r w:rsidRPr="009128AB">
        <w:rPr>
          <w:rFonts w:asciiTheme="minorHAnsi" w:hAnsiTheme="minorHAnsi"/>
          <w:b/>
          <w:color w:val="auto"/>
          <w:sz w:val="24"/>
          <w:szCs w:val="24"/>
        </w:rPr>
        <w:lastRenderedPageBreak/>
        <w:t>COMPITI DEI</w:t>
      </w:r>
      <w:r w:rsidRPr="009128AB">
        <w:rPr>
          <w:rFonts w:asciiTheme="minorHAnsi" w:hAnsiTheme="minorHAnsi"/>
          <w:b/>
          <w:color w:val="auto"/>
          <w:spacing w:val="-1"/>
          <w:sz w:val="24"/>
          <w:szCs w:val="24"/>
        </w:rPr>
        <w:t xml:space="preserve"> </w:t>
      </w:r>
      <w:r w:rsidRPr="009128AB">
        <w:rPr>
          <w:rFonts w:asciiTheme="minorHAnsi" w:hAnsiTheme="minorHAnsi"/>
          <w:b/>
          <w:color w:val="auto"/>
          <w:sz w:val="24"/>
          <w:szCs w:val="24"/>
        </w:rPr>
        <w:t>DIRIGENTI</w:t>
      </w:r>
      <w:r w:rsidR="007C0AFB" w:rsidRPr="009128AB">
        <w:rPr>
          <w:rFonts w:asciiTheme="minorHAnsi" w:hAnsiTheme="minorHAnsi"/>
          <w:b/>
          <w:color w:val="auto"/>
          <w:sz w:val="24"/>
          <w:szCs w:val="24"/>
        </w:rPr>
        <w:t>/RESPONSABILI DI SETTORE</w:t>
      </w:r>
    </w:p>
    <w:p w:rsidR="00003478" w:rsidRPr="009128AB" w:rsidRDefault="00003478" w:rsidP="009128AB">
      <w:pPr>
        <w:pStyle w:val="Corpodeltesto"/>
        <w:spacing w:before="9"/>
        <w:rPr>
          <w:rFonts w:asciiTheme="minorHAnsi" w:hAnsiTheme="minorHAnsi"/>
          <w:b/>
        </w:rPr>
      </w:pPr>
    </w:p>
    <w:p w:rsidR="00003478" w:rsidRPr="009128AB" w:rsidRDefault="00003478" w:rsidP="009128AB">
      <w:pPr>
        <w:widowControl w:val="0"/>
        <w:tabs>
          <w:tab w:val="left" w:pos="1056"/>
        </w:tabs>
        <w:autoSpaceDE w:val="0"/>
        <w:autoSpaceDN w:val="0"/>
        <w:spacing w:before="1" w:after="0" w:line="240" w:lineRule="auto"/>
        <w:ind w:right="266"/>
        <w:jc w:val="both"/>
        <w:rPr>
          <w:sz w:val="24"/>
          <w:szCs w:val="24"/>
        </w:rPr>
      </w:pPr>
      <w:r w:rsidRPr="009128AB">
        <w:rPr>
          <w:sz w:val="24"/>
          <w:szCs w:val="24"/>
        </w:rPr>
        <w:t>Nell’esercizio delle attività a più elevato rischio di corruzione, per come successivamente individuate, il Segretario Generale, in qualità di Responsabile di prevenzione della corruzione, deve essere coadiuvato dai Dirigenti, ai sensi dell’art. 16, comma 1°, lett. l-</w:t>
      </w:r>
      <w:r w:rsidRPr="009128AB">
        <w:rPr>
          <w:i/>
          <w:sz w:val="24"/>
          <w:szCs w:val="24"/>
        </w:rPr>
        <w:t>bis</w:t>
      </w:r>
      <w:r w:rsidRPr="009128AB">
        <w:rPr>
          <w:sz w:val="24"/>
          <w:szCs w:val="24"/>
        </w:rPr>
        <w:t>, l-</w:t>
      </w:r>
      <w:r w:rsidRPr="009128AB">
        <w:rPr>
          <w:i/>
          <w:sz w:val="24"/>
          <w:szCs w:val="24"/>
        </w:rPr>
        <w:t xml:space="preserve">ter </w:t>
      </w:r>
      <w:r w:rsidRPr="009128AB">
        <w:rPr>
          <w:sz w:val="24"/>
          <w:szCs w:val="24"/>
        </w:rPr>
        <w:t>ed l-</w:t>
      </w:r>
      <w:r w:rsidRPr="009128AB">
        <w:rPr>
          <w:i/>
          <w:sz w:val="24"/>
          <w:szCs w:val="24"/>
        </w:rPr>
        <w:t>quater</w:t>
      </w:r>
      <w:r w:rsidRPr="009128AB">
        <w:rPr>
          <w:sz w:val="24"/>
          <w:szCs w:val="24"/>
        </w:rPr>
        <w:t>, del D.Lgs. 30.03.2001, n. 165, e</w:t>
      </w:r>
      <w:r w:rsidRPr="009128AB">
        <w:rPr>
          <w:spacing w:val="-13"/>
          <w:sz w:val="24"/>
          <w:szCs w:val="24"/>
        </w:rPr>
        <w:t xml:space="preserve"> </w:t>
      </w:r>
      <w:r w:rsidR="007C0AFB" w:rsidRPr="009128AB">
        <w:rPr>
          <w:sz w:val="24"/>
          <w:szCs w:val="24"/>
        </w:rPr>
        <w:t xml:space="preserve">s.m.i.  Poiché questo comune non ha dirigenti in dotazione organica, le relative funzioni, ai sensi dell’art. 109 TUEL, sono svolte dai responsabili di settore/ titolari di posizione organizzativa. </w:t>
      </w:r>
    </w:p>
    <w:p w:rsidR="00003478" w:rsidRPr="009128AB" w:rsidRDefault="00003478" w:rsidP="009128AB">
      <w:pPr>
        <w:widowControl w:val="0"/>
        <w:tabs>
          <w:tab w:val="left" w:pos="1056"/>
        </w:tabs>
        <w:autoSpaceDE w:val="0"/>
        <w:autoSpaceDN w:val="0"/>
        <w:spacing w:before="75" w:after="0" w:line="240" w:lineRule="auto"/>
        <w:ind w:right="266"/>
        <w:rPr>
          <w:sz w:val="24"/>
          <w:szCs w:val="24"/>
        </w:rPr>
      </w:pPr>
      <w:r w:rsidRPr="009128AB">
        <w:rPr>
          <w:sz w:val="24"/>
          <w:szCs w:val="24"/>
        </w:rPr>
        <w:t xml:space="preserve">I Dirigenti sono tenuti </w:t>
      </w:r>
    </w:p>
    <w:p w:rsidR="00003478" w:rsidRPr="009128AB" w:rsidRDefault="00003478" w:rsidP="009128AB">
      <w:pPr>
        <w:pStyle w:val="Paragrafoelenco"/>
        <w:widowControl w:val="0"/>
        <w:numPr>
          <w:ilvl w:val="0"/>
          <w:numId w:val="13"/>
        </w:numPr>
        <w:tabs>
          <w:tab w:val="left" w:pos="1056"/>
        </w:tabs>
        <w:autoSpaceDE w:val="0"/>
        <w:autoSpaceDN w:val="0"/>
        <w:spacing w:before="75" w:after="0" w:line="240" w:lineRule="auto"/>
        <w:ind w:right="266"/>
        <w:rPr>
          <w:sz w:val="24"/>
          <w:szCs w:val="24"/>
        </w:rPr>
      </w:pPr>
      <w:r w:rsidRPr="009128AB">
        <w:rPr>
          <w:sz w:val="24"/>
          <w:szCs w:val="24"/>
        </w:rPr>
        <w:t xml:space="preserve">a </w:t>
      </w:r>
      <w:r w:rsidRPr="009128AB">
        <w:rPr>
          <w:b/>
          <w:sz w:val="24"/>
          <w:szCs w:val="24"/>
        </w:rPr>
        <w:t>collaborare alla definizione di misure idonee</w:t>
      </w:r>
      <w:r w:rsidRPr="009128AB">
        <w:rPr>
          <w:sz w:val="24"/>
          <w:szCs w:val="24"/>
        </w:rPr>
        <w:t xml:space="preserve"> a prevenire e contrastare i fenomeni di corruzione e a controllarne il rispetto da parte dei dipendenti dell'ufficio cui sono preposti, formulando specifiche proposte volte alla prevenzione del rischio medesimo, </w:t>
      </w:r>
    </w:p>
    <w:p w:rsidR="00003478" w:rsidRPr="009128AB" w:rsidRDefault="00003478" w:rsidP="009128AB">
      <w:pPr>
        <w:pStyle w:val="Paragrafoelenco"/>
        <w:widowControl w:val="0"/>
        <w:numPr>
          <w:ilvl w:val="0"/>
          <w:numId w:val="13"/>
        </w:numPr>
        <w:tabs>
          <w:tab w:val="left" w:pos="1056"/>
        </w:tabs>
        <w:autoSpaceDE w:val="0"/>
        <w:autoSpaceDN w:val="0"/>
        <w:spacing w:before="75" w:after="0" w:line="240" w:lineRule="auto"/>
        <w:ind w:right="266"/>
        <w:rPr>
          <w:sz w:val="24"/>
          <w:szCs w:val="24"/>
        </w:rPr>
      </w:pPr>
      <w:r w:rsidRPr="009128AB">
        <w:rPr>
          <w:sz w:val="24"/>
          <w:szCs w:val="24"/>
        </w:rPr>
        <w:t xml:space="preserve">a provvedere al </w:t>
      </w:r>
      <w:r w:rsidRPr="009128AB">
        <w:rPr>
          <w:b/>
          <w:sz w:val="24"/>
          <w:szCs w:val="24"/>
        </w:rPr>
        <w:t>monitoraggio delle attività nell’ambito delle quali è più elevato il rischio corruzione</w:t>
      </w:r>
      <w:r w:rsidRPr="009128AB">
        <w:rPr>
          <w:sz w:val="24"/>
          <w:szCs w:val="24"/>
        </w:rPr>
        <w:t xml:space="preserve"> svolte nell’ufficio a cui sono preposti, proponendo senza indugio, con provvedimento motivato, la rotazione del personale nei casi di avvio di procedimenti penali o disciplinari per condotte di natura corruttiva, </w:t>
      </w:r>
    </w:p>
    <w:p w:rsidR="00003478" w:rsidRPr="009128AB" w:rsidRDefault="00003478" w:rsidP="009128AB">
      <w:pPr>
        <w:pStyle w:val="Paragrafoelenco"/>
        <w:widowControl w:val="0"/>
        <w:numPr>
          <w:ilvl w:val="0"/>
          <w:numId w:val="13"/>
        </w:numPr>
        <w:tabs>
          <w:tab w:val="left" w:pos="1056"/>
        </w:tabs>
        <w:autoSpaceDE w:val="0"/>
        <w:autoSpaceDN w:val="0"/>
        <w:spacing w:before="75" w:after="0" w:line="240" w:lineRule="auto"/>
        <w:ind w:right="266"/>
        <w:rPr>
          <w:sz w:val="24"/>
          <w:szCs w:val="24"/>
        </w:rPr>
      </w:pPr>
      <w:r w:rsidRPr="009128AB">
        <w:rPr>
          <w:sz w:val="24"/>
          <w:szCs w:val="24"/>
        </w:rPr>
        <w:t xml:space="preserve">a garantire </w:t>
      </w:r>
      <w:r w:rsidRPr="009128AB">
        <w:rPr>
          <w:b/>
          <w:sz w:val="24"/>
          <w:szCs w:val="24"/>
        </w:rPr>
        <w:t>l’assolvimento degli obblighi di trasparenza</w:t>
      </w:r>
      <w:r w:rsidRPr="009128AB">
        <w:rPr>
          <w:sz w:val="24"/>
          <w:szCs w:val="24"/>
        </w:rPr>
        <w:t>, il rispetto e la vigilanza del codice di comportamento da parte dei dipendenti agli stessi assegnati, e alle verifiche antimafia di cui al comma 53 dell’ articolo 1 della legge n.190/2012 e all’attuazione delle altre norme di prevenzione in materia di contratti pubblici e di ogni altra disposizione della legge n. 190/2012 e dei successivi provvedimenti</w:t>
      </w:r>
      <w:r w:rsidRPr="009128AB">
        <w:rPr>
          <w:spacing w:val="-16"/>
          <w:sz w:val="24"/>
          <w:szCs w:val="24"/>
        </w:rPr>
        <w:t xml:space="preserve"> </w:t>
      </w:r>
      <w:r w:rsidRPr="009128AB">
        <w:rPr>
          <w:sz w:val="24"/>
          <w:szCs w:val="24"/>
        </w:rPr>
        <w:t>attuativi.</w:t>
      </w:r>
    </w:p>
    <w:p w:rsidR="00003478" w:rsidRPr="009128AB" w:rsidRDefault="00003478" w:rsidP="009128AB">
      <w:pPr>
        <w:widowControl w:val="0"/>
        <w:tabs>
          <w:tab w:val="left" w:pos="1056"/>
        </w:tabs>
        <w:autoSpaceDE w:val="0"/>
        <w:autoSpaceDN w:val="0"/>
        <w:spacing w:after="0" w:line="240" w:lineRule="auto"/>
        <w:ind w:right="271"/>
        <w:rPr>
          <w:sz w:val="24"/>
          <w:szCs w:val="24"/>
        </w:rPr>
      </w:pPr>
    </w:p>
    <w:p w:rsidR="00003478" w:rsidRPr="009128AB" w:rsidRDefault="00003478" w:rsidP="009128AB">
      <w:pPr>
        <w:widowControl w:val="0"/>
        <w:tabs>
          <w:tab w:val="left" w:pos="1056"/>
        </w:tabs>
        <w:autoSpaceDE w:val="0"/>
        <w:autoSpaceDN w:val="0"/>
        <w:spacing w:after="0" w:line="240" w:lineRule="auto"/>
        <w:ind w:right="271"/>
        <w:rPr>
          <w:sz w:val="24"/>
          <w:szCs w:val="24"/>
        </w:rPr>
      </w:pPr>
      <w:r w:rsidRPr="009128AB">
        <w:rPr>
          <w:sz w:val="24"/>
          <w:szCs w:val="24"/>
        </w:rPr>
        <w:t>I Dirigenti promuovono altresì la flessibilità organizzativa e il trasferimento di conoscenze nei rispettivi ambiti di competenza, al fine di facilitare la effettiva rotazione negli incarichi all’interno del Settore e ove possibile, tra i diversi Settori.</w:t>
      </w:r>
    </w:p>
    <w:p w:rsidR="00003478" w:rsidRPr="009128AB" w:rsidRDefault="00003478" w:rsidP="009128AB">
      <w:pPr>
        <w:widowControl w:val="0"/>
        <w:tabs>
          <w:tab w:val="left" w:pos="1056"/>
        </w:tabs>
        <w:autoSpaceDE w:val="0"/>
        <w:autoSpaceDN w:val="0"/>
        <w:spacing w:after="0" w:line="240" w:lineRule="auto"/>
        <w:ind w:right="270"/>
        <w:rPr>
          <w:sz w:val="24"/>
          <w:szCs w:val="24"/>
        </w:rPr>
      </w:pPr>
      <w:r w:rsidRPr="009128AB">
        <w:rPr>
          <w:sz w:val="24"/>
          <w:szCs w:val="24"/>
        </w:rPr>
        <w:t xml:space="preserve">Essi devono </w:t>
      </w:r>
      <w:r w:rsidRPr="009128AB">
        <w:rPr>
          <w:b/>
          <w:sz w:val="24"/>
          <w:szCs w:val="24"/>
        </w:rPr>
        <w:t>astenersi, ai sensi dell’art. 6-</w:t>
      </w:r>
      <w:r w:rsidRPr="009128AB">
        <w:rPr>
          <w:b/>
          <w:i/>
          <w:sz w:val="24"/>
          <w:szCs w:val="24"/>
        </w:rPr>
        <w:t xml:space="preserve">bis </w:t>
      </w:r>
      <w:r w:rsidRPr="009128AB">
        <w:rPr>
          <w:b/>
          <w:sz w:val="24"/>
          <w:szCs w:val="24"/>
        </w:rPr>
        <w:t>della legge 241/90 , in caso di conflitto di interessi</w:t>
      </w:r>
      <w:r w:rsidRPr="009128AB">
        <w:rPr>
          <w:sz w:val="24"/>
          <w:szCs w:val="24"/>
        </w:rPr>
        <w:t>, segnalando tempestivamente al responsabile della prevenzione della corruzione ogni situazione di conflitto, anche</w:t>
      </w:r>
      <w:r w:rsidRPr="009128AB">
        <w:rPr>
          <w:spacing w:val="1"/>
          <w:sz w:val="24"/>
          <w:szCs w:val="24"/>
        </w:rPr>
        <w:t xml:space="preserve"> </w:t>
      </w:r>
      <w:r w:rsidRPr="009128AB">
        <w:rPr>
          <w:sz w:val="24"/>
          <w:szCs w:val="24"/>
        </w:rPr>
        <w:t>potenziale.  In caso di conflitto, le relative funzioni verranno attribuite ai loro sostituti, individuati con provvedimento</w:t>
      </w:r>
      <w:r w:rsidRPr="009128AB">
        <w:rPr>
          <w:spacing w:val="-2"/>
          <w:sz w:val="24"/>
          <w:szCs w:val="24"/>
        </w:rPr>
        <w:t xml:space="preserve"> </w:t>
      </w:r>
      <w:r w:rsidRPr="009128AB">
        <w:rPr>
          <w:sz w:val="24"/>
          <w:szCs w:val="24"/>
        </w:rPr>
        <w:t>sindacale.</w:t>
      </w:r>
    </w:p>
    <w:p w:rsidR="00003478" w:rsidRPr="009128AB" w:rsidRDefault="00003478" w:rsidP="009128AB">
      <w:pPr>
        <w:widowControl w:val="0"/>
        <w:tabs>
          <w:tab w:val="left" w:pos="1056"/>
        </w:tabs>
        <w:autoSpaceDE w:val="0"/>
        <w:autoSpaceDN w:val="0"/>
        <w:spacing w:after="0" w:line="240" w:lineRule="auto"/>
        <w:ind w:right="266"/>
        <w:rPr>
          <w:sz w:val="24"/>
          <w:szCs w:val="24"/>
        </w:rPr>
      </w:pPr>
      <w:r w:rsidRPr="009128AB">
        <w:rPr>
          <w:sz w:val="24"/>
          <w:szCs w:val="24"/>
        </w:rPr>
        <w:t xml:space="preserve">I Dirigenti monitorano, tra i dipendenti adibiti alle attività a rischio di corruzione, i </w:t>
      </w:r>
      <w:r w:rsidRPr="009128AB">
        <w:rPr>
          <w:b/>
          <w:sz w:val="24"/>
          <w:szCs w:val="24"/>
        </w:rPr>
        <w:t>rapporti aventi maggior valore economico tra l’Ente e i soggetti che con lo stesso stipulano contratti</w:t>
      </w:r>
      <w:r w:rsidRPr="009128AB">
        <w:rPr>
          <w:sz w:val="24"/>
          <w:szCs w:val="24"/>
        </w:rPr>
        <w:t xml:space="preserve"> o che sono interessati a procedimenti di autorizzazione, concessione o erogazione di vantaggi economici di qualunque genere, anche verificando eventuali relazioni di parentela o affinità sussistenti tra i titolari, gli amministratori, i soci e i dipendenti degli stessi soggetti e i dipendenti e/o gli incaricati</w:t>
      </w:r>
      <w:r w:rsidRPr="009128AB">
        <w:rPr>
          <w:spacing w:val="-2"/>
          <w:sz w:val="24"/>
          <w:szCs w:val="24"/>
        </w:rPr>
        <w:t xml:space="preserve"> </w:t>
      </w:r>
      <w:r w:rsidRPr="009128AB">
        <w:rPr>
          <w:sz w:val="24"/>
          <w:szCs w:val="24"/>
        </w:rPr>
        <w:t>dell’Ente.</w:t>
      </w:r>
    </w:p>
    <w:p w:rsidR="00003478" w:rsidRPr="009128AB" w:rsidRDefault="00003478" w:rsidP="009128AB">
      <w:pPr>
        <w:widowControl w:val="0"/>
        <w:tabs>
          <w:tab w:val="left" w:pos="1056"/>
        </w:tabs>
        <w:autoSpaceDE w:val="0"/>
        <w:autoSpaceDN w:val="0"/>
        <w:spacing w:after="0" w:line="240" w:lineRule="auto"/>
        <w:rPr>
          <w:sz w:val="24"/>
          <w:szCs w:val="24"/>
        </w:rPr>
      </w:pPr>
    </w:p>
    <w:p w:rsidR="00003478" w:rsidRPr="009128AB" w:rsidRDefault="00003478" w:rsidP="009128AB">
      <w:pPr>
        <w:widowControl w:val="0"/>
        <w:tabs>
          <w:tab w:val="left" w:pos="1056"/>
        </w:tabs>
        <w:autoSpaceDE w:val="0"/>
        <w:autoSpaceDN w:val="0"/>
        <w:spacing w:after="0" w:line="240" w:lineRule="auto"/>
        <w:rPr>
          <w:sz w:val="24"/>
          <w:szCs w:val="24"/>
        </w:rPr>
      </w:pPr>
      <w:r w:rsidRPr="009128AB">
        <w:rPr>
          <w:sz w:val="24"/>
          <w:szCs w:val="24"/>
        </w:rPr>
        <w:t xml:space="preserve">I Dirigenti di Settore, inoltre, dovranno adottare le seguenti misure : </w:t>
      </w:r>
    </w:p>
    <w:p w:rsidR="00003478" w:rsidRPr="009128AB" w:rsidRDefault="00003478" w:rsidP="009128AB">
      <w:pPr>
        <w:widowControl w:val="0"/>
        <w:tabs>
          <w:tab w:val="left" w:pos="1056"/>
        </w:tabs>
        <w:autoSpaceDE w:val="0"/>
        <w:autoSpaceDN w:val="0"/>
        <w:spacing w:after="0" w:line="240" w:lineRule="auto"/>
        <w:rPr>
          <w:sz w:val="24"/>
          <w:szCs w:val="24"/>
        </w:rPr>
      </w:pPr>
    </w:p>
    <w:p w:rsidR="00003478" w:rsidRPr="009128AB" w:rsidRDefault="00003478" w:rsidP="009128AB">
      <w:pPr>
        <w:pStyle w:val="Paragrafoelenco"/>
        <w:widowControl w:val="0"/>
        <w:numPr>
          <w:ilvl w:val="0"/>
          <w:numId w:val="14"/>
        </w:numPr>
        <w:tabs>
          <w:tab w:val="left" w:pos="1197"/>
        </w:tabs>
        <w:autoSpaceDE w:val="0"/>
        <w:autoSpaceDN w:val="0"/>
        <w:spacing w:after="0" w:line="240" w:lineRule="auto"/>
        <w:ind w:right="269"/>
        <w:rPr>
          <w:sz w:val="24"/>
          <w:szCs w:val="24"/>
        </w:rPr>
      </w:pPr>
      <w:r w:rsidRPr="009128AB">
        <w:rPr>
          <w:b/>
          <w:sz w:val="24"/>
          <w:szCs w:val="24"/>
        </w:rPr>
        <w:t>verifica a campione</w:t>
      </w:r>
      <w:r w:rsidRPr="009128AB">
        <w:rPr>
          <w:sz w:val="24"/>
          <w:szCs w:val="24"/>
        </w:rPr>
        <w:t xml:space="preserve"> delle dichiarazioni sostitutive di certificazione e degli atti notori resi ai sensi del D.P.R. 28.12.2000, n. 445, con modalità prestabilite per la scelta del</w:t>
      </w:r>
      <w:r w:rsidRPr="009128AB">
        <w:rPr>
          <w:spacing w:val="-10"/>
          <w:sz w:val="24"/>
          <w:szCs w:val="24"/>
        </w:rPr>
        <w:t xml:space="preserve"> </w:t>
      </w:r>
      <w:r w:rsidRPr="009128AB">
        <w:rPr>
          <w:sz w:val="24"/>
          <w:szCs w:val="24"/>
        </w:rPr>
        <w:t>campione;</w:t>
      </w:r>
    </w:p>
    <w:p w:rsidR="00003478" w:rsidRPr="009128AB" w:rsidRDefault="00003478" w:rsidP="009128AB">
      <w:pPr>
        <w:pStyle w:val="Paragrafoelenco"/>
        <w:widowControl w:val="0"/>
        <w:numPr>
          <w:ilvl w:val="0"/>
          <w:numId w:val="14"/>
        </w:numPr>
        <w:tabs>
          <w:tab w:val="left" w:pos="1293"/>
        </w:tabs>
        <w:autoSpaceDE w:val="0"/>
        <w:autoSpaceDN w:val="0"/>
        <w:spacing w:after="0" w:line="240" w:lineRule="auto"/>
        <w:rPr>
          <w:sz w:val="24"/>
          <w:szCs w:val="24"/>
        </w:rPr>
      </w:pPr>
      <w:r w:rsidRPr="009128AB">
        <w:rPr>
          <w:sz w:val="24"/>
          <w:szCs w:val="24"/>
        </w:rPr>
        <w:t>verifica</w:t>
      </w:r>
      <w:r w:rsidRPr="009128AB">
        <w:rPr>
          <w:spacing w:val="35"/>
          <w:sz w:val="24"/>
          <w:szCs w:val="24"/>
        </w:rPr>
        <w:t xml:space="preserve"> </w:t>
      </w:r>
      <w:r w:rsidRPr="009128AB">
        <w:rPr>
          <w:sz w:val="24"/>
          <w:szCs w:val="24"/>
        </w:rPr>
        <w:t>a</w:t>
      </w:r>
      <w:r w:rsidRPr="009128AB">
        <w:rPr>
          <w:spacing w:val="37"/>
          <w:sz w:val="24"/>
          <w:szCs w:val="24"/>
        </w:rPr>
        <w:t xml:space="preserve"> </w:t>
      </w:r>
      <w:r w:rsidRPr="009128AB">
        <w:rPr>
          <w:sz w:val="24"/>
          <w:szCs w:val="24"/>
        </w:rPr>
        <w:t>campione</w:t>
      </w:r>
      <w:r w:rsidRPr="009128AB">
        <w:rPr>
          <w:spacing w:val="36"/>
          <w:sz w:val="24"/>
          <w:szCs w:val="24"/>
        </w:rPr>
        <w:t xml:space="preserve"> </w:t>
      </w:r>
      <w:r w:rsidRPr="009128AB">
        <w:rPr>
          <w:sz w:val="24"/>
          <w:szCs w:val="24"/>
        </w:rPr>
        <w:t>delle dichiarazioni ISEE  ( Indicatore</w:t>
      </w:r>
      <w:r w:rsidRPr="009128AB">
        <w:rPr>
          <w:spacing w:val="35"/>
          <w:sz w:val="24"/>
          <w:szCs w:val="24"/>
        </w:rPr>
        <w:t xml:space="preserve"> </w:t>
      </w:r>
      <w:r w:rsidRPr="009128AB">
        <w:rPr>
          <w:sz w:val="24"/>
          <w:szCs w:val="24"/>
        </w:rPr>
        <w:t>della</w:t>
      </w:r>
      <w:r w:rsidRPr="009128AB">
        <w:rPr>
          <w:spacing w:val="35"/>
          <w:sz w:val="24"/>
          <w:szCs w:val="24"/>
        </w:rPr>
        <w:t xml:space="preserve"> </w:t>
      </w:r>
      <w:r w:rsidRPr="009128AB">
        <w:rPr>
          <w:sz w:val="24"/>
          <w:szCs w:val="24"/>
        </w:rPr>
        <w:t>Situazione Economica Equivalente) presentate all’Ente per ottenere prestazioni sociali agevolate, con modalità prestabilite per la scelta del campione;</w:t>
      </w:r>
    </w:p>
    <w:p w:rsidR="00003478" w:rsidRPr="009128AB" w:rsidRDefault="00003478" w:rsidP="009128AB">
      <w:pPr>
        <w:pStyle w:val="Paragrafoelenco"/>
        <w:widowControl w:val="0"/>
        <w:numPr>
          <w:ilvl w:val="0"/>
          <w:numId w:val="14"/>
        </w:numPr>
        <w:tabs>
          <w:tab w:val="left" w:pos="1293"/>
        </w:tabs>
        <w:autoSpaceDE w:val="0"/>
        <w:autoSpaceDN w:val="0"/>
        <w:spacing w:after="0" w:line="240" w:lineRule="auto"/>
        <w:rPr>
          <w:sz w:val="24"/>
          <w:szCs w:val="24"/>
        </w:rPr>
      </w:pPr>
      <w:r w:rsidRPr="009128AB">
        <w:rPr>
          <w:b/>
          <w:sz w:val="24"/>
          <w:szCs w:val="24"/>
        </w:rPr>
        <w:t>verifica dei tempi dei procedimenti</w:t>
      </w:r>
      <w:r w:rsidRPr="009128AB">
        <w:rPr>
          <w:sz w:val="24"/>
          <w:szCs w:val="24"/>
        </w:rPr>
        <w:t>, pubblicando gli esiti sul sito web dell’ente ;</w:t>
      </w:r>
    </w:p>
    <w:p w:rsidR="00003478" w:rsidRPr="009128AB" w:rsidRDefault="00003478" w:rsidP="009128AB">
      <w:pPr>
        <w:pStyle w:val="Paragrafoelenco"/>
        <w:widowControl w:val="0"/>
        <w:numPr>
          <w:ilvl w:val="0"/>
          <w:numId w:val="14"/>
        </w:numPr>
        <w:tabs>
          <w:tab w:val="left" w:pos="1305"/>
        </w:tabs>
        <w:autoSpaceDE w:val="0"/>
        <w:autoSpaceDN w:val="0"/>
        <w:spacing w:after="0" w:line="240" w:lineRule="auto"/>
        <w:ind w:right="273"/>
        <w:rPr>
          <w:sz w:val="24"/>
          <w:szCs w:val="24"/>
        </w:rPr>
      </w:pPr>
      <w:r w:rsidRPr="009128AB">
        <w:rPr>
          <w:sz w:val="24"/>
          <w:szCs w:val="24"/>
        </w:rPr>
        <w:t xml:space="preserve">strutturazione di </w:t>
      </w:r>
      <w:r w:rsidRPr="009128AB">
        <w:rPr>
          <w:b/>
          <w:sz w:val="24"/>
          <w:szCs w:val="24"/>
        </w:rPr>
        <w:t>canali di ascolto dell’utenza</w:t>
      </w:r>
      <w:r w:rsidRPr="009128AB">
        <w:rPr>
          <w:sz w:val="24"/>
          <w:szCs w:val="24"/>
        </w:rPr>
        <w:t xml:space="preserve"> e delle loro organizzazioni rappresentative al fine di raccogliere suggerimenti, proposte e segnalazioni di illecito, utilizzando anche strumenti</w:t>
      </w:r>
      <w:r w:rsidRPr="009128AB">
        <w:rPr>
          <w:spacing w:val="-2"/>
          <w:sz w:val="24"/>
          <w:szCs w:val="24"/>
        </w:rPr>
        <w:t xml:space="preserve"> </w:t>
      </w:r>
      <w:r w:rsidRPr="009128AB">
        <w:rPr>
          <w:sz w:val="24"/>
          <w:szCs w:val="24"/>
        </w:rPr>
        <w:t>telematici;</w:t>
      </w:r>
    </w:p>
    <w:p w:rsidR="00003478" w:rsidRPr="009128AB" w:rsidRDefault="00003478" w:rsidP="009128AB">
      <w:pPr>
        <w:pStyle w:val="Paragrafoelenco"/>
        <w:widowControl w:val="0"/>
        <w:numPr>
          <w:ilvl w:val="0"/>
          <w:numId w:val="14"/>
        </w:numPr>
        <w:tabs>
          <w:tab w:val="left" w:pos="1339"/>
        </w:tabs>
        <w:autoSpaceDE w:val="0"/>
        <w:autoSpaceDN w:val="0"/>
        <w:spacing w:after="0" w:line="240" w:lineRule="auto"/>
        <w:ind w:right="277"/>
        <w:rPr>
          <w:sz w:val="24"/>
          <w:szCs w:val="24"/>
        </w:rPr>
      </w:pPr>
      <w:r w:rsidRPr="009128AB">
        <w:rPr>
          <w:sz w:val="24"/>
          <w:szCs w:val="24"/>
        </w:rPr>
        <w:t>svolgimento di incontri periodici tra dipendenti per finalità di aggiornamento sull’attività, circolazione delle informazioni e confronto sulle soluzioni</w:t>
      </w:r>
      <w:r w:rsidRPr="009128AB">
        <w:rPr>
          <w:spacing w:val="-18"/>
          <w:sz w:val="24"/>
          <w:szCs w:val="24"/>
        </w:rPr>
        <w:t xml:space="preserve"> </w:t>
      </w:r>
      <w:r w:rsidRPr="009128AB">
        <w:rPr>
          <w:sz w:val="24"/>
          <w:szCs w:val="24"/>
        </w:rPr>
        <w:t>gestionali;</w:t>
      </w:r>
    </w:p>
    <w:p w:rsidR="00003478" w:rsidRPr="009128AB" w:rsidRDefault="00003478" w:rsidP="009128AB">
      <w:pPr>
        <w:pStyle w:val="Paragrafoelenco"/>
        <w:widowControl w:val="0"/>
        <w:numPr>
          <w:ilvl w:val="0"/>
          <w:numId w:val="14"/>
        </w:numPr>
        <w:tabs>
          <w:tab w:val="left" w:pos="1312"/>
        </w:tabs>
        <w:autoSpaceDE w:val="0"/>
        <w:autoSpaceDN w:val="0"/>
        <w:spacing w:after="0" w:line="240" w:lineRule="auto"/>
        <w:ind w:right="273"/>
        <w:rPr>
          <w:sz w:val="24"/>
          <w:szCs w:val="24"/>
        </w:rPr>
      </w:pPr>
      <w:r w:rsidRPr="009128AB">
        <w:rPr>
          <w:sz w:val="24"/>
          <w:szCs w:val="24"/>
        </w:rPr>
        <w:t>regolazione dell’istruttoria dei procedimenti amministrativi e dei processi mediante circolari e direttive</w:t>
      </w:r>
      <w:r w:rsidRPr="009128AB">
        <w:rPr>
          <w:spacing w:val="1"/>
          <w:sz w:val="24"/>
          <w:szCs w:val="24"/>
        </w:rPr>
        <w:t xml:space="preserve"> </w:t>
      </w:r>
      <w:r w:rsidRPr="009128AB">
        <w:rPr>
          <w:sz w:val="24"/>
          <w:szCs w:val="24"/>
        </w:rPr>
        <w:t>interne;</w:t>
      </w:r>
    </w:p>
    <w:p w:rsidR="00003478" w:rsidRPr="009128AB" w:rsidRDefault="00003478" w:rsidP="009128AB">
      <w:pPr>
        <w:pStyle w:val="Paragrafoelenco"/>
        <w:widowControl w:val="0"/>
        <w:numPr>
          <w:ilvl w:val="0"/>
          <w:numId w:val="14"/>
        </w:numPr>
        <w:tabs>
          <w:tab w:val="left" w:pos="1329"/>
        </w:tabs>
        <w:autoSpaceDE w:val="0"/>
        <w:autoSpaceDN w:val="0"/>
        <w:spacing w:after="0" w:line="240" w:lineRule="auto"/>
        <w:ind w:right="266"/>
        <w:rPr>
          <w:sz w:val="24"/>
          <w:szCs w:val="24"/>
        </w:rPr>
      </w:pPr>
      <w:r w:rsidRPr="009128AB">
        <w:rPr>
          <w:sz w:val="24"/>
          <w:szCs w:val="24"/>
        </w:rPr>
        <w:t>attivazione di controlli specifici, anche ex post, su processi lavorativi critici ed esposti a rischio</w:t>
      </w:r>
      <w:r w:rsidRPr="009128AB">
        <w:rPr>
          <w:spacing w:val="-1"/>
          <w:sz w:val="24"/>
          <w:szCs w:val="24"/>
        </w:rPr>
        <w:t xml:space="preserve"> </w:t>
      </w:r>
      <w:r w:rsidRPr="009128AB">
        <w:rPr>
          <w:sz w:val="24"/>
          <w:szCs w:val="24"/>
        </w:rPr>
        <w:lastRenderedPageBreak/>
        <w:t>corruzione;</w:t>
      </w:r>
    </w:p>
    <w:p w:rsidR="00003478" w:rsidRPr="009128AB" w:rsidRDefault="00003478" w:rsidP="009128AB">
      <w:pPr>
        <w:pStyle w:val="Paragrafoelenco"/>
        <w:widowControl w:val="0"/>
        <w:numPr>
          <w:ilvl w:val="0"/>
          <w:numId w:val="14"/>
        </w:numPr>
        <w:tabs>
          <w:tab w:val="left" w:pos="1272"/>
        </w:tabs>
        <w:autoSpaceDE w:val="0"/>
        <w:autoSpaceDN w:val="0"/>
        <w:spacing w:after="0" w:line="240" w:lineRule="auto"/>
        <w:ind w:right="270"/>
        <w:rPr>
          <w:sz w:val="24"/>
          <w:szCs w:val="24"/>
        </w:rPr>
      </w:pPr>
      <w:r w:rsidRPr="009128AB">
        <w:rPr>
          <w:sz w:val="24"/>
          <w:szCs w:val="24"/>
        </w:rPr>
        <w:t xml:space="preserve">costante </w:t>
      </w:r>
      <w:r w:rsidRPr="009128AB">
        <w:rPr>
          <w:b/>
          <w:sz w:val="24"/>
          <w:szCs w:val="24"/>
        </w:rPr>
        <w:t>aggiornamento della mappa dei procedimenti</w:t>
      </w:r>
      <w:r w:rsidRPr="009128AB">
        <w:rPr>
          <w:sz w:val="24"/>
          <w:szCs w:val="24"/>
        </w:rPr>
        <w:t xml:space="preserve">  con pubblicazione sul sito web istituzionale dell’Ente delle informazioni e della modulistica</w:t>
      </w:r>
      <w:r w:rsidRPr="009128AB">
        <w:rPr>
          <w:spacing w:val="-13"/>
          <w:sz w:val="24"/>
          <w:szCs w:val="24"/>
        </w:rPr>
        <w:t xml:space="preserve"> </w:t>
      </w:r>
      <w:r w:rsidRPr="009128AB">
        <w:rPr>
          <w:sz w:val="24"/>
          <w:szCs w:val="24"/>
        </w:rPr>
        <w:t>necessari;</w:t>
      </w:r>
    </w:p>
    <w:p w:rsidR="00003478" w:rsidRPr="009128AB" w:rsidRDefault="00003478" w:rsidP="009128AB">
      <w:pPr>
        <w:pStyle w:val="Paragrafoelenco"/>
        <w:widowControl w:val="0"/>
        <w:numPr>
          <w:ilvl w:val="0"/>
          <w:numId w:val="14"/>
        </w:numPr>
        <w:tabs>
          <w:tab w:val="left" w:pos="1224"/>
        </w:tabs>
        <w:autoSpaceDE w:val="0"/>
        <w:autoSpaceDN w:val="0"/>
        <w:spacing w:after="0" w:line="240" w:lineRule="auto"/>
        <w:ind w:right="276"/>
        <w:rPr>
          <w:sz w:val="24"/>
          <w:szCs w:val="24"/>
        </w:rPr>
      </w:pPr>
      <w:r w:rsidRPr="009128AB">
        <w:rPr>
          <w:b/>
          <w:sz w:val="24"/>
          <w:szCs w:val="24"/>
        </w:rPr>
        <w:t>rispetto dell’ordine cronologico</w:t>
      </w:r>
      <w:r w:rsidRPr="009128AB">
        <w:rPr>
          <w:sz w:val="24"/>
          <w:szCs w:val="24"/>
        </w:rPr>
        <w:t xml:space="preserve"> di protocollo delle istanze e della loro evasione, dando disposizioni in merito, salvo motivate e circostanziate</w:t>
      </w:r>
      <w:r w:rsidRPr="009128AB">
        <w:rPr>
          <w:spacing w:val="-8"/>
          <w:sz w:val="24"/>
          <w:szCs w:val="24"/>
        </w:rPr>
        <w:t xml:space="preserve"> </w:t>
      </w:r>
      <w:r w:rsidRPr="009128AB">
        <w:rPr>
          <w:sz w:val="24"/>
          <w:szCs w:val="24"/>
        </w:rPr>
        <w:t>ragioni;</w:t>
      </w:r>
    </w:p>
    <w:p w:rsidR="00003478" w:rsidRPr="009128AB" w:rsidRDefault="00003478" w:rsidP="009128AB">
      <w:pPr>
        <w:pStyle w:val="Paragrafoelenco"/>
        <w:widowControl w:val="0"/>
        <w:numPr>
          <w:ilvl w:val="0"/>
          <w:numId w:val="14"/>
        </w:numPr>
        <w:tabs>
          <w:tab w:val="left" w:pos="1216"/>
        </w:tabs>
        <w:autoSpaceDE w:val="0"/>
        <w:autoSpaceDN w:val="0"/>
        <w:spacing w:after="0" w:line="240" w:lineRule="auto"/>
        <w:ind w:right="278"/>
        <w:rPr>
          <w:sz w:val="24"/>
          <w:szCs w:val="24"/>
        </w:rPr>
      </w:pPr>
      <w:r w:rsidRPr="009128AB">
        <w:rPr>
          <w:sz w:val="24"/>
          <w:szCs w:val="24"/>
        </w:rPr>
        <w:t>redazione degli atti in modo chiaro e comprensibile con un linguaggio semplice, dando disposizioni in merito;</w:t>
      </w:r>
    </w:p>
    <w:p w:rsidR="00003478" w:rsidRPr="009128AB" w:rsidRDefault="00003478" w:rsidP="009128AB">
      <w:pPr>
        <w:pStyle w:val="Paragrafoelenco"/>
        <w:widowControl w:val="0"/>
        <w:numPr>
          <w:ilvl w:val="0"/>
          <w:numId w:val="14"/>
        </w:numPr>
        <w:tabs>
          <w:tab w:val="left" w:pos="1300"/>
        </w:tabs>
        <w:autoSpaceDE w:val="0"/>
        <w:autoSpaceDN w:val="0"/>
        <w:spacing w:after="0" w:line="240" w:lineRule="auto"/>
        <w:ind w:right="269"/>
        <w:rPr>
          <w:sz w:val="24"/>
          <w:szCs w:val="24"/>
        </w:rPr>
      </w:pPr>
      <w:r w:rsidRPr="009128AB">
        <w:rPr>
          <w:sz w:val="24"/>
          <w:szCs w:val="24"/>
        </w:rPr>
        <w:t>adozione delle soluzioni possibili per favorire l’accesso on line ai servizi forniti, con la possibilità per l’utenza di monitorare lo stato di attuazione dei</w:t>
      </w:r>
      <w:r w:rsidRPr="009128AB">
        <w:rPr>
          <w:spacing w:val="-31"/>
          <w:sz w:val="24"/>
          <w:szCs w:val="24"/>
        </w:rPr>
        <w:t xml:space="preserve"> </w:t>
      </w:r>
      <w:r w:rsidRPr="009128AB">
        <w:rPr>
          <w:sz w:val="24"/>
          <w:szCs w:val="24"/>
        </w:rPr>
        <w:t>procedimenti.</w:t>
      </w:r>
    </w:p>
    <w:p w:rsidR="00003478" w:rsidRPr="009128AB" w:rsidRDefault="00003478" w:rsidP="009128AB">
      <w:pPr>
        <w:widowControl w:val="0"/>
        <w:tabs>
          <w:tab w:val="left" w:pos="1056"/>
        </w:tabs>
        <w:autoSpaceDE w:val="0"/>
        <w:autoSpaceDN w:val="0"/>
        <w:spacing w:after="0" w:line="240" w:lineRule="auto"/>
        <w:ind w:right="266"/>
        <w:rPr>
          <w:sz w:val="24"/>
          <w:szCs w:val="24"/>
        </w:rPr>
      </w:pPr>
    </w:p>
    <w:p w:rsidR="00003478" w:rsidRPr="009128AB" w:rsidRDefault="00003478" w:rsidP="009128AB">
      <w:pPr>
        <w:widowControl w:val="0"/>
        <w:tabs>
          <w:tab w:val="left" w:pos="1056"/>
        </w:tabs>
        <w:autoSpaceDE w:val="0"/>
        <w:autoSpaceDN w:val="0"/>
        <w:spacing w:after="0" w:line="240" w:lineRule="auto"/>
        <w:ind w:right="269"/>
        <w:rPr>
          <w:sz w:val="24"/>
          <w:szCs w:val="24"/>
        </w:rPr>
      </w:pPr>
      <w:r w:rsidRPr="009128AB">
        <w:rPr>
          <w:sz w:val="24"/>
          <w:szCs w:val="24"/>
        </w:rPr>
        <w:t xml:space="preserve">I processi e le attività previsti dal presente Piano sono inseriti nella programmazione del </w:t>
      </w:r>
      <w:r w:rsidRPr="009128AB">
        <w:rPr>
          <w:b/>
          <w:sz w:val="24"/>
          <w:szCs w:val="24"/>
        </w:rPr>
        <w:t>ciclo della performance,</w:t>
      </w:r>
      <w:r w:rsidRPr="009128AB">
        <w:rPr>
          <w:sz w:val="24"/>
          <w:szCs w:val="24"/>
        </w:rPr>
        <w:t xml:space="preserve"> unitamente ad obiettivi e indicatori, e sono oggetto di valutazione</w:t>
      </w:r>
      <w:r w:rsidRPr="009128AB">
        <w:rPr>
          <w:spacing w:val="2"/>
          <w:sz w:val="24"/>
          <w:szCs w:val="24"/>
        </w:rPr>
        <w:t xml:space="preserve"> </w:t>
      </w:r>
      <w:r w:rsidRPr="009128AB">
        <w:rPr>
          <w:sz w:val="24"/>
          <w:szCs w:val="24"/>
        </w:rPr>
        <w:t>annuale.</w:t>
      </w:r>
    </w:p>
    <w:p w:rsidR="00003478" w:rsidRPr="009128AB" w:rsidRDefault="00003478" w:rsidP="009128AB">
      <w:pPr>
        <w:spacing w:line="240" w:lineRule="auto"/>
        <w:jc w:val="both"/>
        <w:rPr>
          <w:sz w:val="24"/>
          <w:szCs w:val="24"/>
        </w:rPr>
        <w:sectPr w:rsidR="00003478" w:rsidRPr="009128AB">
          <w:pgSz w:w="11900" w:h="16840"/>
          <w:pgMar w:top="1060" w:right="860" w:bottom="280" w:left="800" w:header="720" w:footer="720" w:gutter="0"/>
          <w:cols w:space="720"/>
        </w:sectPr>
      </w:pPr>
    </w:p>
    <w:p w:rsidR="00003478" w:rsidRPr="009128AB" w:rsidRDefault="00003478" w:rsidP="009128AB">
      <w:pPr>
        <w:pStyle w:val="Titolo2"/>
        <w:keepNext w:val="0"/>
        <w:keepLines w:val="0"/>
        <w:widowControl w:val="0"/>
        <w:tabs>
          <w:tab w:val="left" w:pos="696"/>
        </w:tabs>
        <w:autoSpaceDE w:val="0"/>
        <w:autoSpaceDN w:val="0"/>
        <w:spacing w:before="0" w:line="240" w:lineRule="auto"/>
        <w:jc w:val="center"/>
        <w:rPr>
          <w:rFonts w:asciiTheme="minorHAnsi" w:hAnsiTheme="minorHAnsi" w:cstheme="minorHAnsi"/>
          <w:b/>
          <w:color w:val="auto"/>
          <w:sz w:val="24"/>
          <w:szCs w:val="24"/>
        </w:rPr>
      </w:pPr>
      <w:r w:rsidRPr="009128AB">
        <w:rPr>
          <w:rFonts w:asciiTheme="minorHAnsi" w:hAnsiTheme="minorHAnsi" w:cstheme="minorHAnsi"/>
          <w:b/>
          <w:color w:val="auto"/>
          <w:sz w:val="24"/>
          <w:szCs w:val="24"/>
        </w:rPr>
        <w:lastRenderedPageBreak/>
        <w:t>COMPITI DEI</w:t>
      </w:r>
      <w:r w:rsidRPr="009128AB">
        <w:rPr>
          <w:rFonts w:asciiTheme="minorHAnsi" w:hAnsiTheme="minorHAnsi" w:cstheme="minorHAnsi"/>
          <w:b/>
          <w:color w:val="auto"/>
          <w:spacing w:val="-1"/>
          <w:sz w:val="24"/>
          <w:szCs w:val="24"/>
        </w:rPr>
        <w:t xml:space="preserve"> </w:t>
      </w:r>
      <w:r w:rsidRPr="009128AB">
        <w:rPr>
          <w:rFonts w:asciiTheme="minorHAnsi" w:hAnsiTheme="minorHAnsi" w:cstheme="minorHAnsi"/>
          <w:b/>
          <w:color w:val="auto"/>
          <w:sz w:val="24"/>
          <w:szCs w:val="24"/>
        </w:rPr>
        <w:t>DIPENDENTI</w:t>
      </w:r>
    </w:p>
    <w:p w:rsidR="00003478" w:rsidRPr="009128AB" w:rsidRDefault="00003478" w:rsidP="009128AB">
      <w:pPr>
        <w:pStyle w:val="Corpodeltesto"/>
        <w:spacing w:before="7"/>
        <w:rPr>
          <w:rFonts w:asciiTheme="minorHAnsi" w:hAnsiTheme="minorHAnsi" w:cstheme="minorHAnsi"/>
          <w:b/>
        </w:rPr>
      </w:pPr>
    </w:p>
    <w:p w:rsidR="00003478" w:rsidRPr="009128AB" w:rsidRDefault="00003478" w:rsidP="009128AB">
      <w:pPr>
        <w:pStyle w:val="Corpodeltesto"/>
        <w:ind w:left="335" w:right="264"/>
        <w:rPr>
          <w:rFonts w:asciiTheme="minorHAnsi" w:hAnsiTheme="minorHAnsi" w:cstheme="minorHAnsi"/>
        </w:rPr>
      </w:pPr>
      <w:r w:rsidRPr="009128AB">
        <w:rPr>
          <w:rFonts w:asciiTheme="minorHAnsi" w:hAnsiTheme="minorHAnsi" w:cstheme="minorHAnsi"/>
        </w:rPr>
        <w:t>I dipendenti destinati a operare nelle attività a rischio corruzione vengono portati a conoscenza del presente Piano e provvedono alla relativa esecuzione, ciascuno per l’ambito di propria</w:t>
      </w:r>
      <w:r w:rsidRPr="009128AB">
        <w:rPr>
          <w:rFonts w:asciiTheme="minorHAnsi" w:hAnsiTheme="minorHAnsi" w:cstheme="minorHAnsi"/>
          <w:spacing w:val="4"/>
        </w:rPr>
        <w:t xml:space="preserve"> </w:t>
      </w:r>
      <w:r w:rsidRPr="009128AB">
        <w:rPr>
          <w:rFonts w:asciiTheme="minorHAnsi" w:hAnsiTheme="minorHAnsi" w:cstheme="minorHAnsi"/>
        </w:rPr>
        <w:t>competenza.</w:t>
      </w:r>
    </w:p>
    <w:p w:rsidR="00003478" w:rsidRPr="009128AB" w:rsidRDefault="00003478" w:rsidP="009128AB">
      <w:pPr>
        <w:pStyle w:val="Corpodeltesto"/>
        <w:ind w:left="335" w:right="264"/>
        <w:rPr>
          <w:rFonts w:asciiTheme="minorHAnsi" w:hAnsiTheme="minorHAnsi" w:cstheme="minorHAnsi"/>
        </w:rPr>
      </w:pPr>
    </w:p>
    <w:p w:rsidR="00003478" w:rsidRPr="009128AB" w:rsidRDefault="00003478" w:rsidP="009128AB">
      <w:pPr>
        <w:pStyle w:val="Corpodeltesto"/>
        <w:ind w:left="335"/>
        <w:rPr>
          <w:rFonts w:asciiTheme="minorHAnsi" w:hAnsiTheme="minorHAnsi" w:cstheme="minorHAnsi"/>
        </w:rPr>
      </w:pPr>
      <w:r w:rsidRPr="009128AB">
        <w:rPr>
          <w:rFonts w:asciiTheme="minorHAnsi" w:hAnsiTheme="minorHAnsi" w:cstheme="minorHAnsi"/>
        </w:rPr>
        <w:t>In via esemplificativa e non esaustiva,</w:t>
      </w:r>
      <w:r w:rsidRPr="009128AB">
        <w:rPr>
          <w:rFonts w:asciiTheme="minorHAnsi" w:hAnsiTheme="minorHAnsi" w:cstheme="minorHAnsi"/>
          <w:spacing w:val="56"/>
        </w:rPr>
        <w:t xml:space="preserve"> </w:t>
      </w:r>
      <w:r w:rsidRPr="009128AB">
        <w:rPr>
          <w:rFonts w:asciiTheme="minorHAnsi" w:hAnsiTheme="minorHAnsi" w:cstheme="minorHAnsi"/>
        </w:rPr>
        <w:t>essi:</w:t>
      </w:r>
    </w:p>
    <w:p w:rsidR="00003478" w:rsidRPr="009128AB" w:rsidRDefault="00003478" w:rsidP="009128AB">
      <w:pPr>
        <w:pStyle w:val="Paragrafoelenco"/>
        <w:widowControl w:val="0"/>
        <w:numPr>
          <w:ilvl w:val="0"/>
          <w:numId w:val="16"/>
        </w:numPr>
        <w:tabs>
          <w:tab w:val="left" w:pos="1056"/>
        </w:tabs>
        <w:autoSpaceDE w:val="0"/>
        <w:autoSpaceDN w:val="0"/>
        <w:spacing w:before="16" w:after="0" w:line="240" w:lineRule="auto"/>
        <w:rPr>
          <w:rFonts w:cstheme="minorHAnsi"/>
          <w:sz w:val="24"/>
          <w:szCs w:val="24"/>
        </w:rPr>
      </w:pPr>
      <w:r w:rsidRPr="009128AB">
        <w:rPr>
          <w:rFonts w:cstheme="minorHAnsi"/>
          <w:sz w:val="24"/>
          <w:szCs w:val="24"/>
        </w:rPr>
        <w:t>partecipano</w:t>
      </w:r>
      <w:r w:rsidRPr="009128AB">
        <w:rPr>
          <w:rFonts w:cstheme="minorHAnsi"/>
          <w:spacing w:val="38"/>
          <w:sz w:val="24"/>
          <w:szCs w:val="24"/>
        </w:rPr>
        <w:t xml:space="preserve"> </w:t>
      </w:r>
      <w:r w:rsidRPr="009128AB">
        <w:rPr>
          <w:rFonts w:cstheme="minorHAnsi"/>
          <w:sz w:val="24"/>
          <w:szCs w:val="24"/>
        </w:rPr>
        <w:t>alla</w:t>
      </w:r>
      <w:r w:rsidRPr="009128AB">
        <w:rPr>
          <w:rFonts w:cstheme="minorHAnsi"/>
          <w:spacing w:val="37"/>
          <w:sz w:val="24"/>
          <w:szCs w:val="24"/>
        </w:rPr>
        <w:t xml:space="preserve"> </w:t>
      </w:r>
      <w:r w:rsidRPr="009128AB">
        <w:rPr>
          <w:rFonts w:cstheme="minorHAnsi"/>
          <w:sz w:val="24"/>
          <w:szCs w:val="24"/>
        </w:rPr>
        <w:t>fase</w:t>
      </w:r>
      <w:r w:rsidRPr="009128AB">
        <w:rPr>
          <w:rFonts w:cstheme="minorHAnsi"/>
          <w:spacing w:val="39"/>
          <w:sz w:val="24"/>
          <w:szCs w:val="24"/>
        </w:rPr>
        <w:t xml:space="preserve"> </w:t>
      </w:r>
      <w:r w:rsidRPr="009128AB">
        <w:rPr>
          <w:rFonts w:cstheme="minorHAnsi"/>
          <w:sz w:val="24"/>
          <w:szCs w:val="24"/>
        </w:rPr>
        <w:t>di</w:t>
      </w:r>
      <w:r w:rsidRPr="009128AB">
        <w:rPr>
          <w:rFonts w:cstheme="minorHAnsi"/>
          <w:spacing w:val="35"/>
          <w:sz w:val="24"/>
          <w:szCs w:val="24"/>
        </w:rPr>
        <w:t xml:space="preserve"> </w:t>
      </w:r>
      <w:r w:rsidRPr="009128AB">
        <w:rPr>
          <w:rFonts w:cstheme="minorHAnsi"/>
          <w:sz w:val="24"/>
          <w:szCs w:val="24"/>
        </w:rPr>
        <w:t>valutazione</w:t>
      </w:r>
      <w:r w:rsidRPr="009128AB">
        <w:rPr>
          <w:rFonts w:cstheme="minorHAnsi"/>
          <w:spacing w:val="36"/>
          <w:sz w:val="24"/>
          <w:szCs w:val="24"/>
        </w:rPr>
        <w:t xml:space="preserve"> </w:t>
      </w:r>
      <w:r w:rsidRPr="009128AB">
        <w:rPr>
          <w:rFonts w:cstheme="minorHAnsi"/>
          <w:sz w:val="24"/>
          <w:szCs w:val="24"/>
        </w:rPr>
        <w:t>del</w:t>
      </w:r>
      <w:r w:rsidRPr="009128AB">
        <w:rPr>
          <w:rFonts w:cstheme="minorHAnsi"/>
          <w:spacing w:val="35"/>
          <w:sz w:val="24"/>
          <w:szCs w:val="24"/>
        </w:rPr>
        <w:t xml:space="preserve"> </w:t>
      </w:r>
      <w:r w:rsidRPr="009128AB">
        <w:rPr>
          <w:rFonts w:cstheme="minorHAnsi"/>
          <w:sz w:val="24"/>
          <w:szCs w:val="24"/>
        </w:rPr>
        <w:t>rischio,</w:t>
      </w:r>
      <w:r w:rsidRPr="009128AB">
        <w:rPr>
          <w:rFonts w:cstheme="minorHAnsi"/>
          <w:spacing w:val="36"/>
          <w:sz w:val="24"/>
          <w:szCs w:val="24"/>
        </w:rPr>
        <w:t xml:space="preserve"> </w:t>
      </w:r>
      <w:r w:rsidRPr="009128AB">
        <w:rPr>
          <w:rFonts w:cstheme="minorHAnsi"/>
          <w:sz w:val="24"/>
          <w:szCs w:val="24"/>
        </w:rPr>
        <w:t>formulando</w:t>
      </w:r>
      <w:r w:rsidRPr="009128AB">
        <w:rPr>
          <w:rFonts w:cstheme="minorHAnsi"/>
          <w:spacing w:val="36"/>
          <w:sz w:val="24"/>
          <w:szCs w:val="24"/>
        </w:rPr>
        <w:t xml:space="preserve"> </w:t>
      </w:r>
      <w:r w:rsidRPr="009128AB">
        <w:rPr>
          <w:rFonts w:cstheme="minorHAnsi"/>
          <w:sz w:val="24"/>
          <w:szCs w:val="24"/>
        </w:rPr>
        <w:t>proposte</w:t>
      </w:r>
      <w:r w:rsidRPr="009128AB">
        <w:rPr>
          <w:rFonts w:cstheme="minorHAnsi"/>
          <w:spacing w:val="36"/>
          <w:sz w:val="24"/>
          <w:szCs w:val="24"/>
        </w:rPr>
        <w:t xml:space="preserve"> </w:t>
      </w:r>
      <w:r w:rsidRPr="009128AB">
        <w:rPr>
          <w:rFonts w:cstheme="minorHAnsi"/>
          <w:sz w:val="24"/>
          <w:szCs w:val="24"/>
        </w:rPr>
        <w:t>e</w:t>
      </w:r>
      <w:r w:rsidRPr="009128AB">
        <w:rPr>
          <w:rFonts w:cstheme="minorHAnsi"/>
          <w:spacing w:val="35"/>
          <w:sz w:val="24"/>
          <w:szCs w:val="24"/>
        </w:rPr>
        <w:t xml:space="preserve"> </w:t>
      </w:r>
      <w:r w:rsidRPr="009128AB">
        <w:rPr>
          <w:rFonts w:cstheme="minorHAnsi"/>
          <w:sz w:val="24"/>
          <w:szCs w:val="24"/>
        </w:rPr>
        <w:t xml:space="preserve">fornendo ogni utile informazione al proprio Dirigente, ovvero direttamente al R.P.C.; </w:t>
      </w:r>
    </w:p>
    <w:p w:rsidR="00003478" w:rsidRPr="009128AB" w:rsidRDefault="00003478" w:rsidP="009128AB">
      <w:pPr>
        <w:pStyle w:val="Paragrafoelenco"/>
        <w:widowControl w:val="0"/>
        <w:numPr>
          <w:ilvl w:val="0"/>
          <w:numId w:val="16"/>
        </w:numPr>
        <w:tabs>
          <w:tab w:val="left" w:pos="1056"/>
        </w:tabs>
        <w:autoSpaceDE w:val="0"/>
        <w:autoSpaceDN w:val="0"/>
        <w:spacing w:before="16" w:after="0" w:line="240" w:lineRule="auto"/>
        <w:rPr>
          <w:rFonts w:cstheme="minorHAnsi"/>
          <w:sz w:val="24"/>
          <w:szCs w:val="24"/>
        </w:rPr>
      </w:pPr>
      <w:r w:rsidRPr="009128AB">
        <w:rPr>
          <w:rFonts w:cstheme="minorHAnsi"/>
          <w:sz w:val="24"/>
          <w:szCs w:val="24"/>
        </w:rPr>
        <w:t>assicurano il rispetto delle misure di prevenzione previste dal Piano;</w:t>
      </w:r>
    </w:p>
    <w:p w:rsidR="00003478" w:rsidRPr="009128AB" w:rsidRDefault="00003478" w:rsidP="009128AB">
      <w:pPr>
        <w:pStyle w:val="Paragrafoelenco"/>
        <w:numPr>
          <w:ilvl w:val="0"/>
          <w:numId w:val="16"/>
        </w:numPr>
        <w:spacing w:line="240" w:lineRule="auto"/>
        <w:rPr>
          <w:rFonts w:cstheme="minorHAnsi"/>
          <w:sz w:val="24"/>
          <w:szCs w:val="24"/>
        </w:rPr>
      </w:pPr>
      <w:r w:rsidRPr="009128AB">
        <w:rPr>
          <w:rFonts w:cstheme="minorHAnsi"/>
          <w:sz w:val="24"/>
          <w:szCs w:val="24"/>
        </w:rPr>
        <w:t>garantiscono il rispetto dei comportamenti previsti nel codice di comportamento;</w:t>
      </w:r>
    </w:p>
    <w:p w:rsidR="00003478" w:rsidRPr="009128AB" w:rsidRDefault="00003478" w:rsidP="009128AB">
      <w:pPr>
        <w:pStyle w:val="Paragrafoelenco"/>
        <w:numPr>
          <w:ilvl w:val="0"/>
          <w:numId w:val="16"/>
        </w:numPr>
        <w:spacing w:line="240" w:lineRule="auto"/>
        <w:rPr>
          <w:rFonts w:cstheme="minorHAnsi"/>
          <w:sz w:val="24"/>
          <w:szCs w:val="24"/>
        </w:rPr>
      </w:pPr>
      <w:r w:rsidRPr="009128AB">
        <w:rPr>
          <w:rFonts w:cstheme="minorHAnsi"/>
          <w:sz w:val="24"/>
          <w:szCs w:val="24"/>
        </w:rPr>
        <w:t>partecipano alla formazione e alle iniziative di aggiornamento;</w:t>
      </w:r>
    </w:p>
    <w:p w:rsidR="00003478" w:rsidRPr="009128AB" w:rsidRDefault="00003478" w:rsidP="009128AB">
      <w:pPr>
        <w:spacing w:line="240" w:lineRule="auto"/>
        <w:rPr>
          <w:rFonts w:cstheme="minorHAnsi"/>
          <w:sz w:val="24"/>
          <w:szCs w:val="24"/>
        </w:rPr>
      </w:pPr>
      <w:r w:rsidRPr="009128AB">
        <w:rPr>
          <w:rFonts w:cstheme="minorHAnsi"/>
          <w:sz w:val="24"/>
          <w:szCs w:val="24"/>
        </w:rPr>
        <w:t>Essi inoltre devono astenersi, ai sensi dell’art. 6-bis della legge 241/90, in caso di conflitto di interessi, segnalando tempestivamente al proprio Dirigente ogni situazione di conflitto, anche potenziale.</w:t>
      </w:r>
    </w:p>
    <w:p w:rsidR="00003478" w:rsidRPr="009128AB" w:rsidRDefault="00003478" w:rsidP="009128AB">
      <w:pPr>
        <w:spacing w:line="240" w:lineRule="auto"/>
        <w:rPr>
          <w:rFonts w:cstheme="minorHAnsi"/>
          <w:sz w:val="24"/>
          <w:szCs w:val="24"/>
        </w:rPr>
      </w:pPr>
      <w:r w:rsidRPr="009128AB">
        <w:rPr>
          <w:rFonts w:cstheme="minorHAnsi"/>
          <w:sz w:val="24"/>
          <w:szCs w:val="24"/>
        </w:rPr>
        <w:t>Il Dirigente risponde per iscritto sollevando il dipendente dall'incarico oppure motivando espressamente le ragioni che consentono comunque l'espletamento dell'attività.</w:t>
      </w:r>
    </w:p>
    <w:p w:rsidR="00003478" w:rsidRPr="009128AB" w:rsidRDefault="00003478" w:rsidP="009128AB">
      <w:pPr>
        <w:spacing w:line="240" w:lineRule="auto"/>
        <w:rPr>
          <w:rFonts w:cstheme="minorHAnsi"/>
          <w:sz w:val="24"/>
          <w:szCs w:val="24"/>
        </w:rPr>
        <w:sectPr w:rsidR="00003478" w:rsidRPr="009128AB">
          <w:pgSz w:w="11900" w:h="16840"/>
          <w:pgMar w:top="1060" w:right="860" w:bottom="280" w:left="800" w:header="720" w:footer="720" w:gutter="0"/>
          <w:cols w:space="720"/>
        </w:sectPr>
      </w:pPr>
      <w:r w:rsidRPr="009128AB">
        <w:rPr>
          <w:rFonts w:cstheme="minorHAnsi"/>
          <w:sz w:val="24"/>
          <w:szCs w:val="24"/>
        </w:rPr>
        <w:t>Nel caso sia necessario sollevare il dipendente dall'incarico, questo dovrà essere affidato ad altro dipendente o, in carenza di professionalità interne, il Dirigente dovrà avocare a sé ogni compito relativo a quel procedimento.</w:t>
      </w:r>
    </w:p>
    <w:p w:rsidR="00003478" w:rsidRPr="009128AB" w:rsidRDefault="00003478" w:rsidP="009128AB">
      <w:pPr>
        <w:pStyle w:val="Corpodeltesto"/>
        <w:spacing w:before="10"/>
        <w:rPr>
          <w:rFonts w:asciiTheme="minorHAnsi" w:hAnsiTheme="minorHAnsi"/>
        </w:rPr>
      </w:pPr>
    </w:p>
    <w:p w:rsidR="00003478" w:rsidRPr="009128AB" w:rsidRDefault="00003478" w:rsidP="009128AB">
      <w:pPr>
        <w:pStyle w:val="Titolo2"/>
        <w:spacing w:line="240" w:lineRule="auto"/>
        <w:ind w:left="335"/>
        <w:jc w:val="center"/>
        <w:rPr>
          <w:rFonts w:asciiTheme="minorHAnsi" w:hAnsiTheme="minorHAnsi" w:cstheme="minorHAnsi"/>
          <w:b/>
          <w:color w:val="auto"/>
          <w:sz w:val="24"/>
          <w:szCs w:val="24"/>
        </w:rPr>
      </w:pPr>
      <w:r w:rsidRPr="009128AB">
        <w:rPr>
          <w:rFonts w:asciiTheme="minorHAnsi" w:hAnsiTheme="minorHAnsi" w:cstheme="minorHAnsi"/>
          <w:b/>
          <w:color w:val="auto"/>
          <w:sz w:val="24"/>
          <w:szCs w:val="24"/>
        </w:rPr>
        <w:t xml:space="preserve">COMPITI DELL’ORGANISMO DI VALUTAZIONE </w:t>
      </w:r>
    </w:p>
    <w:p w:rsidR="00003478" w:rsidRPr="009128AB" w:rsidRDefault="00003478" w:rsidP="009128AB">
      <w:pPr>
        <w:pStyle w:val="Titolo2"/>
        <w:spacing w:line="240" w:lineRule="auto"/>
        <w:ind w:left="335"/>
        <w:jc w:val="center"/>
        <w:rPr>
          <w:rFonts w:asciiTheme="minorHAnsi" w:hAnsiTheme="minorHAnsi" w:cstheme="minorHAnsi"/>
          <w:b/>
          <w:color w:val="auto"/>
          <w:sz w:val="24"/>
          <w:szCs w:val="24"/>
        </w:rPr>
      </w:pPr>
      <w:r w:rsidRPr="009128AB">
        <w:rPr>
          <w:rFonts w:asciiTheme="minorHAnsi" w:hAnsiTheme="minorHAnsi" w:cstheme="minorHAnsi"/>
          <w:b/>
          <w:color w:val="auto"/>
          <w:sz w:val="24"/>
          <w:szCs w:val="24"/>
        </w:rPr>
        <w:t>(NUCLEO DI</w:t>
      </w:r>
      <w:r w:rsidRPr="009128AB">
        <w:rPr>
          <w:rFonts w:asciiTheme="minorHAnsi" w:hAnsiTheme="minorHAnsi" w:cstheme="minorHAnsi"/>
          <w:b/>
          <w:color w:val="auto"/>
          <w:spacing w:val="-25"/>
          <w:sz w:val="24"/>
          <w:szCs w:val="24"/>
        </w:rPr>
        <w:t xml:space="preserve"> </w:t>
      </w:r>
      <w:r w:rsidRPr="009128AB">
        <w:rPr>
          <w:rFonts w:asciiTheme="minorHAnsi" w:hAnsiTheme="minorHAnsi" w:cstheme="minorHAnsi"/>
          <w:b/>
          <w:color w:val="auto"/>
          <w:sz w:val="24"/>
          <w:szCs w:val="24"/>
        </w:rPr>
        <w:t>VALUTAZIONE)</w:t>
      </w:r>
    </w:p>
    <w:p w:rsidR="00003478" w:rsidRPr="009128AB" w:rsidRDefault="00003478" w:rsidP="009128AB">
      <w:pPr>
        <w:pStyle w:val="Corpodeltesto"/>
        <w:spacing w:before="7"/>
        <w:rPr>
          <w:rFonts w:asciiTheme="minorHAnsi" w:hAnsiTheme="minorHAnsi" w:cstheme="minorHAnsi"/>
          <w:b/>
        </w:rPr>
      </w:pPr>
    </w:p>
    <w:p w:rsidR="00003478" w:rsidRPr="009128AB" w:rsidRDefault="00003478" w:rsidP="009128AB">
      <w:pPr>
        <w:pStyle w:val="Corpodeltesto"/>
        <w:ind w:left="335"/>
        <w:rPr>
          <w:rFonts w:asciiTheme="minorHAnsi" w:hAnsiTheme="minorHAnsi" w:cstheme="minorHAnsi"/>
        </w:rPr>
      </w:pPr>
      <w:r w:rsidRPr="009128AB">
        <w:rPr>
          <w:rFonts w:asciiTheme="minorHAnsi" w:hAnsiTheme="minorHAnsi" w:cstheme="minorHAnsi"/>
        </w:rPr>
        <w:t xml:space="preserve">L’organismo di Valutazione ( </w:t>
      </w:r>
      <w:r w:rsidR="007C0AFB" w:rsidRPr="009128AB">
        <w:rPr>
          <w:rFonts w:asciiTheme="minorHAnsi" w:hAnsiTheme="minorHAnsi" w:cstheme="minorHAnsi"/>
        </w:rPr>
        <w:t xml:space="preserve">O.I.V. o </w:t>
      </w:r>
      <w:r w:rsidRPr="009128AB">
        <w:rPr>
          <w:rFonts w:asciiTheme="minorHAnsi" w:hAnsiTheme="minorHAnsi" w:cstheme="minorHAnsi"/>
        </w:rPr>
        <w:t>NDV) verifica la corretta applicazione del presente Piano di prevenzione della corruzione da parte dei</w:t>
      </w:r>
      <w:r w:rsidRPr="009128AB">
        <w:rPr>
          <w:rFonts w:asciiTheme="minorHAnsi" w:hAnsiTheme="minorHAnsi" w:cstheme="minorHAnsi"/>
          <w:spacing w:val="-5"/>
        </w:rPr>
        <w:t xml:space="preserve"> </w:t>
      </w:r>
      <w:r w:rsidRPr="009128AB">
        <w:rPr>
          <w:rFonts w:asciiTheme="minorHAnsi" w:hAnsiTheme="minorHAnsi" w:cstheme="minorHAnsi"/>
        </w:rPr>
        <w:t>Dirigenti.</w:t>
      </w:r>
    </w:p>
    <w:p w:rsidR="00003478" w:rsidRPr="009128AB" w:rsidRDefault="00003478" w:rsidP="009128AB">
      <w:pPr>
        <w:pStyle w:val="Corpodeltesto"/>
        <w:spacing w:before="1"/>
        <w:ind w:left="395"/>
        <w:rPr>
          <w:rFonts w:asciiTheme="minorHAnsi" w:hAnsiTheme="minorHAnsi" w:cstheme="minorHAnsi"/>
        </w:rPr>
      </w:pPr>
    </w:p>
    <w:p w:rsidR="00003478" w:rsidRPr="009128AB" w:rsidRDefault="00003478" w:rsidP="009128AB">
      <w:pPr>
        <w:pStyle w:val="Corpodeltesto"/>
        <w:spacing w:before="1"/>
        <w:ind w:left="395"/>
        <w:rPr>
          <w:rFonts w:asciiTheme="minorHAnsi" w:hAnsiTheme="minorHAnsi" w:cstheme="minorHAnsi"/>
        </w:rPr>
      </w:pPr>
      <w:r w:rsidRPr="009128AB">
        <w:rPr>
          <w:rFonts w:asciiTheme="minorHAnsi" w:hAnsiTheme="minorHAnsi" w:cstheme="minorHAnsi"/>
        </w:rPr>
        <w:t>Esso:</w:t>
      </w:r>
    </w:p>
    <w:p w:rsidR="00003478" w:rsidRPr="009128AB" w:rsidRDefault="00003478" w:rsidP="009128AB">
      <w:pPr>
        <w:pStyle w:val="Paragrafoelenco"/>
        <w:widowControl w:val="0"/>
        <w:numPr>
          <w:ilvl w:val="0"/>
          <w:numId w:val="17"/>
        </w:numPr>
        <w:tabs>
          <w:tab w:val="left" w:pos="1056"/>
        </w:tabs>
        <w:autoSpaceDE w:val="0"/>
        <w:autoSpaceDN w:val="0"/>
        <w:spacing w:before="16" w:after="0" w:line="240" w:lineRule="auto"/>
        <w:ind w:right="267"/>
        <w:contextualSpacing w:val="0"/>
        <w:jc w:val="both"/>
        <w:rPr>
          <w:rFonts w:cstheme="minorHAnsi"/>
          <w:sz w:val="24"/>
          <w:szCs w:val="24"/>
        </w:rPr>
      </w:pPr>
      <w:r w:rsidRPr="009128AB">
        <w:rPr>
          <w:rFonts w:cstheme="minorHAnsi"/>
          <w:sz w:val="24"/>
          <w:szCs w:val="24"/>
        </w:rPr>
        <w:t>collabora con l’Amministrazione nella definizione degli obiettivi di performance connessi alle prescrizioni in tema di prevenzione della corruzione e trasparenza amministrativa;</w:t>
      </w:r>
    </w:p>
    <w:p w:rsidR="00003478" w:rsidRPr="009128AB" w:rsidRDefault="00003478" w:rsidP="009128AB">
      <w:pPr>
        <w:pStyle w:val="Paragrafoelenco"/>
        <w:widowControl w:val="0"/>
        <w:numPr>
          <w:ilvl w:val="0"/>
          <w:numId w:val="17"/>
        </w:numPr>
        <w:tabs>
          <w:tab w:val="left" w:pos="1056"/>
        </w:tabs>
        <w:autoSpaceDE w:val="0"/>
        <w:autoSpaceDN w:val="0"/>
        <w:spacing w:before="15" w:after="0" w:line="240" w:lineRule="auto"/>
        <w:ind w:right="271"/>
        <w:contextualSpacing w:val="0"/>
        <w:jc w:val="both"/>
        <w:rPr>
          <w:rFonts w:cstheme="minorHAnsi"/>
          <w:sz w:val="24"/>
          <w:szCs w:val="24"/>
        </w:rPr>
      </w:pPr>
      <w:r w:rsidRPr="009128AB">
        <w:rPr>
          <w:rFonts w:cstheme="minorHAnsi"/>
          <w:sz w:val="24"/>
          <w:szCs w:val="24"/>
        </w:rPr>
        <w:t>supporta il Responsabile della prevenzione nell’attività di monitoraggio e verifica circa la corretta applicazione del presente Piano da parte dei soggetti che, a vario titolo, ne sono tenuti;</w:t>
      </w:r>
    </w:p>
    <w:p w:rsidR="00003478" w:rsidRPr="009128AB" w:rsidRDefault="00003478" w:rsidP="009128AB">
      <w:pPr>
        <w:pStyle w:val="Paragrafoelenco"/>
        <w:widowControl w:val="0"/>
        <w:numPr>
          <w:ilvl w:val="0"/>
          <w:numId w:val="17"/>
        </w:numPr>
        <w:tabs>
          <w:tab w:val="left" w:pos="1056"/>
        </w:tabs>
        <w:autoSpaceDE w:val="0"/>
        <w:autoSpaceDN w:val="0"/>
        <w:spacing w:before="15" w:after="0" w:line="240" w:lineRule="auto"/>
        <w:ind w:hanging="361"/>
        <w:contextualSpacing w:val="0"/>
        <w:jc w:val="both"/>
        <w:rPr>
          <w:rFonts w:cstheme="minorHAnsi"/>
          <w:sz w:val="24"/>
          <w:szCs w:val="24"/>
        </w:rPr>
      </w:pPr>
      <w:r w:rsidRPr="009128AB">
        <w:rPr>
          <w:rFonts w:cstheme="minorHAnsi"/>
          <w:sz w:val="24"/>
          <w:szCs w:val="24"/>
        </w:rPr>
        <w:t>attesta il rispetto degli obblighi di trasparenza</w:t>
      </w:r>
      <w:r w:rsidRPr="009128AB">
        <w:rPr>
          <w:rFonts w:cstheme="minorHAnsi"/>
          <w:spacing w:val="-3"/>
          <w:sz w:val="24"/>
          <w:szCs w:val="24"/>
        </w:rPr>
        <w:t xml:space="preserve"> </w:t>
      </w:r>
      <w:r w:rsidRPr="009128AB">
        <w:rPr>
          <w:rFonts w:cstheme="minorHAnsi"/>
          <w:sz w:val="24"/>
          <w:szCs w:val="24"/>
        </w:rPr>
        <w:t>amministrativa;</w:t>
      </w:r>
    </w:p>
    <w:p w:rsidR="00003478" w:rsidRPr="009128AB" w:rsidRDefault="00003478" w:rsidP="009128AB">
      <w:pPr>
        <w:pStyle w:val="Paragrafoelenco"/>
        <w:widowControl w:val="0"/>
        <w:numPr>
          <w:ilvl w:val="0"/>
          <w:numId w:val="17"/>
        </w:numPr>
        <w:tabs>
          <w:tab w:val="left" w:pos="1056"/>
        </w:tabs>
        <w:autoSpaceDE w:val="0"/>
        <w:autoSpaceDN w:val="0"/>
        <w:spacing w:before="16" w:after="0" w:line="240" w:lineRule="auto"/>
        <w:ind w:right="274"/>
        <w:contextualSpacing w:val="0"/>
        <w:jc w:val="both"/>
        <w:rPr>
          <w:rFonts w:cstheme="minorHAnsi"/>
          <w:sz w:val="24"/>
          <w:szCs w:val="24"/>
        </w:rPr>
      </w:pPr>
      <w:r w:rsidRPr="009128AB">
        <w:rPr>
          <w:rFonts w:cstheme="minorHAnsi"/>
          <w:sz w:val="24"/>
          <w:szCs w:val="24"/>
        </w:rPr>
        <w:t>esprime parere obbligatorio sul codice di comportamento integrativo e sulle eventuali modifiche (art. 54, comma 5°, D.Lgs. 165/2001, e</w:t>
      </w:r>
      <w:r w:rsidRPr="009128AB">
        <w:rPr>
          <w:rFonts w:cstheme="minorHAnsi"/>
          <w:spacing w:val="-5"/>
          <w:sz w:val="24"/>
          <w:szCs w:val="24"/>
        </w:rPr>
        <w:t xml:space="preserve"> </w:t>
      </w:r>
      <w:r w:rsidRPr="009128AB">
        <w:rPr>
          <w:rFonts w:cstheme="minorHAnsi"/>
          <w:sz w:val="24"/>
          <w:szCs w:val="24"/>
        </w:rPr>
        <w:t>s.m.i.).</w:t>
      </w:r>
    </w:p>
    <w:p w:rsidR="00003478" w:rsidRPr="009128AB" w:rsidRDefault="00003478" w:rsidP="009128AB">
      <w:pPr>
        <w:pStyle w:val="Corpodeltesto"/>
        <w:spacing w:before="10"/>
        <w:rPr>
          <w:rFonts w:asciiTheme="minorHAnsi" w:hAnsiTheme="minorHAnsi" w:cstheme="minorHAnsi"/>
        </w:rPr>
      </w:pPr>
    </w:p>
    <w:p w:rsidR="00003478" w:rsidRPr="009128AB" w:rsidRDefault="00003478" w:rsidP="009128AB">
      <w:pPr>
        <w:pStyle w:val="Corpodeltesto"/>
        <w:ind w:left="335" w:right="266"/>
        <w:jc w:val="both"/>
        <w:rPr>
          <w:rFonts w:asciiTheme="minorHAnsi" w:hAnsiTheme="minorHAnsi" w:cstheme="minorHAnsi"/>
        </w:rPr>
      </w:pPr>
      <w:r w:rsidRPr="009128AB">
        <w:rPr>
          <w:rFonts w:asciiTheme="minorHAnsi" w:hAnsiTheme="minorHAnsi" w:cstheme="minorHAnsi"/>
        </w:rPr>
        <w:t>La corresponsione della retribuzione di risultato ai Dirigenti e al Segretario nella qualità di responsabile della prevenzione della corruzione è direttamente e proporzionalmente collegata all’attuazione del Piano triennale della prevenzione della corruzione dell’anno di riferimento.</w:t>
      </w:r>
    </w:p>
    <w:p w:rsidR="00003478" w:rsidRPr="009128AB" w:rsidRDefault="00003478" w:rsidP="009128AB">
      <w:pPr>
        <w:pStyle w:val="Corpodeltesto"/>
        <w:spacing w:before="11"/>
        <w:rPr>
          <w:rFonts w:asciiTheme="minorHAnsi" w:hAnsiTheme="minorHAnsi" w:cstheme="minorHAnsi"/>
        </w:rPr>
      </w:pPr>
    </w:p>
    <w:p w:rsidR="00003478" w:rsidRPr="009128AB" w:rsidRDefault="00003478" w:rsidP="009128AB">
      <w:pPr>
        <w:pStyle w:val="Corpodeltesto"/>
        <w:ind w:left="335" w:right="268"/>
        <w:jc w:val="both"/>
        <w:rPr>
          <w:rFonts w:asciiTheme="minorHAnsi" w:hAnsiTheme="minorHAnsi" w:cstheme="minorHAnsi"/>
        </w:rPr>
      </w:pPr>
      <w:r w:rsidRPr="009128AB">
        <w:rPr>
          <w:rFonts w:asciiTheme="minorHAnsi" w:hAnsiTheme="minorHAnsi" w:cstheme="minorHAnsi"/>
        </w:rPr>
        <w:t>Il Responsabile della prevenzione della corruzione e trasparenza può avvalersi dell’Organismo di Valutazione ai fini dell’applicazione del presente Piano.</w:t>
      </w:r>
    </w:p>
    <w:p w:rsidR="00003478" w:rsidRPr="009128AB" w:rsidRDefault="00003478" w:rsidP="009128AB">
      <w:pPr>
        <w:pStyle w:val="Corpodeltesto"/>
        <w:spacing w:before="75"/>
        <w:ind w:right="271"/>
        <w:jc w:val="both"/>
        <w:rPr>
          <w:rFonts w:asciiTheme="minorHAnsi" w:hAnsiTheme="minorHAnsi" w:cstheme="minorHAnsi"/>
        </w:rPr>
      </w:pPr>
    </w:p>
    <w:p w:rsidR="00003478" w:rsidRPr="009128AB" w:rsidRDefault="00003478" w:rsidP="009128AB">
      <w:pPr>
        <w:pStyle w:val="Corpodeltesto"/>
        <w:spacing w:before="2"/>
        <w:rPr>
          <w:rFonts w:asciiTheme="minorHAnsi" w:hAnsiTheme="minorHAnsi" w:cstheme="minorHAnsi"/>
        </w:rPr>
      </w:pPr>
    </w:p>
    <w:p w:rsidR="00003478" w:rsidRPr="009128AB" w:rsidRDefault="00003478" w:rsidP="009128AB">
      <w:pPr>
        <w:spacing w:line="240" w:lineRule="auto"/>
        <w:rPr>
          <w:rFonts w:cstheme="minorHAnsi"/>
          <w:sz w:val="24"/>
          <w:szCs w:val="24"/>
        </w:rPr>
      </w:pPr>
      <w:r w:rsidRPr="009128AB">
        <w:rPr>
          <w:rFonts w:cstheme="minorHAnsi"/>
          <w:sz w:val="24"/>
          <w:szCs w:val="24"/>
        </w:rPr>
        <w:br w:type="page"/>
      </w: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jc w:val="center"/>
        <w:rPr>
          <w:rFonts w:asciiTheme="minorHAnsi" w:hAnsiTheme="minorHAnsi" w:cstheme="minorHAnsi"/>
          <w:b/>
          <w:color w:val="auto"/>
          <w:sz w:val="24"/>
          <w:szCs w:val="24"/>
        </w:rPr>
      </w:pP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jc w:val="center"/>
        <w:rPr>
          <w:rFonts w:asciiTheme="minorHAnsi" w:hAnsiTheme="minorHAnsi" w:cstheme="minorHAnsi"/>
          <w:b/>
          <w:color w:val="auto"/>
          <w:sz w:val="24"/>
          <w:szCs w:val="24"/>
        </w:rPr>
      </w:pPr>
      <w:r w:rsidRPr="009128AB">
        <w:rPr>
          <w:rFonts w:asciiTheme="minorHAnsi" w:hAnsiTheme="minorHAnsi" w:cstheme="minorHAnsi"/>
          <w:b/>
          <w:color w:val="auto"/>
          <w:sz w:val="24"/>
          <w:szCs w:val="24"/>
        </w:rPr>
        <w:t xml:space="preserve">ATTIVITÀ PARTICOLARMENTE ESPOSTE AL RISCHIO DI CORRUZIONE </w:t>
      </w: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jc w:val="center"/>
        <w:rPr>
          <w:rFonts w:asciiTheme="minorHAnsi" w:hAnsiTheme="minorHAnsi" w:cstheme="minorHAnsi"/>
          <w:b/>
          <w:color w:val="auto"/>
          <w:sz w:val="24"/>
          <w:szCs w:val="24"/>
        </w:rPr>
      </w:pPr>
      <w:r w:rsidRPr="009128AB">
        <w:rPr>
          <w:rFonts w:asciiTheme="minorHAnsi" w:hAnsiTheme="minorHAnsi" w:cstheme="minorHAnsi"/>
          <w:b/>
          <w:color w:val="auto"/>
          <w:sz w:val="24"/>
          <w:szCs w:val="24"/>
        </w:rPr>
        <w:t xml:space="preserve"> INDIVIDUAZIONE DELLE AREE A RISCHIO</w:t>
      </w:r>
    </w:p>
    <w:p w:rsidR="007C0AFB" w:rsidRPr="009128AB" w:rsidRDefault="007C0AFB" w:rsidP="009128AB">
      <w:pPr>
        <w:pStyle w:val="Corpodeltesto"/>
        <w:spacing w:before="7"/>
        <w:rPr>
          <w:rFonts w:asciiTheme="minorHAnsi" w:hAnsiTheme="minorHAnsi" w:cstheme="minorHAnsi"/>
          <w:b/>
        </w:rPr>
      </w:pPr>
    </w:p>
    <w:p w:rsidR="007C0AFB" w:rsidRPr="009128AB" w:rsidRDefault="007C0AFB" w:rsidP="009128AB">
      <w:pPr>
        <w:pStyle w:val="Corpodeltesto"/>
        <w:spacing w:before="1"/>
        <w:ind w:left="335"/>
        <w:rPr>
          <w:rFonts w:asciiTheme="minorHAnsi" w:hAnsiTheme="minorHAnsi" w:cstheme="minorHAnsi"/>
        </w:rPr>
      </w:pPr>
      <w:r w:rsidRPr="009128AB">
        <w:rPr>
          <w:rFonts w:asciiTheme="minorHAnsi" w:hAnsiTheme="minorHAnsi" w:cstheme="minorHAnsi"/>
        </w:rPr>
        <w:t xml:space="preserve">Per tutti i Settori del Comune sono ritenute attività ad elevato rischio di corruzione quelle rientranti nelle c.d. </w:t>
      </w:r>
      <w:r w:rsidRPr="009128AB">
        <w:rPr>
          <w:rFonts w:asciiTheme="minorHAnsi" w:hAnsiTheme="minorHAnsi" w:cstheme="minorHAnsi"/>
          <w:b/>
        </w:rPr>
        <w:t>AREE A RISCHIO OBBLIGATORIE</w:t>
      </w:r>
      <w:r w:rsidRPr="009128AB">
        <w:rPr>
          <w:rFonts w:asciiTheme="minorHAnsi" w:hAnsiTheme="minorHAnsi" w:cstheme="minorHAnsi"/>
        </w:rPr>
        <w:t xml:space="preserve">  :</w:t>
      </w:r>
    </w:p>
    <w:p w:rsidR="007C0AFB" w:rsidRPr="009128AB" w:rsidRDefault="007C0AFB" w:rsidP="009128AB">
      <w:pPr>
        <w:pStyle w:val="Corpodeltesto"/>
        <w:spacing w:before="1"/>
        <w:ind w:left="335"/>
        <w:rPr>
          <w:rFonts w:asciiTheme="minorHAnsi" w:hAnsiTheme="minorHAnsi" w:cstheme="minorHAnsi"/>
        </w:rPr>
      </w:pPr>
    </w:p>
    <w:p w:rsidR="007C0AFB" w:rsidRPr="009128AB" w:rsidRDefault="007C0AFB" w:rsidP="009128AB">
      <w:pPr>
        <w:autoSpaceDE w:val="0"/>
        <w:autoSpaceDN w:val="0"/>
        <w:adjustRightInd w:val="0"/>
        <w:spacing w:after="0" w:line="240" w:lineRule="auto"/>
        <w:jc w:val="center"/>
        <w:rPr>
          <w:rFonts w:cs="Garamond"/>
          <w:b/>
          <w:color w:val="000000"/>
          <w:sz w:val="24"/>
          <w:szCs w:val="24"/>
          <w:u w:val="single"/>
        </w:rPr>
      </w:pPr>
    </w:p>
    <w:p w:rsidR="007C0AFB" w:rsidRPr="009128AB" w:rsidRDefault="007C0AFB" w:rsidP="009128AB">
      <w:pPr>
        <w:autoSpaceDE w:val="0"/>
        <w:autoSpaceDN w:val="0"/>
        <w:adjustRightInd w:val="0"/>
        <w:spacing w:after="0" w:line="240" w:lineRule="auto"/>
        <w:jc w:val="center"/>
        <w:rPr>
          <w:rFonts w:cs="Garamond"/>
          <w:b/>
          <w:color w:val="000000"/>
          <w:sz w:val="24"/>
          <w:szCs w:val="24"/>
          <w:u w:val="single"/>
        </w:rPr>
      </w:pPr>
    </w:p>
    <w:p w:rsidR="007C0AFB" w:rsidRPr="009128AB" w:rsidRDefault="007C0AFB" w:rsidP="009128AB">
      <w:pPr>
        <w:autoSpaceDE w:val="0"/>
        <w:autoSpaceDN w:val="0"/>
        <w:adjustRightInd w:val="0"/>
        <w:spacing w:after="0" w:line="240" w:lineRule="auto"/>
        <w:jc w:val="center"/>
        <w:rPr>
          <w:rFonts w:cs="Garamond"/>
          <w:b/>
          <w:color w:val="000000"/>
          <w:sz w:val="24"/>
          <w:szCs w:val="24"/>
          <w:u w:val="single"/>
        </w:rPr>
      </w:pPr>
      <w:r w:rsidRPr="009128AB">
        <w:rPr>
          <w:rFonts w:cs="Garamond"/>
          <w:b/>
          <w:color w:val="000000"/>
          <w:sz w:val="24"/>
          <w:szCs w:val="24"/>
          <w:u w:val="single"/>
        </w:rPr>
        <w:t>Le aree di rischio generali</w:t>
      </w:r>
    </w:p>
    <w:p w:rsidR="007C0AFB" w:rsidRPr="009128AB" w:rsidRDefault="007C0AFB" w:rsidP="009128AB">
      <w:pPr>
        <w:autoSpaceDE w:val="0"/>
        <w:autoSpaceDN w:val="0"/>
        <w:adjustRightInd w:val="0"/>
        <w:spacing w:after="0" w:line="240" w:lineRule="auto"/>
        <w:rPr>
          <w:rFonts w:cs="Garamond"/>
          <w:color w:val="000000"/>
          <w:sz w:val="24"/>
          <w:szCs w:val="24"/>
        </w:rPr>
      </w:pPr>
    </w:p>
    <w:p w:rsidR="007C0AFB" w:rsidRPr="009128AB" w:rsidRDefault="007C0AFB" w:rsidP="009128AB">
      <w:pPr>
        <w:autoSpaceDE w:val="0"/>
        <w:autoSpaceDN w:val="0"/>
        <w:adjustRightInd w:val="0"/>
        <w:spacing w:after="0" w:line="240" w:lineRule="auto"/>
        <w:rPr>
          <w:rFonts w:cs="BellMTBold"/>
          <w:b/>
          <w:bCs/>
          <w:sz w:val="24"/>
          <w:szCs w:val="24"/>
        </w:rPr>
      </w:pPr>
      <w:r w:rsidRPr="009128AB">
        <w:rPr>
          <w:rFonts w:cs="BellMTBold"/>
          <w:b/>
          <w:bCs/>
          <w:sz w:val="24"/>
          <w:szCs w:val="24"/>
        </w:rPr>
        <w:t>A) Area: acquisizione e gestione del personale</w:t>
      </w:r>
    </w:p>
    <w:p w:rsidR="007C0AFB" w:rsidRPr="009128AB" w:rsidRDefault="007C0AFB" w:rsidP="009128AB">
      <w:pPr>
        <w:autoSpaceDE w:val="0"/>
        <w:autoSpaceDN w:val="0"/>
        <w:adjustRightInd w:val="0"/>
        <w:spacing w:after="0" w:line="240" w:lineRule="auto"/>
        <w:rPr>
          <w:rFonts w:cs="BellMTBold"/>
          <w:b/>
          <w:bCs/>
          <w:sz w:val="24"/>
          <w:szCs w:val="24"/>
        </w:rPr>
      </w:pPr>
      <w:r w:rsidRPr="009128AB">
        <w:rPr>
          <w:rFonts w:cs="BookmanOldStyle"/>
          <w:sz w:val="24"/>
          <w:szCs w:val="24"/>
        </w:rPr>
        <w:t>Aree di rischio generali - Legge 190/2012 – PNA 2013 e Aggiornamento 2015 al PNA punto b, Par. 6.3, nota 10</w:t>
      </w:r>
      <w:r w:rsidR="00B22B82" w:rsidRPr="009128AB">
        <w:rPr>
          <w:rFonts w:cs="BookmanOldStyle"/>
          <w:sz w:val="24"/>
          <w:szCs w:val="24"/>
        </w:rPr>
        <w:t xml:space="preserve">  -  </w:t>
      </w:r>
      <w:r w:rsidR="00B22B82" w:rsidRPr="009128AB">
        <w:rPr>
          <w:rFonts w:cstheme="minorHAnsi"/>
          <w:sz w:val="24"/>
          <w:szCs w:val="24"/>
        </w:rPr>
        <w:t>concorsi e prove selettive per l’assunzione del personale e progressioni di carriera di cui all’articolo 24 del D.Lgs.</w:t>
      </w:r>
      <w:r w:rsidR="00B22B82" w:rsidRPr="009128AB">
        <w:rPr>
          <w:rFonts w:cstheme="minorHAnsi"/>
          <w:spacing w:val="-4"/>
          <w:sz w:val="24"/>
          <w:szCs w:val="24"/>
        </w:rPr>
        <w:t xml:space="preserve"> </w:t>
      </w:r>
      <w:r w:rsidR="00B22B82" w:rsidRPr="009128AB">
        <w:rPr>
          <w:rFonts w:cstheme="minorHAnsi"/>
          <w:sz w:val="24"/>
          <w:szCs w:val="24"/>
        </w:rPr>
        <w:t>150/2009</w:t>
      </w:r>
    </w:p>
    <w:p w:rsidR="007C0AFB" w:rsidRPr="009128AB" w:rsidRDefault="007C0AFB" w:rsidP="009128AB">
      <w:pPr>
        <w:autoSpaceDE w:val="0"/>
        <w:autoSpaceDN w:val="0"/>
        <w:adjustRightInd w:val="0"/>
        <w:spacing w:after="0" w:line="240" w:lineRule="auto"/>
        <w:rPr>
          <w:rFonts w:cs="BellMT"/>
          <w:b/>
          <w:sz w:val="24"/>
          <w:szCs w:val="24"/>
        </w:rPr>
      </w:pPr>
      <w:r w:rsidRPr="009128AB">
        <w:rPr>
          <w:rFonts w:cs="BellMT"/>
          <w:b/>
          <w:sz w:val="24"/>
          <w:szCs w:val="24"/>
        </w:rPr>
        <w:t xml:space="preserve">Procedimenti a rischio  : </w:t>
      </w:r>
    </w:p>
    <w:p w:rsidR="007C0AFB" w:rsidRPr="009128AB" w:rsidRDefault="007C0AFB" w:rsidP="009128AB">
      <w:pPr>
        <w:numPr>
          <w:ilvl w:val="0"/>
          <w:numId w:val="7"/>
        </w:numPr>
        <w:autoSpaceDE w:val="0"/>
        <w:autoSpaceDN w:val="0"/>
        <w:adjustRightInd w:val="0"/>
        <w:spacing w:after="0" w:line="240" w:lineRule="auto"/>
        <w:contextualSpacing/>
        <w:rPr>
          <w:rFonts w:cs="BellMT"/>
          <w:sz w:val="24"/>
          <w:szCs w:val="24"/>
        </w:rPr>
      </w:pPr>
      <w:r w:rsidRPr="009128AB">
        <w:rPr>
          <w:rFonts w:cs="BellMT"/>
          <w:sz w:val="24"/>
          <w:szCs w:val="24"/>
        </w:rPr>
        <w:t xml:space="preserve">Reclutamento, </w:t>
      </w:r>
    </w:p>
    <w:p w:rsidR="007C0AFB" w:rsidRPr="009128AB" w:rsidRDefault="007C0AFB" w:rsidP="009128AB">
      <w:pPr>
        <w:numPr>
          <w:ilvl w:val="0"/>
          <w:numId w:val="7"/>
        </w:numPr>
        <w:autoSpaceDE w:val="0"/>
        <w:autoSpaceDN w:val="0"/>
        <w:adjustRightInd w:val="0"/>
        <w:spacing w:after="0" w:line="240" w:lineRule="auto"/>
        <w:contextualSpacing/>
        <w:rPr>
          <w:rFonts w:cs="BellMT"/>
          <w:sz w:val="24"/>
          <w:szCs w:val="24"/>
        </w:rPr>
      </w:pPr>
      <w:r w:rsidRPr="009128AB">
        <w:rPr>
          <w:rFonts w:cs="BellMT"/>
          <w:sz w:val="24"/>
          <w:szCs w:val="24"/>
        </w:rPr>
        <w:t xml:space="preserve">Progressioni di carriera, </w:t>
      </w:r>
    </w:p>
    <w:p w:rsidR="007C0AFB" w:rsidRPr="009128AB" w:rsidRDefault="007C0AFB" w:rsidP="009128AB">
      <w:pPr>
        <w:numPr>
          <w:ilvl w:val="0"/>
          <w:numId w:val="7"/>
        </w:numPr>
        <w:autoSpaceDE w:val="0"/>
        <w:autoSpaceDN w:val="0"/>
        <w:adjustRightInd w:val="0"/>
        <w:spacing w:after="0" w:line="240" w:lineRule="auto"/>
        <w:contextualSpacing/>
        <w:rPr>
          <w:rFonts w:cs="BellMT"/>
          <w:sz w:val="24"/>
          <w:szCs w:val="24"/>
        </w:rPr>
      </w:pPr>
      <w:r w:rsidRPr="009128AB">
        <w:rPr>
          <w:rFonts w:cs="BellMT"/>
          <w:sz w:val="24"/>
          <w:szCs w:val="24"/>
        </w:rPr>
        <w:t>Conferimento di incarichi di collaborazione</w:t>
      </w:r>
    </w:p>
    <w:p w:rsidR="007C0AFB" w:rsidRPr="009128AB" w:rsidRDefault="007C0AFB" w:rsidP="009128AB">
      <w:pPr>
        <w:autoSpaceDE w:val="0"/>
        <w:autoSpaceDN w:val="0"/>
        <w:adjustRightInd w:val="0"/>
        <w:spacing w:after="0" w:line="240" w:lineRule="auto"/>
        <w:rPr>
          <w:rFonts w:cs="BellMT"/>
          <w:sz w:val="24"/>
          <w:szCs w:val="24"/>
        </w:rPr>
      </w:pPr>
    </w:p>
    <w:p w:rsidR="007C0AFB" w:rsidRPr="009128AB" w:rsidRDefault="007C0AFB" w:rsidP="009128AB">
      <w:pPr>
        <w:autoSpaceDE w:val="0"/>
        <w:autoSpaceDN w:val="0"/>
        <w:adjustRightInd w:val="0"/>
        <w:spacing w:after="0" w:line="240" w:lineRule="auto"/>
        <w:rPr>
          <w:rFonts w:cs="BellMT"/>
          <w:sz w:val="24"/>
          <w:szCs w:val="24"/>
        </w:rPr>
      </w:pPr>
      <w:r w:rsidRPr="009128AB">
        <w:rPr>
          <w:rFonts w:cs="BellMT"/>
          <w:sz w:val="24"/>
          <w:szCs w:val="24"/>
        </w:rPr>
        <w:t xml:space="preserve">Problematiche da monitorare :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previsioni di requisiti di accesso “personalizzati” e carenza di meccanismi oggettivi per verificare il possesso dei requisiti richiesti  allo scopo di reclutare candidati particolari;</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abuso nei processi di stabilizzazione finalizzato al reclutamento di candidati particolari;</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irregolare composizione della commissione di concorso finalizzata a favorire dei candidati;</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inosservanza delle regole procedurali a garanzia della trasparenza e dell’imparzialità della selezione, es.  l'anonimato della prova scritta e la predeterminazione dei criteri di valutazione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progressioni economiche o di carriera accordate illegittimamente per agevolare candidati;</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motivazione generica e tautologica circa la sussistenza dei presupposti di legge per il conferimento di incarichi professionali allo scopo di agevolare soggetti particolari.</w:t>
      </w:r>
    </w:p>
    <w:p w:rsidR="007C0AFB" w:rsidRPr="009128AB" w:rsidRDefault="007C0AFB" w:rsidP="009128AB">
      <w:pPr>
        <w:autoSpaceDE w:val="0"/>
        <w:autoSpaceDN w:val="0"/>
        <w:adjustRightInd w:val="0"/>
        <w:spacing w:after="0" w:line="240" w:lineRule="auto"/>
        <w:rPr>
          <w:rFonts w:cs="BellMT"/>
          <w:sz w:val="24"/>
          <w:szCs w:val="24"/>
          <w:highlight w:val="green"/>
        </w:rPr>
      </w:pPr>
    </w:p>
    <w:p w:rsidR="007C0AFB" w:rsidRPr="009128AB" w:rsidRDefault="007C0AFB" w:rsidP="009128AB">
      <w:pPr>
        <w:autoSpaceDE w:val="0"/>
        <w:autoSpaceDN w:val="0"/>
        <w:adjustRightInd w:val="0"/>
        <w:spacing w:after="0" w:line="240" w:lineRule="auto"/>
        <w:rPr>
          <w:rFonts w:cs="BellMT"/>
          <w:sz w:val="24"/>
          <w:szCs w:val="24"/>
          <w:highlight w:val="green"/>
        </w:rPr>
      </w:pPr>
    </w:p>
    <w:p w:rsidR="007C0AFB" w:rsidRPr="009128AB" w:rsidRDefault="007C0AFB" w:rsidP="009128AB">
      <w:pPr>
        <w:autoSpaceDE w:val="0"/>
        <w:autoSpaceDN w:val="0"/>
        <w:adjustRightInd w:val="0"/>
        <w:spacing w:after="0" w:line="240" w:lineRule="auto"/>
        <w:rPr>
          <w:rFonts w:cs="BellMTBold"/>
          <w:b/>
          <w:bCs/>
          <w:sz w:val="24"/>
          <w:szCs w:val="24"/>
        </w:rPr>
      </w:pPr>
      <w:r w:rsidRPr="009128AB">
        <w:rPr>
          <w:rFonts w:cs="BellMTBold"/>
          <w:b/>
          <w:bCs/>
          <w:sz w:val="24"/>
          <w:szCs w:val="24"/>
        </w:rPr>
        <w:t>B) Area: contratti pubblici</w:t>
      </w:r>
    </w:p>
    <w:p w:rsidR="007C0AFB" w:rsidRPr="009128AB" w:rsidRDefault="007C0AFB" w:rsidP="009128AB">
      <w:pPr>
        <w:autoSpaceDE w:val="0"/>
        <w:autoSpaceDN w:val="0"/>
        <w:adjustRightInd w:val="0"/>
        <w:spacing w:after="0" w:line="240" w:lineRule="auto"/>
        <w:rPr>
          <w:rFonts w:cs="BellMT"/>
          <w:sz w:val="24"/>
          <w:szCs w:val="24"/>
        </w:rPr>
      </w:pPr>
      <w:r w:rsidRPr="009128AB">
        <w:rPr>
          <w:rFonts w:cs="BookmanOldStyle"/>
          <w:sz w:val="24"/>
          <w:szCs w:val="24"/>
        </w:rPr>
        <w:t>Aree di rischio generali - Legge 190/2012 – PNA 2013 e Aggiornamento 2015 al PNA, con particolare riferimento al paragrafo 4.   Fasi delle procedure di approvvigionamento</w:t>
      </w:r>
      <w:r w:rsidR="00B22B82" w:rsidRPr="009128AB">
        <w:rPr>
          <w:rFonts w:cs="BookmanOldStyle"/>
          <w:sz w:val="24"/>
          <w:szCs w:val="24"/>
        </w:rPr>
        <w:t xml:space="preserve"> - </w:t>
      </w:r>
      <w:r w:rsidR="00B22B82" w:rsidRPr="009128AB">
        <w:rPr>
          <w:rFonts w:cstheme="minorHAnsi"/>
          <w:spacing w:val="-3"/>
          <w:sz w:val="24"/>
          <w:szCs w:val="24"/>
        </w:rPr>
        <w:t xml:space="preserve">scelta </w:t>
      </w:r>
      <w:r w:rsidR="00B22B82" w:rsidRPr="009128AB">
        <w:rPr>
          <w:rFonts w:cstheme="minorHAnsi"/>
          <w:sz w:val="24"/>
          <w:szCs w:val="24"/>
        </w:rPr>
        <w:t xml:space="preserve">del </w:t>
      </w:r>
      <w:r w:rsidR="00B22B82" w:rsidRPr="009128AB">
        <w:rPr>
          <w:rFonts w:cstheme="minorHAnsi"/>
          <w:spacing w:val="-3"/>
          <w:sz w:val="24"/>
          <w:szCs w:val="24"/>
        </w:rPr>
        <w:t xml:space="preserve">contraente per l’affidamento </w:t>
      </w:r>
      <w:r w:rsidR="00B22B82" w:rsidRPr="009128AB">
        <w:rPr>
          <w:rFonts w:cstheme="minorHAnsi"/>
          <w:sz w:val="24"/>
          <w:szCs w:val="24"/>
        </w:rPr>
        <w:t xml:space="preserve">di </w:t>
      </w:r>
      <w:r w:rsidR="00B22B82" w:rsidRPr="009128AB">
        <w:rPr>
          <w:rFonts w:cstheme="minorHAnsi"/>
          <w:spacing w:val="-3"/>
          <w:sz w:val="24"/>
          <w:szCs w:val="24"/>
        </w:rPr>
        <w:t xml:space="preserve">lavori, forniture </w:t>
      </w:r>
      <w:r w:rsidR="00B22B82" w:rsidRPr="009128AB">
        <w:rPr>
          <w:rFonts w:cstheme="minorHAnsi"/>
          <w:sz w:val="24"/>
          <w:szCs w:val="24"/>
        </w:rPr>
        <w:t xml:space="preserve">e </w:t>
      </w:r>
      <w:r w:rsidR="00B22B82" w:rsidRPr="009128AB">
        <w:rPr>
          <w:rFonts w:cstheme="minorHAnsi"/>
          <w:spacing w:val="-3"/>
          <w:sz w:val="24"/>
          <w:szCs w:val="24"/>
        </w:rPr>
        <w:t xml:space="preserve">servizi </w:t>
      </w:r>
      <w:r w:rsidR="00B22B82" w:rsidRPr="009128AB">
        <w:rPr>
          <w:rFonts w:cstheme="minorHAnsi"/>
          <w:sz w:val="24"/>
          <w:szCs w:val="24"/>
        </w:rPr>
        <w:t>, a cui deve aggiungersi anche la fase di esecuzione del contratto (cfr. det.12/2015 ANAC</w:t>
      </w:r>
    </w:p>
    <w:p w:rsidR="007C0AFB" w:rsidRPr="009128AB" w:rsidRDefault="007C0AFB" w:rsidP="009128AB">
      <w:pPr>
        <w:autoSpaceDE w:val="0"/>
        <w:autoSpaceDN w:val="0"/>
        <w:adjustRightInd w:val="0"/>
        <w:spacing w:after="0" w:line="240" w:lineRule="auto"/>
        <w:rPr>
          <w:rFonts w:cs="BellMT"/>
          <w:b/>
          <w:sz w:val="24"/>
          <w:szCs w:val="24"/>
        </w:rPr>
      </w:pPr>
      <w:r w:rsidRPr="009128AB">
        <w:rPr>
          <w:rFonts w:cs="BellMT"/>
          <w:b/>
          <w:sz w:val="24"/>
          <w:szCs w:val="24"/>
        </w:rPr>
        <w:t xml:space="preserve">Procedimenti a rischio  :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Definizione dell’oggetto dell’affidamento,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Individuazione dello strumento per l’affidamento,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definizione dei Requisiti di qualificazione e di aggiudicazione,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Valutazione delle offerte, Verifica dell’eventuale anomalia delle offerte,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Procedure negoziate e Affidamenti diretti,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Revoca del bando,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Varianti in corso di esecuzione del contratto,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Subappalto, </w:t>
      </w:r>
    </w:p>
    <w:p w:rsidR="007C0AFB" w:rsidRPr="009128AB" w:rsidRDefault="007C0AFB" w:rsidP="009128AB">
      <w:pPr>
        <w:numPr>
          <w:ilvl w:val="0"/>
          <w:numId w:val="8"/>
        </w:numPr>
        <w:autoSpaceDE w:val="0"/>
        <w:autoSpaceDN w:val="0"/>
        <w:adjustRightInd w:val="0"/>
        <w:spacing w:after="0" w:line="240" w:lineRule="auto"/>
        <w:contextualSpacing/>
        <w:rPr>
          <w:rFonts w:cs="BellMT"/>
          <w:sz w:val="24"/>
          <w:szCs w:val="24"/>
        </w:rPr>
      </w:pPr>
      <w:r w:rsidRPr="009128AB">
        <w:rPr>
          <w:rFonts w:cs="BellMT"/>
          <w:sz w:val="24"/>
          <w:szCs w:val="24"/>
        </w:rPr>
        <w:t xml:space="preserve">Utilizzo di rimedi di risoluzione delle controversie alternativi a quelli giurisdizionali </w:t>
      </w:r>
    </w:p>
    <w:p w:rsidR="007C0AFB" w:rsidRPr="009128AB" w:rsidRDefault="007C0AFB" w:rsidP="009128AB">
      <w:pPr>
        <w:autoSpaceDE w:val="0"/>
        <w:autoSpaceDN w:val="0"/>
        <w:adjustRightInd w:val="0"/>
        <w:spacing w:after="0" w:line="240" w:lineRule="auto"/>
        <w:rPr>
          <w:rFonts w:cs="BellMT"/>
          <w:sz w:val="24"/>
          <w:szCs w:val="24"/>
        </w:rPr>
      </w:pPr>
    </w:p>
    <w:p w:rsidR="007C0AFB" w:rsidRPr="009128AB" w:rsidRDefault="007C0AFB" w:rsidP="009128AB">
      <w:pPr>
        <w:autoSpaceDE w:val="0"/>
        <w:autoSpaceDN w:val="0"/>
        <w:adjustRightInd w:val="0"/>
        <w:spacing w:after="0" w:line="240" w:lineRule="auto"/>
        <w:rPr>
          <w:rFonts w:cs="BellMT"/>
          <w:sz w:val="24"/>
          <w:szCs w:val="24"/>
        </w:rPr>
      </w:pPr>
      <w:r w:rsidRPr="009128AB">
        <w:rPr>
          <w:rFonts w:cs="BellMT"/>
          <w:sz w:val="24"/>
          <w:szCs w:val="24"/>
        </w:rPr>
        <w:t xml:space="preserve">Problematiche da monitorare :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accordi collusivi tra le imprese partecipanti a una gara volti a manipolarne gli esiti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Cambria"/>
          <w:sz w:val="24"/>
          <w:szCs w:val="24"/>
        </w:rPr>
      </w:pPr>
      <w:r w:rsidRPr="009128AB">
        <w:rPr>
          <w:rFonts w:cs="BellMT"/>
          <w:sz w:val="24"/>
          <w:szCs w:val="24"/>
        </w:rPr>
        <w:lastRenderedPageBreak/>
        <w:t>definizione dei requisiti di accesso alla gara e, in particolare, dei requisiti tecnico-economici dei concorrenti al fine di favorire un’impresa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uso distorto del criterio dell’offerta economicamente più vantaggiosa, finalizzato a favoritismi;</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utilizzo della procedura negoziata e abuso dell’affidamento diretto al di fuori dei casi previsti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 xml:space="preserve">ammissione di varianti in corso di esecuzione del contratto per consentire all’appaltatore di recuperare lo sconto effettuato in sede di gara o di conseguire </w:t>
      </w:r>
      <w:r w:rsidRPr="009128AB">
        <w:rPr>
          <w:rFonts w:cs="BellMTItalic"/>
          <w:i/>
          <w:iCs/>
          <w:sz w:val="24"/>
          <w:szCs w:val="24"/>
        </w:rPr>
        <w:t xml:space="preserve">extra </w:t>
      </w:r>
      <w:r w:rsidRPr="009128AB">
        <w:rPr>
          <w:rFonts w:cs="BellMT"/>
          <w:sz w:val="24"/>
          <w:szCs w:val="24"/>
        </w:rPr>
        <w:t>guadagni;</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abuso del provvedimento di revoca del bando al fine di bloccare una gara il cui risultato si sia rivelato diverso da quello atteso o di concedere un indennizzo all’aggiudicatario;</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elusione delle regole di affidamento degli appalti ;</w:t>
      </w:r>
    </w:p>
    <w:p w:rsidR="007C0AFB" w:rsidRPr="009128AB" w:rsidRDefault="007C0AFB" w:rsidP="009128AB">
      <w:pPr>
        <w:autoSpaceDE w:val="0"/>
        <w:autoSpaceDN w:val="0"/>
        <w:adjustRightInd w:val="0"/>
        <w:spacing w:after="0" w:line="240" w:lineRule="auto"/>
        <w:rPr>
          <w:rFonts w:cs="BellMT"/>
          <w:sz w:val="24"/>
          <w:szCs w:val="24"/>
          <w:highlight w:val="green"/>
        </w:rPr>
      </w:pPr>
    </w:p>
    <w:p w:rsidR="007C0AFB" w:rsidRPr="009128AB" w:rsidRDefault="007C0AFB" w:rsidP="009128AB">
      <w:pPr>
        <w:autoSpaceDE w:val="0"/>
        <w:autoSpaceDN w:val="0"/>
        <w:adjustRightInd w:val="0"/>
        <w:spacing w:after="0" w:line="240" w:lineRule="auto"/>
        <w:rPr>
          <w:rFonts w:cs="BellMT"/>
          <w:sz w:val="24"/>
          <w:szCs w:val="24"/>
          <w:highlight w:val="green"/>
        </w:rPr>
      </w:pPr>
    </w:p>
    <w:p w:rsidR="007C0AFB" w:rsidRPr="009128AB" w:rsidRDefault="007C0AFB" w:rsidP="009128AB">
      <w:pPr>
        <w:autoSpaceDE w:val="0"/>
        <w:autoSpaceDN w:val="0"/>
        <w:adjustRightInd w:val="0"/>
        <w:spacing w:after="0" w:line="240" w:lineRule="auto"/>
        <w:rPr>
          <w:rFonts w:cs="BellMTBold"/>
          <w:b/>
          <w:bCs/>
          <w:sz w:val="24"/>
          <w:szCs w:val="24"/>
        </w:rPr>
      </w:pPr>
      <w:r w:rsidRPr="009128AB">
        <w:rPr>
          <w:rFonts w:cs="BellMTBold"/>
          <w:b/>
          <w:bCs/>
          <w:sz w:val="24"/>
          <w:szCs w:val="24"/>
        </w:rPr>
        <w:t>C) Area: provvedimenti ampliativi della sfera giuridica dei destinatari privi di effetto economico diretto ed immediato per il destinatario</w:t>
      </w:r>
    </w:p>
    <w:p w:rsidR="007C0AFB" w:rsidRPr="009128AB" w:rsidRDefault="007C0AFB" w:rsidP="009128AB">
      <w:pPr>
        <w:autoSpaceDE w:val="0"/>
        <w:autoSpaceDN w:val="0"/>
        <w:adjustRightInd w:val="0"/>
        <w:spacing w:after="0" w:line="240" w:lineRule="auto"/>
        <w:rPr>
          <w:rFonts w:cs="BookmanOldStyle"/>
          <w:sz w:val="24"/>
          <w:szCs w:val="24"/>
        </w:rPr>
      </w:pPr>
      <w:r w:rsidRPr="009128AB">
        <w:rPr>
          <w:rFonts w:cs="BookmanOldStyle"/>
          <w:sz w:val="24"/>
          <w:szCs w:val="24"/>
        </w:rPr>
        <w:t>Aree di rischio generali -  Allegato 2 del PNA 2013,  corrispondente ad autorizzazioni e concessioni</w:t>
      </w:r>
    </w:p>
    <w:p w:rsidR="007C0AFB" w:rsidRPr="009128AB" w:rsidRDefault="007C0AFB" w:rsidP="009128AB">
      <w:pPr>
        <w:autoSpaceDE w:val="0"/>
        <w:autoSpaceDN w:val="0"/>
        <w:adjustRightInd w:val="0"/>
        <w:spacing w:after="0" w:line="240" w:lineRule="auto"/>
        <w:rPr>
          <w:rFonts w:cs="BellMT"/>
          <w:sz w:val="24"/>
          <w:szCs w:val="24"/>
        </w:rPr>
      </w:pPr>
      <w:r w:rsidRPr="009128AB">
        <w:rPr>
          <w:rFonts w:cs="BookmanOldStyle"/>
          <w:sz w:val="24"/>
          <w:szCs w:val="24"/>
        </w:rPr>
        <w:t>(lett. a, comma 16, art. 1 della Legge 190/2012)</w:t>
      </w:r>
      <w:r w:rsidR="00B22B82" w:rsidRPr="009128AB">
        <w:rPr>
          <w:rFonts w:cs="BookmanOldStyle"/>
          <w:sz w:val="24"/>
          <w:szCs w:val="24"/>
        </w:rPr>
        <w:t xml:space="preserve">  -  </w:t>
      </w:r>
      <w:r w:rsidRPr="009128AB">
        <w:rPr>
          <w:rFonts w:cs="BellMTBold"/>
          <w:b/>
          <w:bCs/>
          <w:sz w:val="24"/>
          <w:szCs w:val="24"/>
        </w:rPr>
        <w:t xml:space="preserve">procedimenti a rischio : </w:t>
      </w:r>
      <w:r w:rsidRPr="009128AB">
        <w:rPr>
          <w:rFonts w:cs="BellMT"/>
          <w:sz w:val="24"/>
          <w:szCs w:val="24"/>
        </w:rPr>
        <w:t>Provvedimenti amministrativi sia vincolati che discrezionali</w:t>
      </w:r>
    </w:p>
    <w:p w:rsidR="007C0AFB" w:rsidRPr="009128AB" w:rsidRDefault="007C0AFB" w:rsidP="009128AB">
      <w:pPr>
        <w:autoSpaceDE w:val="0"/>
        <w:autoSpaceDN w:val="0"/>
        <w:adjustRightInd w:val="0"/>
        <w:spacing w:after="0" w:line="240" w:lineRule="auto"/>
        <w:rPr>
          <w:rFonts w:cs="BellMT"/>
          <w:sz w:val="24"/>
          <w:szCs w:val="24"/>
        </w:rPr>
      </w:pPr>
    </w:p>
    <w:p w:rsidR="007C0AFB" w:rsidRPr="009128AB" w:rsidRDefault="007C0AFB" w:rsidP="009128AB">
      <w:pPr>
        <w:autoSpaceDE w:val="0"/>
        <w:autoSpaceDN w:val="0"/>
        <w:adjustRightInd w:val="0"/>
        <w:spacing w:after="0" w:line="240" w:lineRule="auto"/>
        <w:rPr>
          <w:rFonts w:cs="BellMT"/>
          <w:sz w:val="24"/>
          <w:szCs w:val="24"/>
        </w:rPr>
      </w:pPr>
      <w:r w:rsidRPr="009128AB">
        <w:rPr>
          <w:rFonts w:cs="BellMT"/>
          <w:sz w:val="24"/>
          <w:szCs w:val="24"/>
        </w:rPr>
        <w:t xml:space="preserve">Problematiche da monitorare :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abuso nell’adozione di provvedimenti aventi ad oggetto condizioni di accesso a servizi pubblici al fine di agevolare particolari soggetti (es. inserimento in cima ad una lista di attesa);</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abuso nel rilascio di autorizzazioni in ambiti in cui il pubblico ufficio ha funzioni di controllo  (es. controlli finalizzati all’accertamento del possesso di requisiti per apertura di esercizi commerciali).</w:t>
      </w:r>
    </w:p>
    <w:p w:rsidR="007C0AFB" w:rsidRPr="009128AB" w:rsidRDefault="007C0AFB" w:rsidP="009128AB">
      <w:pPr>
        <w:autoSpaceDE w:val="0"/>
        <w:autoSpaceDN w:val="0"/>
        <w:adjustRightInd w:val="0"/>
        <w:spacing w:after="0" w:line="240" w:lineRule="auto"/>
        <w:ind w:left="720"/>
        <w:contextualSpacing/>
        <w:rPr>
          <w:rFonts w:cs="BellMT"/>
          <w:sz w:val="24"/>
          <w:szCs w:val="24"/>
        </w:rPr>
      </w:pPr>
    </w:p>
    <w:p w:rsidR="007C0AFB" w:rsidRPr="009128AB" w:rsidRDefault="007C0AFB" w:rsidP="009128AB">
      <w:pPr>
        <w:autoSpaceDE w:val="0"/>
        <w:autoSpaceDN w:val="0"/>
        <w:adjustRightInd w:val="0"/>
        <w:spacing w:after="0" w:line="240" w:lineRule="auto"/>
        <w:ind w:left="720"/>
        <w:contextualSpacing/>
        <w:rPr>
          <w:rFonts w:cs="BellMT"/>
          <w:sz w:val="24"/>
          <w:szCs w:val="24"/>
          <w:highlight w:val="green"/>
        </w:rPr>
      </w:pPr>
    </w:p>
    <w:p w:rsidR="007C0AFB" w:rsidRPr="009128AB" w:rsidRDefault="007C0AFB" w:rsidP="009128AB">
      <w:pPr>
        <w:autoSpaceDE w:val="0"/>
        <w:autoSpaceDN w:val="0"/>
        <w:adjustRightInd w:val="0"/>
        <w:spacing w:after="0" w:line="240" w:lineRule="auto"/>
        <w:rPr>
          <w:rFonts w:cs="BellMTBold"/>
          <w:b/>
          <w:bCs/>
          <w:sz w:val="24"/>
          <w:szCs w:val="24"/>
        </w:rPr>
      </w:pPr>
      <w:r w:rsidRPr="009128AB">
        <w:rPr>
          <w:rFonts w:cs="BellMTBold"/>
          <w:b/>
          <w:bCs/>
          <w:sz w:val="24"/>
          <w:szCs w:val="24"/>
        </w:rPr>
        <w:t>D) Area: provvedimenti ampliativi della sfera giuridica dei destinatari con effetto economico diretto ed immediato per il destinatario</w:t>
      </w:r>
    </w:p>
    <w:p w:rsidR="007C0AFB" w:rsidRPr="009128AB" w:rsidRDefault="007C0AFB" w:rsidP="009128AB">
      <w:pPr>
        <w:autoSpaceDE w:val="0"/>
        <w:autoSpaceDN w:val="0"/>
        <w:adjustRightInd w:val="0"/>
        <w:spacing w:after="0" w:line="240" w:lineRule="auto"/>
        <w:rPr>
          <w:rFonts w:cs="BookmanOldStyle"/>
          <w:sz w:val="24"/>
          <w:szCs w:val="24"/>
        </w:rPr>
      </w:pPr>
      <w:r w:rsidRPr="009128AB">
        <w:rPr>
          <w:rFonts w:cs="BookmanOldStyle"/>
          <w:sz w:val="24"/>
          <w:szCs w:val="24"/>
        </w:rPr>
        <w:t>Allegato 2 del PNA 2013, corrispondente alla concessione ed erogazione di sovvenzioni, contributi,</w:t>
      </w:r>
    </w:p>
    <w:p w:rsidR="007C0AFB" w:rsidRPr="009128AB" w:rsidRDefault="007C0AFB" w:rsidP="009128AB">
      <w:pPr>
        <w:autoSpaceDE w:val="0"/>
        <w:autoSpaceDN w:val="0"/>
        <w:adjustRightInd w:val="0"/>
        <w:spacing w:after="0" w:line="240" w:lineRule="auto"/>
        <w:rPr>
          <w:rFonts w:cs="BookmanOldStyle"/>
          <w:sz w:val="24"/>
          <w:szCs w:val="24"/>
        </w:rPr>
      </w:pPr>
      <w:r w:rsidRPr="009128AB">
        <w:rPr>
          <w:rFonts w:cs="BookmanOldStyle"/>
          <w:sz w:val="24"/>
          <w:szCs w:val="24"/>
        </w:rPr>
        <w:t>sussidi, ausili finanziari, nonché attribuzione di vantaggi economici di qualunque genere a persone</w:t>
      </w:r>
    </w:p>
    <w:p w:rsidR="007C0AFB" w:rsidRPr="009128AB" w:rsidRDefault="007C0AFB" w:rsidP="009128AB">
      <w:pPr>
        <w:autoSpaceDE w:val="0"/>
        <w:autoSpaceDN w:val="0"/>
        <w:adjustRightInd w:val="0"/>
        <w:spacing w:after="0" w:line="240" w:lineRule="auto"/>
        <w:rPr>
          <w:rFonts w:cs="BellMTBold"/>
          <w:bCs/>
          <w:sz w:val="24"/>
          <w:szCs w:val="24"/>
        </w:rPr>
      </w:pPr>
      <w:r w:rsidRPr="009128AB">
        <w:rPr>
          <w:rFonts w:cs="BookmanOldStyle"/>
          <w:sz w:val="24"/>
          <w:szCs w:val="24"/>
        </w:rPr>
        <w:t>ed enti pubblici e privati (lett. c, comma 16, art. 1 della Legge 190/2012)</w:t>
      </w:r>
    </w:p>
    <w:p w:rsidR="007C0AFB" w:rsidRPr="009128AB" w:rsidRDefault="007C0AFB" w:rsidP="009128AB">
      <w:pPr>
        <w:autoSpaceDE w:val="0"/>
        <w:autoSpaceDN w:val="0"/>
        <w:adjustRightInd w:val="0"/>
        <w:spacing w:after="0" w:line="240" w:lineRule="auto"/>
        <w:rPr>
          <w:rFonts w:cs="BellMT"/>
          <w:sz w:val="24"/>
          <w:szCs w:val="24"/>
        </w:rPr>
      </w:pPr>
      <w:r w:rsidRPr="009128AB">
        <w:rPr>
          <w:rFonts w:cs="BellMTBold"/>
          <w:b/>
          <w:bCs/>
          <w:sz w:val="24"/>
          <w:szCs w:val="24"/>
        </w:rPr>
        <w:t xml:space="preserve">procedimenti a rischio </w:t>
      </w:r>
      <w:r w:rsidRPr="009128AB">
        <w:rPr>
          <w:rFonts w:cs="BellMT"/>
          <w:sz w:val="24"/>
          <w:szCs w:val="24"/>
        </w:rPr>
        <w:t>Provvedimenti amministrativi sia vincolati che discrezionali</w:t>
      </w:r>
    </w:p>
    <w:p w:rsidR="007C0AFB" w:rsidRPr="009128AB" w:rsidRDefault="007C0AFB" w:rsidP="009128AB">
      <w:pPr>
        <w:autoSpaceDE w:val="0"/>
        <w:autoSpaceDN w:val="0"/>
        <w:adjustRightInd w:val="0"/>
        <w:spacing w:after="0" w:line="240" w:lineRule="auto"/>
        <w:rPr>
          <w:rFonts w:cs="BellMT"/>
          <w:sz w:val="24"/>
          <w:szCs w:val="24"/>
        </w:rPr>
      </w:pPr>
    </w:p>
    <w:p w:rsidR="007C0AFB" w:rsidRPr="009128AB" w:rsidRDefault="007C0AFB" w:rsidP="009128AB">
      <w:pPr>
        <w:autoSpaceDE w:val="0"/>
        <w:autoSpaceDN w:val="0"/>
        <w:adjustRightInd w:val="0"/>
        <w:spacing w:after="0" w:line="240" w:lineRule="auto"/>
        <w:rPr>
          <w:rFonts w:cs="BellMT"/>
          <w:sz w:val="24"/>
          <w:szCs w:val="24"/>
        </w:rPr>
      </w:pPr>
      <w:r w:rsidRPr="009128AB">
        <w:rPr>
          <w:rFonts w:cs="BellMT"/>
          <w:sz w:val="24"/>
          <w:szCs w:val="24"/>
        </w:rPr>
        <w:t xml:space="preserve">Problematiche da monitorare :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riconoscimento indebito di indennità a cittadini non in possesso dei requisiti di legge ;</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BellMT"/>
          <w:sz w:val="24"/>
          <w:szCs w:val="24"/>
        </w:rPr>
      </w:pPr>
      <w:r w:rsidRPr="009128AB">
        <w:rPr>
          <w:rFonts w:cs="BellMT"/>
          <w:sz w:val="24"/>
          <w:szCs w:val="24"/>
        </w:rPr>
        <w:t xml:space="preserve">riconoscimento indebito dell’esenzione dal pagamento di </w:t>
      </w:r>
      <w:r w:rsidRPr="009128AB">
        <w:rPr>
          <w:rFonts w:cs="BellMTItalic"/>
          <w:i/>
          <w:iCs/>
          <w:sz w:val="24"/>
          <w:szCs w:val="24"/>
        </w:rPr>
        <w:t xml:space="preserve">ticket </w:t>
      </w:r>
      <w:r w:rsidRPr="009128AB">
        <w:rPr>
          <w:rFonts w:cs="BellMT"/>
          <w:sz w:val="24"/>
          <w:szCs w:val="24"/>
        </w:rPr>
        <w:t>;</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Cambria"/>
          <w:sz w:val="24"/>
          <w:szCs w:val="24"/>
        </w:rPr>
      </w:pPr>
      <w:r w:rsidRPr="009128AB">
        <w:rPr>
          <w:rFonts w:cs="BellMT"/>
          <w:sz w:val="24"/>
          <w:szCs w:val="24"/>
        </w:rPr>
        <w:t>uso di falsa documentazione per agevolare taluni soggetti nell’accesso a fondi comunitari;</w:t>
      </w:r>
    </w:p>
    <w:p w:rsidR="007C0AFB" w:rsidRPr="009128AB" w:rsidRDefault="007C0AFB" w:rsidP="009128A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sz w:val="24"/>
          <w:szCs w:val="24"/>
        </w:rPr>
      </w:pPr>
      <w:r w:rsidRPr="009128AB">
        <w:rPr>
          <w:rFonts w:cs="BellMT"/>
          <w:sz w:val="24"/>
          <w:szCs w:val="24"/>
        </w:rPr>
        <w:t>rilascio di permessi a costruire con pagamento di contributi inferiori al dovuto.</w:t>
      </w:r>
    </w:p>
    <w:p w:rsidR="007C0AFB" w:rsidRPr="009128AB" w:rsidRDefault="007C0AFB" w:rsidP="009128AB">
      <w:pPr>
        <w:autoSpaceDE w:val="0"/>
        <w:autoSpaceDN w:val="0"/>
        <w:adjustRightInd w:val="0"/>
        <w:spacing w:after="0" w:line="240" w:lineRule="auto"/>
        <w:rPr>
          <w:rFonts w:cs="Garamond"/>
          <w:color w:val="000000"/>
          <w:sz w:val="24"/>
          <w:szCs w:val="24"/>
          <w:highlight w:val="green"/>
        </w:rPr>
      </w:pPr>
    </w:p>
    <w:p w:rsidR="007C0AFB" w:rsidRPr="009128AB" w:rsidRDefault="007C0AFB" w:rsidP="009128AB">
      <w:pPr>
        <w:autoSpaceDE w:val="0"/>
        <w:autoSpaceDN w:val="0"/>
        <w:adjustRightInd w:val="0"/>
        <w:spacing w:after="0" w:line="240" w:lineRule="auto"/>
        <w:rPr>
          <w:rFonts w:cs="BookmanOldStyle"/>
          <w:sz w:val="24"/>
          <w:szCs w:val="24"/>
        </w:rPr>
      </w:pPr>
    </w:p>
    <w:p w:rsidR="007C0AFB" w:rsidRPr="009128AB" w:rsidRDefault="007C0AFB" w:rsidP="009128AB">
      <w:pPr>
        <w:autoSpaceDE w:val="0"/>
        <w:autoSpaceDN w:val="0"/>
        <w:adjustRightInd w:val="0"/>
        <w:spacing w:after="0" w:line="240" w:lineRule="auto"/>
        <w:jc w:val="center"/>
        <w:rPr>
          <w:rFonts w:cs="BookmanOldStyle"/>
          <w:b/>
          <w:sz w:val="24"/>
          <w:szCs w:val="24"/>
        </w:rPr>
      </w:pPr>
      <w:r w:rsidRPr="009128AB">
        <w:rPr>
          <w:rFonts w:cs="BookmanOldStyle"/>
          <w:b/>
          <w:sz w:val="24"/>
          <w:szCs w:val="24"/>
        </w:rPr>
        <w:t>Aree di rischio generali – Aggiornamento 2015 al PNA (Parte generale Par. 6.3 lettera b)</w:t>
      </w:r>
    </w:p>
    <w:p w:rsidR="007C0AFB" w:rsidRPr="009128AB" w:rsidRDefault="007C0AFB" w:rsidP="009128AB">
      <w:pPr>
        <w:autoSpaceDE w:val="0"/>
        <w:autoSpaceDN w:val="0"/>
        <w:adjustRightInd w:val="0"/>
        <w:spacing w:after="0" w:line="240" w:lineRule="auto"/>
        <w:rPr>
          <w:rFonts w:cs="Garamond"/>
          <w:color w:val="000000"/>
          <w:sz w:val="24"/>
          <w:szCs w:val="24"/>
          <w:highlight w:val="green"/>
        </w:rPr>
      </w:pPr>
    </w:p>
    <w:p w:rsidR="007C0AFB" w:rsidRPr="009128AB" w:rsidRDefault="007C0AFB" w:rsidP="009128AB">
      <w:pPr>
        <w:autoSpaceDE w:val="0"/>
        <w:autoSpaceDN w:val="0"/>
        <w:adjustRightInd w:val="0"/>
        <w:spacing w:after="0" w:line="240" w:lineRule="auto"/>
        <w:rPr>
          <w:rFonts w:cs="BookmanOldStyle"/>
          <w:b/>
          <w:sz w:val="24"/>
          <w:szCs w:val="24"/>
        </w:rPr>
      </w:pPr>
      <w:r w:rsidRPr="009128AB">
        <w:rPr>
          <w:b/>
          <w:sz w:val="24"/>
          <w:szCs w:val="24"/>
        </w:rPr>
        <w:t xml:space="preserve">E) Area : </w:t>
      </w:r>
      <w:r w:rsidRPr="009128AB">
        <w:rPr>
          <w:rFonts w:cs="BookmanOldStyle"/>
          <w:b/>
          <w:sz w:val="24"/>
          <w:szCs w:val="24"/>
        </w:rPr>
        <w:t>Gestione delle entrate, delle spese e del patrimonio</w:t>
      </w:r>
    </w:p>
    <w:p w:rsidR="007C0AFB" w:rsidRPr="009128AB" w:rsidRDefault="007C0AFB" w:rsidP="009128AB">
      <w:pPr>
        <w:autoSpaceDE w:val="0"/>
        <w:autoSpaceDN w:val="0"/>
        <w:adjustRightInd w:val="0"/>
        <w:spacing w:after="0" w:line="240" w:lineRule="auto"/>
        <w:rPr>
          <w:rFonts w:cs="BookmanOldStyle"/>
          <w:color w:val="000000"/>
          <w:sz w:val="24"/>
          <w:szCs w:val="24"/>
        </w:rPr>
      </w:pPr>
    </w:p>
    <w:p w:rsidR="007C0AFB" w:rsidRPr="009128AB" w:rsidRDefault="007C0AFB" w:rsidP="009128AB">
      <w:pPr>
        <w:autoSpaceDE w:val="0"/>
        <w:autoSpaceDN w:val="0"/>
        <w:adjustRightInd w:val="0"/>
        <w:spacing w:after="0" w:line="240" w:lineRule="auto"/>
        <w:rPr>
          <w:rFonts w:cs="BookmanOldStyle"/>
          <w:b/>
          <w:sz w:val="24"/>
          <w:szCs w:val="24"/>
        </w:rPr>
      </w:pPr>
      <w:r w:rsidRPr="009128AB">
        <w:rPr>
          <w:rFonts w:cs="BookmanOldStyle"/>
          <w:b/>
          <w:sz w:val="24"/>
          <w:szCs w:val="24"/>
        </w:rPr>
        <w:t>F) Area : Controlli, verifiche, ispezioni e Sanzioni</w:t>
      </w:r>
    </w:p>
    <w:p w:rsidR="007C0AFB" w:rsidRPr="009128AB" w:rsidRDefault="007C0AFB" w:rsidP="009128AB">
      <w:pPr>
        <w:autoSpaceDE w:val="0"/>
        <w:autoSpaceDN w:val="0"/>
        <w:adjustRightInd w:val="0"/>
        <w:spacing w:after="0" w:line="240" w:lineRule="auto"/>
        <w:rPr>
          <w:rFonts w:cs="BookmanOldStyle"/>
          <w:color w:val="000000"/>
          <w:sz w:val="24"/>
          <w:szCs w:val="24"/>
        </w:rPr>
      </w:pPr>
    </w:p>
    <w:p w:rsidR="007C0AFB" w:rsidRPr="009128AB" w:rsidRDefault="007C0AFB" w:rsidP="009128AB">
      <w:pPr>
        <w:autoSpaceDE w:val="0"/>
        <w:autoSpaceDN w:val="0"/>
        <w:adjustRightInd w:val="0"/>
        <w:spacing w:after="0" w:line="240" w:lineRule="auto"/>
        <w:rPr>
          <w:rFonts w:cs="BookmanOldStyle"/>
          <w:b/>
          <w:color w:val="000000"/>
          <w:sz w:val="24"/>
          <w:szCs w:val="24"/>
        </w:rPr>
      </w:pPr>
      <w:r w:rsidRPr="009128AB">
        <w:rPr>
          <w:rFonts w:cs="BookmanOldStyle"/>
          <w:b/>
          <w:color w:val="000000"/>
          <w:sz w:val="24"/>
          <w:szCs w:val="24"/>
        </w:rPr>
        <w:t>G) Area : Incarichi e nomine</w:t>
      </w:r>
    </w:p>
    <w:p w:rsidR="007C0AFB" w:rsidRPr="009128AB" w:rsidRDefault="007C0AFB" w:rsidP="009128AB">
      <w:pPr>
        <w:autoSpaceDE w:val="0"/>
        <w:autoSpaceDN w:val="0"/>
        <w:adjustRightInd w:val="0"/>
        <w:spacing w:after="0" w:line="240" w:lineRule="auto"/>
        <w:rPr>
          <w:rFonts w:cs="BookmanOldStyle"/>
          <w:color w:val="000000"/>
          <w:sz w:val="24"/>
          <w:szCs w:val="24"/>
        </w:rPr>
      </w:pPr>
    </w:p>
    <w:p w:rsidR="007C0AFB" w:rsidRPr="009128AB" w:rsidRDefault="007C0AFB" w:rsidP="009128AB">
      <w:pPr>
        <w:autoSpaceDE w:val="0"/>
        <w:autoSpaceDN w:val="0"/>
        <w:adjustRightInd w:val="0"/>
        <w:spacing w:after="0" w:line="240" w:lineRule="auto"/>
        <w:rPr>
          <w:rFonts w:cs="BookmanOldStyle"/>
          <w:b/>
          <w:color w:val="000000"/>
          <w:sz w:val="24"/>
          <w:szCs w:val="24"/>
        </w:rPr>
      </w:pPr>
      <w:r w:rsidRPr="009128AB">
        <w:rPr>
          <w:rFonts w:cs="BookmanOldStyle"/>
          <w:b/>
          <w:color w:val="000000"/>
          <w:sz w:val="24"/>
          <w:szCs w:val="24"/>
        </w:rPr>
        <w:t>H) Area : Affari legali e contenzioso</w:t>
      </w:r>
    </w:p>
    <w:p w:rsidR="007C0AFB" w:rsidRPr="009128AB" w:rsidRDefault="007C0AFB" w:rsidP="009128AB">
      <w:pPr>
        <w:autoSpaceDE w:val="0"/>
        <w:autoSpaceDN w:val="0"/>
        <w:adjustRightInd w:val="0"/>
        <w:spacing w:after="0" w:line="240" w:lineRule="auto"/>
        <w:rPr>
          <w:rFonts w:cs="Garamond"/>
          <w:color w:val="000000"/>
          <w:sz w:val="24"/>
          <w:szCs w:val="24"/>
          <w:highlight w:val="green"/>
        </w:rPr>
      </w:pPr>
    </w:p>
    <w:p w:rsidR="007C0AFB" w:rsidRPr="009128AB" w:rsidRDefault="007C0AFB" w:rsidP="009128AB">
      <w:pPr>
        <w:autoSpaceDE w:val="0"/>
        <w:autoSpaceDN w:val="0"/>
        <w:adjustRightInd w:val="0"/>
        <w:spacing w:after="0" w:line="240" w:lineRule="auto"/>
        <w:rPr>
          <w:rFonts w:cs="Garamond"/>
          <w:b/>
          <w:color w:val="000000"/>
          <w:sz w:val="24"/>
          <w:szCs w:val="24"/>
          <w:highlight w:val="green"/>
        </w:rPr>
      </w:pPr>
    </w:p>
    <w:p w:rsidR="007C0AFB" w:rsidRPr="009128AB" w:rsidRDefault="007C0AFB" w:rsidP="009128AB">
      <w:pPr>
        <w:autoSpaceDE w:val="0"/>
        <w:autoSpaceDN w:val="0"/>
        <w:adjustRightInd w:val="0"/>
        <w:spacing w:after="0" w:line="240" w:lineRule="auto"/>
        <w:jc w:val="center"/>
        <w:rPr>
          <w:rFonts w:cs="Garamond"/>
          <w:b/>
          <w:color w:val="000000"/>
          <w:sz w:val="24"/>
          <w:szCs w:val="24"/>
        </w:rPr>
      </w:pPr>
      <w:r w:rsidRPr="009128AB">
        <w:rPr>
          <w:rFonts w:cs="Garamond"/>
          <w:b/>
          <w:color w:val="000000"/>
          <w:sz w:val="24"/>
          <w:szCs w:val="24"/>
        </w:rPr>
        <w:t>“aree di rischio specifiche” per gli enti locali</w:t>
      </w:r>
    </w:p>
    <w:p w:rsidR="007C0AFB" w:rsidRPr="009128AB" w:rsidRDefault="007C0AFB" w:rsidP="009128AB">
      <w:pPr>
        <w:autoSpaceDE w:val="0"/>
        <w:autoSpaceDN w:val="0"/>
        <w:adjustRightInd w:val="0"/>
        <w:spacing w:after="0" w:line="240" w:lineRule="auto"/>
        <w:rPr>
          <w:rFonts w:cs="Garamond"/>
          <w:b/>
          <w:color w:val="000000"/>
          <w:sz w:val="24"/>
          <w:szCs w:val="24"/>
          <w:highlight w:val="green"/>
        </w:rPr>
      </w:pPr>
    </w:p>
    <w:p w:rsidR="007C0AFB" w:rsidRPr="009128AB" w:rsidRDefault="007C0AFB" w:rsidP="009128AB">
      <w:pPr>
        <w:autoSpaceDE w:val="0"/>
        <w:autoSpaceDN w:val="0"/>
        <w:adjustRightInd w:val="0"/>
        <w:spacing w:after="0" w:line="240" w:lineRule="auto"/>
        <w:rPr>
          <w:b/>
          <w:sz w:val="24"/>
          <w:szCs w:val="24"/>
        </w:rPr>
      </w:pPr>
      <w:r w:rsidRPr="009128AB">
        <w:rPr>
          <w:rFonts w:cs="BookmanOldStyle"/>
          <w:b/>
          <w:sz w:val="24"/>
          <w:szCs w:val="24"/>
        </w:rPr>
        <w:t>I): Area : Governo del territorio</w:t>
      </w:r>
    </w:p>
    <w:p w:rsidR="007C0AFB" w:rsidRPr="009128AB" w:rsidRDefault="007C0AFB"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Aree di rischio specifiche – Parte Speciale VI – del PNA 2016 </w:t>
      </w:r>
    </w:p>
    <w:p w:rsidR="007C0AFB" w:rsidRPr="009128AB" w:rsidRDefault="007C0AFB" w:rsidP="009128AB">
      <w:pPr>
        <w:autoSpaceDE w:val="0"/>
        <w:autoSpaceDN w:val="0"/>
        <w:adjustRightInd w:val="0"/>
        <w:spacing w:after="0" w:line="240" w:lineRule="auto"/>
        <w:rPr>
          <w:rFonts w:cs="BookmanOldStyle"/>
          <w:sz w:val="24"/>
          <w:szCs w:val="24"/>
        </w:rPr>
      </w:pPr>
    </w:p>
    <w:p w:rsidR="007C0AFB" w:rsidRPr="009128AB" w:rsidRDefault="007C0AFB" w:rsidP="009128AB">
      <w:pPr>
        <w:autoSpaceDE w:val="0"/>
        <w:autoSpaceDN w:val="0"/>
        <w:adjustRightInd w:val="0"/>
        <w:spacing w:after="0" w:line="240" w:lineRule="auto"/>
        <w:rPr>
          <w:rFonts w:cs="BookmanOldStyle"/>
          <w:b/>
          <w:sz w:val="24"/>
          <w:szCs w:val="24"/>
        </w:rPr>
      </w:pPr>
      <w:r w:rsidRPr="009128AB">
        <w:rPr>
          <w:rFonts w:cs="BookmanOldStyle"/>
          <w:b/>
          <w:sz w:val="24"/>
          <w:szCs w:val="24"/>
        </w:rPr>
        <w:t>L) Area :   Gestione dei rifiuti</w:t>
      </w:r>
    </w:p>
    <w:p w:rsidR="007C0AFB" w:rsidRPr="009128AB" w:rsidRDefault="007C0AFB" w:rsidP="009128AB">
      <w:pPr>
        <w:spacing w:line="240" w:lineRule="auto"/>
        <w:rPr>
          <w:sz w:val="24"/>
          <w:szCs w:val="24"/>
        </w:rPr>
      </w:pPr>
      <w:r w:rsidRPr="009128AB">
        <w:rPr>
          <w:rFonts w:cs="BookmanOldStyle"/>
          <w:sz w:val="24"/>
          <w:szCs w:val="24"/>
        </w:rPr>
        <w:t>Aree di rischio specifiche – Parte Speciale III del PNA 2018</w:t>
      </w:r>
    </w:p>
    <w:p w:rsidR="007C0AFB" w:rsidRPr="009128AB" w:rsidRDefault="007C0AFB" w:rsidP="009128AB">
      <w:pPr>
        <w:spacing w:after="0" w:line="240" w:lineRule="auto"/>
        <w:rPr>
          <w:b/>
          <w:sz w:val="24"/>
          <w:szCs w:val="24"/>
        </w:rPr>
      </w:pPr>
      <w:r w:rsidRPr="009128AB">
        <w:rPr>
          <w:b/>
          <w:sz w:val="24"/>
          <w:szCs w:val="24"/>
        </w:rPr>
        <w:t xml:space="preserve">M) Area : Pianificazione urbanistica </w:t>
      </w:r>
    </w:p>
    <w:p w:rsidR="007C0AFB" w:rsidRPr="009128AB" w:rsidRDefault="007C0AFB" w:rsidP="009128AB">
      <w:pPr>
        <w:spacing w:after="0" w:line="240" w:lineRule="auto"/>
        <w:rPr>
          <w:sz w:val="24"/>
          <w:szCs w:val="24"/>
        </w:rPr>
      </w:pPr>
      <w:r w:rsidRPr="009128AB">
        <w:rPr>
          <w:sz w:val="24"/>
          <w:szCs w:val="24"/>
        </w:rPr>
        <w:t>Aree di rischio specifiche – PNA 2015</w:t>
      </w: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jc w:val="center"/>
        <w:rPr>
          <w:rFonts w:asciiTheme="minorHAnsi" w:hAnsiTheme="minorHAnsi" w:cstheme="minorHAnsi"/>
          <w:b/>
          <w:color w:val="auto"/>
          <w:sz w:val="24"/>
          <w:szCs w:val="24"/>
        </w:rPr>
      </w:pP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rPr>
          <w:rFonts w:asciiTheme="minorHAnsi" w:hAnsiTheme="minorHAnsi" w:cstheme="minorHAnsi"/>
          <w:b/>
          <w:color w:val="auto"/>
          <w:sz w:val="24"/>
          <w:szCs w:val="24"/>
        </w:rPr>
      </w:pPr>
    </w:p>
    <w:p w:rsidR="00B22B82" w:rsidRPr="009128AB" w:rsidRDefault="00B22B82" w:rsidP="009128AB">
      <w:pPr>
        <w:spacing w:line="240" w:lineRule="auto"/>
        <w:rPr>
          <w:sz w:val="24"/>
          <w:szCs w:val="24"/>
        </w:rPr>
      </w:pPr>
    </w:p>
    <w:p w:rsidR="00B22B82" w:rsidRPr="009128AB" w:rsidRDefault="00B22B82" w:rsidP="009128AB">
      <w:pPr>
        <w:pStyle w:val="Corpodeltesto"/>
        <w:rPr>
          <w:rFonts w:asciiTheme="minorHAnsi" w:hAnsiTheme="minorHAnsi" w:cstheme="minorHAnsi"/>
        </w:rPr>
      </w:pPr>
      <w:r w:rsidRPr="009128AB">
        <w:rPr>
          <w:rFonts w:asciiTheme="minorHAnsi" w:hAnsiTheme="minorHAnsi" w:cstheme="minorHAnsi"/>
        </w:rPr>
        <w:t>Per ciascuna di tali attività il Piano prevede, nelle allegate schede :</w:t>
      </w:r>
    </w:p>
    <w:p w:rsidR="00B22B82" w:rsidRPr="009128AB" w:rsidRDefault="00B22B82" w:rsidP="009128AB">
      <w:pPr>
        <w:pStyle w:val="Paragrafoelenco"/>
        <w:widowControl w:val="0"/>
        <w:numPr>
          <w:ilvl w:val="0"/>
          <w:numId w:val="18"/>
        </w:numPr>
        <w:tabs>
          <w:tab w:val="left" w:pos="1056"/>
        </w:tabs>
        <w:autoSpaceDE w:val="0"/>
        <w:autoSpaceDN w:val="0"/>
        <w:spacing w:before="1" w:after="0" w:line="240" w:lineRule="auto"/>
        <w:ind w:hanging="361"/>
        <w:contextualSpacing w:val="0"/>
        <w:rPr>
          <w:rFonts w:cstheme="minorHAnsi"/>
          <w:sz w:val="24"/>
          <w:szCs w:val="24"/>
        </w:rPr>
      </w:pPr>
      <w:r w:rsidRPr="009128AB">
        <w:rPr>
          <w:rFonts w:cstheme="minorHAnsi"/>
          <w:sz w:val="24"/>
          <w:szCs w:val="24"/>
        </w:rPr>
        <w:t>L’individuazione delle aree di</w:t>
      </w:r>
      <w:r w:rsidRPr="009128AB">
        <w:rPr>
          <w:rFonts w:cstheme="minorHAnsi"/>
          <w:spacing w:val="-2"/>
          <w:sz w:val="24"/>
          <w:szCs w:val="24"/>
        </w:rPr>
        <w:t xml:space="preserve"> </w:t>
      </w:r>
      <w:r w:rsidRPr="009128AB">
        <w:rPr>
          <w:rFonts w:cstheme="minorHAnsi"/>
          <w:sz w:val="24"/>
          <w:szCs w:val="24"/>
        </w:rPr>
        <w:t>rischio;</w:t>
      </w:r>
    </w:p>
    <w:p w:rsidR="00B22B82" w:rsidRPr="009128AB" w:rsidRDefault="00B22B82" w:rsidP="009128AB">
      <w:pPr>
        <w:pStyle w:val="Paragrafoelenco"/>
        <w:widowControl w:val="0"/>
        <w:numPr>
          <w:ilvl w:val="0"/>
          <w:numId w:val="18"/>
        </w:numPr>
        <w:tabs>
          <w:tab w:val="left" w:pos="1056"/>
        </w:tabs>
        <w:autoSpaceDE w:val="0"/>
        <w:autoSpaceDN w:val="0"/>
        <w:spacing w:after="0" w:line="240" w:lineRule="auto"/>
        <w:ind w:hanging="361"/>
        <w:contextualSpacing w:val="0"/>
        <w:rPr>
          <w:rFonts w:cstheme="minorHAnsi"/>
          <w:sz w:val="24"/>
          <w:szCs w:val="24"/>
        </w:rPr>
      </w:pPr>
      <w:r w:rsidRPr="009128AB">
        <w:rPr>
          <w:rFonts w:cstheme="minorHAnsi"/>
          <w:sz w:val="24"/>
          <w:szCs w:val="24"/>
        </w:rPr>
        <w:t>L’individuazione dei macroprocessi e dei procedimenti da</w:t>
      </w:r>
      <w:r w:rsidRPr="009128AB">
        <w:rPr>
          <w:rFonts w:cstheme="minorHAnsi"/>
          <w:spacing w:val="-9"/>
          <w:sz w:val="24"/>
          <w:szCs w:val="24"/>
        </w:rPr>
        <w:t xml:space="preserve"> </w:t>
      </w:r>
      <w:r w:rsidRPr="009128AB">
        <w:rPr>
          <w:rFonts w:cstheme="minorHAnsi"/>
          <w:sz w:val="24"/>
          <w:szCs w:val="24"/>
        </w:rPr>
        <w:t>monitorare;</w:t>
      </w:r>
    </w:p>
    <w:p w:rsidR="00B22B82" w:rsidRPr="009128AB" w:rsidRDefault="00B22B82" w:rsidP="009128AB">
      <w:pPr>
        <w:pStyle w:val="Paragrafoelenco"/>
        <w:widowControl w:val="0"/>
        <w:numPr>
          <w:ilvl w:val="0"/>
          <w:numId w:val="18"/>
        </w:numPr>
        <w:tabs>
          <w:tab w:val="left" w:pos="1056"/>
        </w:tabs>
        <w:autoSpaceDE w:val="0"/>
        <w:autoSpaceDN w:val="0"/>
        <w:spacing w:after="0" w:line="240" w:lineRule="auto"/>
        <w:ind w:hanging="361"/>
        <w:contextualSpacing w:val="0"/>
        <w:rPr>
          <w:rFonts w:cstheme="minorHAnsi"/>
          <w:sz w:val="24"/>
          <w:szCs w:val="24"/>
        </w:rPr>
      </w:pPr>
      <w:r w:rsidRPr="009128AB">
        <w:rPr>
          <w:rFonts w:cstheme="minorHAnsi"/>
          <w:sz w:val="24"/>
          <w:szCs w:val="24"/>
        </w:rPr>
        <w:t>La mappatura dei</w:t>
      </w:r>
      <w:r w:rsidRPr="009128AB">
        <w:rPr>
          <w:rFonts w:cstheme="minorHAnsi"/>
          <w:spacing w:val="3"/>
          <w:sz w:val="24"/>
          <w:szCs w:val="24"/>
        </w:rPr>
        <w:t xml:space="preserve"> </w:t>
      </w:r>
      <w:r w:rsidRPr="009128AB">
        <w:rPr>
          <w:rFonts w:cstheme="minorHAnsi"/>
          <w:sz w:val="24"/>
          <w:szCs w:val="24"/>
        </w:rPr>
        <w:t>rischi;</w:t>
      </w:r>
    </w:p>
    <w:p w:rsidR="00B22B82" w:rsidRPr="009128AB" w:rsidRDefault="00B22B82" w:rsidP="009128AB">
      <w:pPr>
        <w:pStyle w:val="Paragrafoelenco"/>
        <w:widowControl w:val="0"/>
        <w:numPr>
          <w:ilvl w:val="0"/>
          <w:numId w:val="18"/>
        </w:numPr>
        <w:tabs>
          <w:tab w:val="left" w:pos="1056"/>
        </w:tabs>
        <w:autoSpaceDE w:val="0"/>
        <w:autoSpaceDN w:val="0"/>
        <w:spacing w:after="0" w:line="240" w:lineRule="auto"/>
        <w:ind w:left="335" w:right="1646" w:firstLine="360"/>
        <w:contextualSpacing w:val="0"/>
        <w:jc w:val="both"/>
        <w:rPr>
          <w:rFonts w:cstheme="minorHAnsi"/>
          <w:sz w:val="24"/>
          <w:szCs w:val="24"/>
        </w:rPr>
      </w:pPr>
      <w:r w:rsidRPr="009128AB">
        <w:rPr>
          <w:rFonts w:cstheme="minorHAnsi"/>
          <w:sz w:val="24"/>
          <w:szCs w:val="24"/>
        </w:rPr>
        <w:t>L’individuazione delle specifiche misure organizzative di</w:t>
      </w:r>
      <w:r w:rsidRPr="009128AB">
        <w:rPr>
          <w:rFonts w:cstheme="minorHAnsi"/>
          <w:spacing w:val="-29"/>
          <w:sz w:val="24"/>
          <w:szCs w:val="24"/>
        </w:rPr>
        <w:t xml:space="preserve"> </w:t>
      </w:r>
      <w:r w:rsidRPr="009128AB">
        <w:rPr>
          <w:rFonts w:cstheme="minorHAnsi"/>
          <w:sz w:val="24"/>
          <w:szCs w:val="24"/>
        </w:rPr>
        <w:t xml:space="preserve">prevenzione; </w:t>
      </w:r>
    </w:p>
    <w:p w:rsidR="00B22B82" w:rsidRPr="009128AB" w:rsidRDefault="00B22B82" w:rsidP="009128AB">
      <w:pPr>
        <w:spacing w:line="240" w:lineRule="auto"/>
        <w:rPr>
          <w:sz w:val="24"/>
          <w:szCs w:val="24"/>
        </w:rPr>
      </w:pP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jc w:val="center"/>
        <w:rPr>
          <w:rFonts w:asciiTheme="minorHAnsi" w:hAnsiTheme="minorHAnsi" w:cstheme="minorHAnsi"/>
          <w:b/>
          <w:color w:val="auto"/>
          <w:sz w:val="24"/>
          <w:szCs w:val="24"/>
        </w:rPr>
      </w:pP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jc w:val="center"/>
        <w:rPr>
          <w:rFonts w:asciiTheme="minorHAnsi" w:hAnsiTheme="minorHAnsi" w:cstheme="minorHAnsi"/>
          <w:b/>
          <w:color w:val="auto"/>
          <w:sz w:val="24"/>
          <w:szCs w:val="24"/>
        </w:rPr>
      </w:pP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jc w:val="center"/>
        <w:rPr>
          <w:rFonts w:asciiTheme="minorHAnsi" w:hAnsiTheme="minorHAnsi" w:cstheme="minorHAnsi"/>
          <w:b/>
          <w:color w:val="auto"/>
          <w:sz w:val="24"/>
          <w:szCs w:val="24"/>
        </w:rPr>
      </w:pPr>
    </w:p>
    <w:p w:rsidR="007C0AFB" w:rsidRPr="009128AB" w:rsidRDefault="007C0AFB" w:rsidP="009128AB">
      <w:pPr>
        <w:pStyle w:val="Titolo2"/>
        <w:keepNext w:val="0"/>
        <w:keepLines w:val="0"/>
        <w:widowControl w:val="0"/>
        <w:tabs>
          <w:tab w:val="left" w:pos="696"/>
        </w:tabs>
        <w:autoSpaceDE w:val="0"/>
        <w:autoSpaceDN w:val="0"/>
        <w:spacing w:before="1" w:line="240" w:lineRule="auto"/>
        <w:ind w:right="269"/>
        <w:jc w:val="center"/>
        <w:rPr>
          <w:rFonts w:asciiTheme="minorHAnsi" w:hAnsiTheme="minorHAnsi" w:cstheme="minorHAnsi"/>
          <w:b/>
          <w:color w:val="auto"/>
          <w:sz w:val="24"/>
          <w:szCs w:val="24"/>
        </w:rPr>
      </w:pPr>
    </w:p>
    <w:p w:rsidR="00003478" w:rsidRPr="009128AB" w:rsidRDefault="00003478" w:rsidP="009128AB">
      <w:pPr>
        <w:pStyle w:val="Corpodeltesto"/>
        <w:rPr>
          <w:rFonts w:asciiTheme="minorHAnsi" w:hAnsiTheme="minorHAnsi"/>
          <w:i/>
        </w:rPr>
      </w:pPr>
    </w:p>
    <w:p w:rsidR="00003478" w:rsidRPr="009128AB" w:rsidRDefault="00003478" w:rsidP="009128AB">
      <w:pPr>
        <w:spacing w:line="240" w:lineRule="auto"/>
        <w:rPr>
          <w:rFonts w:cstheme="minorHAnsi"/>
          <w:sz w:val="24"/>
          <w:szCs w:val="24"/>
        </w:rPr>
      </w:pPr>
      <w:r w:rsidRPr="009128AB">
        <w:rPr>
          <w:rFonts w:cstheme="minorHAnsi"/>
          <w:sz w:val="24"/>
          <w:szCs w:val="24"/>
        </w:rPr>
        <w:br w:type="page"/>
      </w:r>
    </w:p>
    <w:p w:rsidR="00003478" w:rsidRPr="009128AB" w:rsidRDefault="00003478" w:rsidP="009128AB">
      <w:pPr>
        <w:pStyle w:val="Titolo2"/>
        <w:keepNext w:val="0"/>
        <w:keepLines w:val="0"/>
        <w:widowControl w:val="0"/>
        <w:tabs>
          <w:tab w:val="left" w:pos="679"/>
        </w:tabs>
        <w:autoSpaceDE w:val="0"/>
        <w:autoSpaceDN w:val="0"/>
        <w:spacing w:before="0" w:line="240" w:lineRule="auto"/>
        <w:jc w:val="center"/>
        <w:rPr>
          <w:rFonts w:asciiTheme="minorHAnsi" w:hAnsiTheme="minorHAnsi"/>
          <w:b/>
          <w:color w:val="auto"/>
          <w:spacing w:val="-5"/>
          <w:sz w:val="24"/>
          <w:szCs w:val="24"/>
        </w:rPr>
      </w:pPr>
      <w:r w:rsidRPr="009128AB">
        <w:rPr>
          <w:rFonts w:asciiTheme="minorHAnsi" w:hAnsiTheme="minorHAnsi"/>
          <w:b/>
          <w:color w:val="auto"/>
          <w:spacing w:val="-4"/>
          <w:sz w:val="24"/>
          <w:szCs w:val="24"/>
        </w:rPr>
        <w:lastRenderedPageBreak/>
        <w:t xml:space="preserve">MAPPATURA </w:t>
      </w:r>
      <w:r w:rsidRPr="009128AB">
        <w:rPr>
          <w:rFonts w:asciiTheme="minorHAnsi" w:hAnsiTheme="minorHAnsi"/>
          <w:b/>
          <w:color w:val="auto"/>
          <w:spacing w:val="-3"/>
          <w:sz w:val="24"/>
          <w:szCs w:val="24"/>
        </w:rPr>
        <w:t>DEI</w:t>
      </w:r>
      <w:r w:rsidRPr="009128AB">
        <w:rPr>
          <w:rFonts w:asciiTheme="minorHAnsi" w:hAnsiTheme="minorHAnsi"/>
          <w:b/>
          <w:color w:val="auto"/>
          <w:spacing w:val="-14"/>
          <w:sz w:val="24"/>
          <w:szCs w:val="24"/>
        </w:rPr>
        <w:t xml:space="preserve"> </w:t>
      </w:r>
      <w:r w:rsidRPr="009128AB">
        <w:rPr>
          <w:rFonts w:asciiTheme="minorHAnsi" w:hAnsiTheme="minorHAnsi"/>
          <w:b/>
          <w:color w:val="auto"/>
          <w:spacing w:val="-5"/>
          <w:sz w:val="24"/>
          <w:szCs w:val="24"/>
        </w:rPr>
        <w:t>PROCESSI</w:t>
      </w:r>
    </w:p>
    <w:p w:rsidR="00003478" w:rsidRPr="009128AB" w:rsidRDefault="00003478" w:rsidP="009128AB">
      <w:pPr>
        <w:spacing w:line="240" w:lineRule="auto"/>
        <w:rPr>
          <w:sz w:val="24"/>
          <w:szCs w:val="24"/>
        </w:rPr>
      </w:pPr>
    </w:p>
    <w:p w:rsidR="00003478" w:rsidRPr="009128AB" w:rsidRDefault="00003478" w:rsidP="009128AB">
      <w:pPr>
        <w:pStyle w:val="Corpodeltesto"/>
        <w:spacing w:before="2"/>
        <w:ind w:left="335" w:firstLine="432"/>
        <w:rPr>
          <w:rFonts w:asciiTheme="minorHAnsi" w:hAnsiTheme="minorHAnsi"/>
        </w:rPr>
      </w:pPr>
      <w:r w:rsidRPr="009128AB">
        <w:rPr>
          <w:rFonts w:asciiTheme="minorHAnsi" w:hAnsiTheme="minorHAnsi"/>
        </w:rPr>
        <w:t>L’analisi del contesto interno, oltre ai dati generali sopra indicati, è basata sulla rilevazione ed analisi dei processi organizzativi.</w:t>
      </w:r>
    </w:p>
    <w:p w:rsidR="00003478" w:rsidRPr="009128AB" w:rsidRDefault="00003478" w:rsidP="009128AB">
      <w:pPr>
        <w:pStyle w:val="Corpodeltesto"/>
        <w:ind w:left="767"/>
        <w:rPr>
          <w:rFonts w:asciiTheme="minorHAnsi" w:hAnsiTheme="minorHAnsi"/>
        </w:rPr>
      </w:pPr>
      <w:r w:rsidRPr="009128AB">
        <w:rPr>
          <w:rFonts w:asciiTheme="minorHAnsi" w:hAnsiTheme="minorHAnsi"/>
        </w:rPr>
        <w:t>Si devono cioè individuare e rappresentare tutte le attività dell’ente per fini diversi.</w:t>
      </w:r>
    </w:p>
    <w:p w:rsidR="00003478" w:rsidRPr="009128AB" w:rsidRDefault="00003478" w:rsidP="009128AB">
      <w:pPr>
        <w:pStyle w:val="Corpodeltesto"/>
        <w:spacing w:before="4"/>
        <w:ind w:left="335" w:right="290" w:firstLine="432"/>
        <w:rPr>
          <w:rFonts w:asciiTheme="minorHAnsi" w:hAnsiTheme="minorHAnsi"/>
        </w:rPr>
      </w:pPr>
      <w:r w:rsidRPr="009128AB">
        <w:rPr>
          <w:rFonts w:asciiTheme="minorHAnsi" w:hAnsiTheme="minorHAnsi"/>
        </w:rPr>
        <w:t>Il concetto di processo è più ampio e flessibile di quello di procedimento amministrativo ed è stato individuato nel PNA tra gli elementi fondamentali della gestione del rischio.</w:t>
      </w:r>
    </w:p>
    <w:p w:rsidR="00003478" w:rsidRPr="009128AB" w:rsidRDefault="00003478" w:rsidP="009128AB">
      <w:pPr>
        <w:pStyle w:val="Corpodeltesto"/>
        <w:spacing w:before="2"/>
        <w:rPr>
          <w:rFonts w:asciiTheme="minorHAnsi" w:hAnsiTheme="minorHAnsi"/>
        </w:rPr>
      </w:pPr>
    </w:p>
    <w:p w:rsidR="00003478" w:rsidRPr="009128AB" w:rsidRDefault="00003478" w:rsidP="009128AB">
      <w:pPr>
        <w:pStyle w:val="Corpodeltesto"/>
        <w:ind w:left="335" w:right="266" w:firstLine="432"/>
        <w:jc w:val="both"/>
        <w:rPr>
          <w:rFonts w:asciiTheme="minorHAnsi" w:hAnsiTheme="minorHAnsi"/>
        </w:rPr>
      </w:pPr>
      <w:r w:rsidRPr="009128AB">
        <w:rPr>
          <w:rFonts w:asciiTheme="minorHAnsi" w:hAnsiTheme="minorHAnsi"/>
        </w:rPr>
        <w:t>La mappatura consisterà nell’elenco dei macro-processi e successivamente in una loro descrizione e rappresentazione tale da permettere la descrizione del flusso e l’individuazione delle responsabilità e delle strutture organizzative che intervengono.</w:t>
      </w:r>
    </w:p>
    <w:p w:rsidR="00003478" w:rsidRPr="009128AB" w:rsidRDefault="00003478" w:rsidP="009128AB">
      <w:pPr>
        <w:pStyle w:val="Corpodeltesto"/>
        <w:spacing w:before="10"/>
        <w:rPr>
          <w:rFonts w:asciiTheme="minorHAnsi" w:hAnsiTheme="minorHAnsi"/>
        </w:rPr>
      </w:pPr>
    </w:p>
    <w:p w:rsidR="00AA76D7" w:rsidRPr="009128AB" w:rsidRDefault="00AA76D7" w:rsidP="009128AB">
      <w:pPr>
        <w:autoSpaceDE w:val="0"/>
        <w:autoSpaceDN w:val="0"/>
        <w:adjustRightInd w:val="0"/>
        <w:spacing w:after="0" w:line="240" w:lineRule="auto"/>
        <w:ind w:firstLine="427"/>
        <w:rPr>
          <w:rFonts w:cs="Garamond"/>
          <w:color w:val="000000"/>
          <w:sz w:val="24"/>
          <w:szCs w:val="24"/>
        </w:rPr>
      </w:pPr>
      <w:r w:rsidRPr="009128AB">
        <w:rPr>
          <w:rFonts w:cs="Garamond"/>
          <w:color w:val="000000"/>
          <w:sz w:val="24"/>
          <w:szCs w:val="24"/>
        </w:rPr>
        <w:t xml:space="preserve">La mappatura dei processi è un modo “razionale” di individuare e rappresentare tutte le attività dell’ente; in particolare consiste nella scomposizione di ogni processo nelle sue varie fasi, identificando, per ciascuna, gli elementi fondamentali; per questo è indispensabile ai fini dell’identificazione, della valutazione e del trattamento dei rischi corruttivi.  </w:t>
      </w:r>
    </w:p>
    <w:p w:rsidR="00AA76D7" w:rsidRPr="009128AB" w:rsidRDefault="00AA76D7" w:rsidP="009128AB">
      <w:pPr>
        <w:autoSpaceDE w:val="0"/>
        <w:autoSpaceDN w:val="0"/>
        <w:adjustRightInd w:val="0"/>
        <w:spacing w:after="0" w:line="240" w:lineRule="auto"/>
        <w:ind w:firstLine="427"/>
        <w:rPr>
          <w:rFonts w:cs="Garamond"/>
          <w:color w:val="000000"/>
          <w:sz w:val="24"/>
          <w:szCs w:val="24"/>
        </w:rPr>
      </w:pPr>
    </w:p>
    <w:p w:rsidR="00AA76D7" w:rsidRPr="009128AB" w:rsidRDefault="00AA76D7" w:rsidP="009128AB">
      <w:pPr>
        <w:autoSpaceDE w:val="0"/>
        <w:autoSpaceDN w:val="0"/>
        <w:adjustRightInd w:val="0"/>
        <w:spacing w:after="0" w:line="240" w:lineRule="auto"/>
        <w:ind w:firstLine="427"/>
        <w:rPr>
          <w:rFonts w:cs="Garamond"/>
          <w:color w:val="000000"/>
          <w:sz w:val="24"/>
          <w:szCs w:val="24"/>
        </w:rPr>
      </w:pPr>
      <w:r w:rsidRPr="009128AB">
        <w:rPr>
          <w:rFonts w:cs="Garamond"/>
          <w:color w:val="000000"/>
          <w:sz w:val="24"/>
          <w:szCs w:val="24"/>
        </w:rPr>
        <w:t xml:space="preserve">L’accuratezza e l’esaustività della mappatura dei processi è un requisito indispensabile per la formulazione di adeguate misure di prevenzione; pertanto l’obiettivo del PNA è che gli enti realizzino la mappatura di tutti i processi. </w:t>
      </w:r>
    </w:p>
    <w:p w:rsidR="00AA76D7" w:rsidRPr="009128AB" w:rsidRDefault="00AA76D7" w:rsidP="009128AB">
      <w:pPr>
        <w:autoSpaceDE w:val="0"/>
        <w:autoSpaceDN w:val="0"/>
        <w:adjustRightInd w:val="0"/>
        <w:spacing w:after="0" w:line="240" w:lineRule="auto"/>
        <w:ind w:firstLine="427"/>
        <w:rPr>
          <w:rFonts w:cs="Garamond"/>
          <w:color w:val="000000"/>
          <w:sz w:val="24"/>
          <w:szCs w:val="24"/>
        </w:rPr>
      </w:pPr>
    </w:p>
    <w:p w:rsidR="00AA76D7" w:rsidRPr="009128AB" w:rsidRDefault="00AA76D7" w:rsidP="009128AB">
      <w:pPr>
        <w:autoSpaceDE w:val="0"/>
        <w:autoSpaceDN w:val="0"/>
        <w:adjustRightInd w:val="0"/>
        <w:spacing w:after="0" w:line="240" w:lineRule="auto"/>
        <w:rPr>
          <w:rFonts w:cs="Garamond"/>
          <w:color w:val="000000"/>
          <w:sz w:val="24"/>
          <w:szCs w:val="24"/>
        </w:rPr>
      </w:pPr>
      <w:r w:rsidRPr="009128AB">
        <w:rPr>
          <w:rFonts w:cs="Garamond"/>
          <w:color w:val="000000"/>
          <w:sz w:val="24"/>
          <w:szCs w:val="24"/>
        </w:rPr>
        <w:t xml:space="preserve">La mappatura dei processi è stata iniziata nel 2017; ad oggi sono state mappate solo alcune linee di attività tra quelle individuate a rischio corruzione, riservandosi di continuare nel corso del 2021. </w:t>
      </w:r>
    </w:p>
    <w:p w:rsidR="00AA76D7" w:rsidRPr="009128AB" w:rsidRDefault="00AA76D7" w:rsidP="009128AB">
      <w:pPr>
        <w:autoSpaceDE w:val="0"/>
        <w:autoSpaceDN w:val="0"/>
        <w:adjustRightInd w:val="0"/>
        <w:spacing w:after="0" w:line="240" w:lineRule="auto"/>
        <w:rPr>
          <w:rFonts w:cs="Garamond"/>
          <w:color w:val="000000"/>
          <w:sz w:val="24"/>
          <w:szCs w:val="24"/>
        </w:rPr>
      </w:pPr>
    </w:p>
    <w:p w:rsidR="00AA76D7" w:rsidRPr="009128AB" w:rsidRDefault="00AA76D7" w:rsidP="009128AB">
      <w:pPr>
        <w:spacing w:line="240" w:lineRule="auto"/>
        <w:rPr>
          <w:sz w:val="24"/>
          <w:szCs w:val="24"/>
        </w:rPr>
      </w:pPr>
      <w:r w:rsidRPr="009128AB">
        <w:rPr>
          <w:sz w:val="24"/>
          <w:szCs w:val="24"/>
        </w:rPr>
        <w:t>Per la mappatura  è stato adottato un sistema che ha previsto il coinvolgimento dei responsabili delle strutture organizzative, nel senso che le schede sono state elaborate dal RPC in contraddittorio con i singoli responsabili.</w:t>
      </w:r>
    </w:p>
    <w:p w:rsidR="00AA76D7" w:rsidRPr="009128AB" w:rsidRDefault="00AA76D7" w:rsidP="009128AB">
      <w:pPr>
        <w:spacing w:line="240" w:lineRule="auto"/>
        <w:rPr>
          <w:sz w:val="24"/>
          <w:szCs w:val="24"/>
        </w:rPr>
      </w:pPr>
      <w:r w:rsidRPr="009128AB">
        <w:rPr>
          <w:sz w:val="24"/>
          <w:szCs w:val="24"/>
        </w:rPr>
        <w:t>Nelle Linee Guida per la Prevenzione della Corruzione diramate da ANCI Lombardia si suggerisce di utilizzare per la mappatura dei processi l’elenco indicato nella Prassi di Riferimento UNI/PDR 5:2013.</w:t>
      </w:r>
    </w:p>
    <w:p w:rsidR="00AA76D7" w:rsidRPr="009128AB" w:rsidRDefault="00AA76D7" w:rsidP="009128AB">
      <w:pPr>
        <w:spacing w:line="240" w:lineRule="auto"/>
        <w:rPr>
          <w:sz w:val="24"/>
          <w:szCs w:val="24"/>
        </w:rPr>
      </w:pPr>
      <w:r w:rsidRPr="009128AB">
        <w:rPr>
          <w:sz w:val="24"/>
          <w:szCs w:val="24"/>
        </w:rPr>
        <w:t xml:space="preserve">Tra le varie modalità di redazione della mappatura è stata scelta la c.d. Mappatura Tabellare, ossia compilando una tabella per ogni processo. Si tratta di una modalità più semplice, anche se meno efficace. </w:t>
      </w:r>
    </w:p>
    <w:p w:rsidR="00AA76D7" w:rsidRPr="009128AB" w:rsidRDefault="00AA76D7" w:rsidP="009128AB">
      <w:pPr>
        <w:spacing w:line="240" w:lineRule="auto"/>
        <w:rPr>
          <w:sz w:val="24"/>
          <w:szCs w:val="24"/>
        </w:rPr>
      </w:pPr>
      <w:r w:rsidRPr="009128AB">
        <w:rPr>
          <w:sz w:val="24"/>
          <w:szCs w:val="24"/>
        </w:rPr>
        <w:t>Di seguito un esempio di tabella ( fonte : Quaderno ANCI n. 20 : PNA 2019 )</w:t>
      </w:r>
    </w:p>
    <w:tbl>
      <w:tblPr>
        <w:tblStyle w:val="Grigliatabella"/>
        <w:tblW w:w="0" w:type="auto"/>
        <w:tblLook w:val="04A0"/>
      </w:tblPr>
      <w:tblGrid>
        <w:gridCol w:w="4814"/>
        <w:gridCol w:w="4814"/>
      </w:tblGrid>
      <w:tr w:rsidR="00AA76D7" w:rsidRPr="009128AB" w:rsidTr="00EA22D5">
        <w:tc>
          <w:tcPr>
            <w:tcW w:w="4814" w:type="dxa"/>
          </w:tcPr>
          <w:p w:rsidR="00AA76D7" w:rsidRPr="009128AB" w:rsidRDefault="00AA76D7" w:rsidP="009128AB">
            <w:pPr>
              <w:autoSpaceDE w:val="0"/>
              <w:autoSpaceDN w:val="0"/>
              <w:adjustRightInd w:val="0"/>
              <w:spacing w:after="0" w:line="240" w:lineRule="auto"/>
              <w:jc w:val="center"/>
              <w:rPr>
                <w:rFonts w:cs="BookmanOldStyle-Bold"/>
                <w:b/>
                <w:bCs/>
                <w:sz w:val="24"/>
                <w:szCs w:val="24"/>
                <w:highlight w:val="lightGray"/>
              </w:rPr>
            </w:pPr>
            <w:r w:rsidRPr="009128AB">
              <w:rPr>
                <w:rFonts w:cs="BookmanOldStyle-Bold"/>
                <w:b/>
                <w:bCs/>
                <w:sz w:val="24"/>
                <w:szCs w:val="24"/>
                <w:highlight w:val="lightGray"/>
              </w:rPr>
              <w:t>ELEMENTO DESCRITTIVO DEL PROCESSO</w:t>
            </w:r>
          </w:p>
          <w:p w:rsidR="00AA76D7" w:rsidRPr="009128AB" w:rsidRDefault="00AA76D7" w:rsidP="009128AB">
            <w:pPr>
              <w:spacing w:after="0" w:line="240" w:lineRule="auto"/>
              <w:jc w:val="center"/>
              <w:rPr>
                <w:b/>
                <w:sz w:val="24"/>
                <w:szCs w:val="24"/>
                <w:highlight w:val="lightGray"/>
              </w:rPr>
            </w:pPr>
          </w:p>
        </w:tc>
        <w:tc>
          <w:tcPr>
            <w:tcW w:w="4814"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highlight w:val="lightGray"/>
              </w:rPr>
              <w:t>SIGNIFICATO</w:t>
            </w:r>
          </w:p>
          <w:p w:rsidR="00AA76D7" w:rsidRPr="009128AB" w:rsidRDefault="00AA76D7" w:rsidP="009128AB">
            <w:pPr>
              <w:spacing w:after="0" w:line="240" w:lineRule="auto"/>
              <w:jc w:val="center"/>
              <w:rPr>
                <w:b/>
                <w:sz w:val="24"/>
                <w:szCs w:val="24"/>
              </w:rPr>
            </w:pPr>
          </w:p>
        </w:tc>
      </w:tr>
      <w:tr w:rsidR="00AA76D7" w:rsidRPr="009128AB" w:rsidTr="00EA22D5">
        <w:tc>
          <w:tcPr>
            <w:tcW w:w="4814" w:type="dxa"/>
          </w:tcPr>
          <w:p w:rsidR="00AA76D7" w:rsidRPr="009128AB" w:rsidRDefault="00AA76D7" w:rsidP="009128AB">
            <w:pPr>
              <w:spacing w:after="0" w:line="240" w:lineRule="auto"/>
              <w:rPr>
                <w:sz w:val="24"/>
                <w:szCs w:val="24"/>
              </w:rPr>
            </w:pPr>
            <w:r w:rsidRPr="009128AB">
              <w:rPr>
                <w:rFonts w:cs="BookmanOldStyle-Bold"/>
                <w:b/>
                <w:bCs/>
                <w:sz w:val="24"/>
                <w:szCs w:val="24"/>
              </w:rPr>
              <w:t>Denominazione del processo</w:t>
            </w:r>
          </w:p>
        </w:tc>
        <w:tc>
          <w:tcPr>
            <w:tcW w:w="4814" w:type="dxa"/>
          </w:tcPr>
          <w:p w:rsidR="00AA76D7" w:rsidRPr="009128AB" w:rsidRDefault="00AA76D7" w:rsidP="009128AB">
            <w:pPr>
              <w:autoSpaceDE w:val="0"/>
              <w:autoSpaceDN w:val="0"/>
              <w:adjustRightInd w:val="0"/>
              <w:spacing w:after="0" w:line="240" w:lineRule="auto"/>
              <w:rPr>
                <w:sz w:val="24"/>
                <w:szCs w:val="24"/>
              </w:rPr>
            </w:pPr>
            <w:r w:rsidRPr="009128AB">
              <w:rPr>
                <w:rFonts w:cs="BookmanOldStyle"/>
                <w:sz w:val="24"/>
                <w:szCs w:val="24"/>
              </w:rPr>
              <w:t>Breve descrizione del processo (ad es. liquidazione patrocinio legale a professionisti esterni)</w:t>
            </w:r>
          </w:p>
        </w:tc>
      </w:tr>
      <w:tr w:rsidR="00AA76D7" w:rsidRPr="009128AB" w:rsidTr="00EA22D5">
        <w:tc>
          <w:tcPr>
            <w:tcW w:w="4814" w:type="dxa"/>
          </w:tcPr>
          <w:p w:rsidR="00AA76D7" w:rsidRPr="009128AB" w:rsidRDefault="00AA76D7" w:rsidP="009128AB">
            <w:pPr>
              <w:spacing w:after="0" w:line="240" w:lineRule="auto"/>
              <w:rPr>
                <w:sz w:val="24"/>
                <w:szCs w:val="24"/>
              </w:rPr>
            </w:pPr>
            <w:r w:rsidRPr="009128AB">
              <w:rPr>
                <w:rFonts w:cs="BookmanOldStyle-Bold"/>
                <w:b/>
                <w:bCs/>
                <w:sz w:val="24"/>
                <w:szCs w:val="24"/>
              </w:rPr>
              <w:t>Origine del processo (input)</w:t>
            </w:r>
          </w:p>
        </w:tc>
        <w:tc>
          <w:tcPr>
            <w:tcW w:w="4814" w:type="dxa"/>
          </w:tcPr>
          <w:p w:rsidR="00AA76D7" w:rsidRPr="009128AB" w:rsidRDefault="00AA76D7" w:rsidP="009128AB">
            <w:pPr>
              <w:autoSpaceDE w:val="0"/>
              <w:autoSpaceDN w:val="0"/>
              <w:adjustRightInd w:val="0"/>
              <w:spacing w:after="0" w:line="240" w:lineRule="auto"/>
              <w:rPr>
                <w:sz w:val="24"/>
                <w:szCs w:val="24"/>
              </w:rPr>
            </w:pPr>
            <w:r w:rsidRPr="009128AB">
              <w:rPr>
                <w:rFonts w:cs="BookmanOldStyle"/>
                <w:sz w:val="24"/>
                <w:szCs w:val="24"/>
              </w:rPr>
              <w:t>Evento che dà avvio al procedimento</w:t>
            </w:r>
          </w:p>
        </w:tc>
      </w:tr>
      <w:tr w:rsidR="00AA76D7" w:rsidRPr="009128AB" w:rsidTr="00EA22D5">
        <w:tc>
          <w:tcPr>
            <w:tcW w:w="4814" w:type="dxa"/>
          </w:tcPr>
          <w:p w:rsidR="00AA76D7" w:rsidRPr="009128AB" w:rsidRDefault="00AA76D7" w:rsidP="009128AB">
            <w:pPr>
              <w:spacing w:after="0" w:line="240" w:lineRule="auto"/>
              <w:rPr>
                <w:sz w:val="24"/>
                <w:szCs w:val="24"/>
              </w:rPr>
            </w:pPr>
            <w:r w:rsidRPr="009128AB">
              <w:rPr>
                <w:rFonts w:cs="BookmanOldStyle-Bold"/>
                <w:b/>
                <w:bCs/>
                <w:sz w:val="24"/>
                <w:szCs w:val="24"/>
              </w:rPr>
              <w:t>Risultato atteso (output)</w:t>
            </w:r>
          </w:p>
        </w:tc>
        <w:tc>
          <w:tcPr>
            <w:tcW w:w="4814" w:type="dxa"/>
          </w:tcPr>
          <w:p w:rsidR="00AA76D7" w:rsidRPr="009128AB" w:rsidRDefault="00AA76D7" w:rsidP="009128AB">
            <w:pPr>
              <w:autoSpaceDE w:val="0"/>
              <w:autoSpaceDN w:val="0"/>
              <w:adjustRightInd w:val="0"/>
              <w:spacing w:after="0" w:line="240" w:lineRule="auto"/>
              <w:rPr>
                <w:sz w:val="24"/>
                <w:szCs w:val="24"/>
              </w:rPr>
            </w:pPr>
            <w:r w:rsidRPr="009128AB">
              <w:rPr>
                <w:rFonts w:cs="BookmanOldStyle"/>
                <w:sz w:val="24"/>
                <w:szCs w:val="24"/>
              </w:rPr>
              <w:t>Evento che conclude il procedimento e descrizione del risultato finale</w:t>
            </w:r>
          </w:p>
        </w:tc>
      </w:tr>
      <w:tr w:rsidR="00AA76D7" w:rsidRPr="009128AB" w:rsidTr="00EA22D5">
        <w:tc>
          <w:tcPr>
            <w:tcW w:w="4814" w:type="dxa"/>
          </w:tcPr>
          <w:p w:rsidR="00AA76D7" w:rsidRPr="009128AB" w:rsidRDefault="00AA76D7" w:rsidP="009128AB">
            <w:pPr>
              <w:autoSpaceDE w:val="0"/>
              <w:autoSpaceDN w:val="0"/>
              <w:adjustRightInd w:val="0"/>
              <w:spacing w:after="0" w:line="240" w:lineRule="auto"/>
              <w:rPr>
                <w:sz w:val="24"/>
                <w:szCs w:val="24"/>
              </w:rPr>
            </w:pPr>
            <w:r w:rsidRPr="009128AB">
              <w:rPr>
                <w:rFonts w:cs="BookmanOldStyle-Bold"/>
                <w:b/>
                <w:bCs/>
                <w:sz w:val="24"/>
                <w:szCs w:val="24"/>
              </w:rPr>
              <w:t>Sequenza di attività che consente di raggiungere il risultato - le fasi</w:t>
            </w:r>
          </w:p>
        </w:tc>
        <w:tc>
          <w:tcPr>
            <w:tcW w:w="4814" w:type="dxa"/>
          </w:tcPr>
          <w:p w:rsidR="00AA76D7" w:rsidRPr="009128AB" w:rsidRDefault="00AA76D7" w:rsidP="009128AB">
            <w:pPr>
              <w:autoSpaceDE w:val="0"/>
              <w:autoSpaceDN w:val="0"/>
              <w:adjustRightInd w:val="0"/>
              <w:spacing w:after="0" w:line="240" w:lineRule="auto"/>
              <w:rPr>
                <w:sz w:val="24"/>
                <w:szCs w:val="24"/>
              </w:rPr>
            </w:pPr>
            <w:r w:rsidRPr="009128AB">
              <w:rPr>
                <w:rFonts w:cs="BookmanOldStyle"/>
                <w:sz w:val="24"/>
                <w:szCs w:val="24"/>
              </w:rPr>
              <w:t>Descrizione dettagliata di tutte le attività – fasi che compongono il processo</w:t>
            </w:r>
          </w:p>
        </w:tc>
      </w:tr>
      <w:tr w:rsidR="00AA76D7" w:rsidRPr="009128AB" w:rsidTr="00EA22D5">
        <w:tc>
          <w:tcPr>
            <w:tcW w:w="4814" w:type="dxa"/>
          </w:tcPr>
          <w:p w:rsidR="00AA76D7" w:rsidRPr="009128AB" w:rsidRDefault="00AA76D7" w:rsidP="009128AB">
            <w:pPr>
              <w:spacing w:after="0" w:line="240" w:lineRule="auto"/>
              <w:rPr>
                <w:sz w:val="24"/>
                <w:szCs w:val="24"/>
              </w:rPr>
            </w:pPr>
            <w:r w:rsidRPr="009128AB">
              <w:rPr>
                <w:rFonts w:cs="BookmanOldStyle-Bold"/>
                <w:b/>
                <w:bCs/>
                <w:sz w:val="24"/>
                <w:szCs w:val="24"/>
              </w:rPr>
              <w:t>Responsabilità</w:t>
            </w:r>
          </w:p>
        </w:tc>
        <w:tc>
          <w:tcPr>
            <w:tcW w:w="4814" w:type="dxa"/>
          </w:tcPr>
          <w:p w:rsidR="00AA76D7" w:rsidRPr="009128AB" w:rsidRDefault="00AA76D7" w:rsidP="009128AB">
            <w:pPr>
              <w:autoSpaceDE w:val="0"/>
              <w:autoSpaceDN w:val="0"/>
              <w:adjustRightInd w:val="0"/>
              <w:spacing w:after="0" w:line="240" w:lineRule="auto"/>
              <w:rPr>
                <w:sz w:val="24"/>
                <w:szCs w:val="24"/>
              </w:rPr>
            </w:pPr>
            <w:r w:rsidRPr="009128AB">
              <w:rPr>
                <w:rFonts w:cs="BookmanOldStyle"/>
                <w:sz w:val="24"/>
                <w:szCs w:val="24"/>
              </w:rPr>
              <w:t>Individuazione per il processo nella sua interezza e per ciascuna attività – fase i ruoli e le responsabilità di ciascun attore</w:t>
            </w:r>
          </w:p>
        </w:tc>
      </w:tr>
      <w:tr w:rsidR="00AA76D7" w:rsidRPr="009128AB" w:rsidTr="00EA22D5">
        <w:tc>
          <w:tcPr>
            <w:tcW w:w="4814" w:type="dxa"/>
          </w:tcPr>
          <w:p w:rsidR="00AA76D7" w:rsidRPr="009128AB" w:rsidRDefault="00AA76D7" w:rsidP="009128AB">
            <w:pPr>
              <w:spacing w:after="0" w:line="240" w:lineRule="auto"/>
              <w:rPr>
                <w:sz w:val="24"/>
                <w:szCs w:val="24"/>
              </w:rPr>
            </w:pPr>
            <w:r w:rsidRPr="009128AB">
              <w:rPr>
                <w:rFonts w:cs="BookmanOldStyle-Bold"/>
                <w:b/>
                <w:bCs/>
                <w:sz w:val="24"/>
                <w:szCs w:val="24"/>
              </w:rPr>
              <w:t>Strutture organizzative coinvolte</w:t>
            </w:r>
          </w:p>
        </w:tc>
        <w:tc>
          <w:tcPr>
            <w:tcW w:w="4814" w:type="dxa"/>
          </w:tcPr>
          <w:p w:rsidR="00AA76D7" w:rsidRPr="009128AB" w:rsidRDefault="00AA76D7" w:rsidP="009128AB">
            <w:pPr>
              <w:autoSpaceDE w:val="0"/>
              <w:autoSpaceDN w:val="0"/>
              <w:adjustRightInd w:val="0"/>
              <w:spacing w:after="0" w:line="240" w:lineRule="auto"/>
              <w:rPr>
                <w:sz w:val="24"/>
                <w:szCs w:val="24"/>
              </w:rPr>
            </w:pPr>
            <w:r w:rsidRPr="009128AB">
              <w:rPr>
                <w:rFonts w:cs="BookmanOldStyle"/>
                <w:sz w:val="24"/>
                <w:szCs w:val="24"/>
              </w:rPr>
              <w:t xml:space="preserve">Individuazione di tutte le strutture interne coinvolte a qualsiasi titolo nello svolgimento del processo e indicazione dell’attività – fase in </w:t>
            </w:r>
            <w:r w:rsidRPr="009128AB">
              <w:rPr>
                <w:rFonts w:cs="BookmanOldStyle"/>
                <w:sz w:val="24"/>
                <w:szCs w:val="24"/>
              </w:rPr>
              <w:lastRenderedPageBreak/>
              <w:t>cui intervengono</w:t>
            </w:r>
          </w:p>
        </w:tc>
      </w:tr>
      <w:tr w:rsidR="00AA76D7" w:rsidRPr="009128AB" w:rsidTr="00EA22D5">
        <w:tc>
          <w:tcPr>
            <w:tcW w:w="4814" w:type="dxa"/>
          </w:tcPr>
          <w:p w:rsidR="00AA76D7" w:rsidRPr="009128AB" w:rsidRDefault="00AA76D7" w:rsidP="009128AB">
            <w:pPr>
              <w:spacing w:after="0" w:line="240" w:lineRule="auto"/>
              <w:rPr>
                <w:sz w:val="24"/>
                <w:szCs w:val="24"/>
              </w:rPr>
            </w:pPr>
            <w:r w:rsidRPr="009128AB">
              <w:rPr>
                <w:rFonts w:cs="BookmanOldStyle-Bold"/>
                <w:b/>
                <w:bCs/>
                <w:sz w:val="24"/>
                <w:szCs w:val="24"/>
              </w:rPr>
              <w:lastRenderedPageBreak/>
              <w:t>Tempi</w:t>
            </w:r>
          </w:p>
        </w:tc>
        <w:tc>
          <w:tcPr>
            <w:tcW w:w="4814" w:type="dxa"/>
          </w:tcPr>
          <w:p w:rsidR="00AA76D7" w:rsidRPr="009128AB" w:rsidRDefault="00AA76D7" w:rsidP="009128AB">
            <w:pPr>
              <w:autoSpaceDE w:val="0"/>
              <w:autoSpaceDN w:val="0"/>
              <w:adjustRightInd w:val="0"/>
              <w:spacing w:after="0" w:line="240" w:lineRule="auto"/>
              <w:rPr>
                <w:sz w:val="24"/>
                <w:szCs w:val="24"/>
              </w:rPr>
            </w:pPr>
            <w:r w:rsidRPr="009128AB">
              <w:rPr>
                <w:rFonts w:cs="BookmanOldStyle"/>
                <w:sz w:val="24"/>
                <w:szCs w:val="24"/>
              </w:rPr>
              <w:t>Indicare se sono stati definiti dei tempi per la realizzazione dell’intero processo</w:t>
            </w:r>
          </w:p>
        </w:tc>
      </w:tr>
      <w:tr w:rsidR="00AA76D7" w:rsidRPr="009128AB" w:rsidTr="00EA22D5">
        <w:tc>
          <w:tcPr>
            <w:tcW w:w="4814" w:type="dxa"/>
          </w:tcPr>
          <w:p w:rsidR="00AA76D7" w:rsidRPr="009128AB" w:rsidRDefault="00AA76D7" w:rsidP="009128AB">
            <w:pPr>
              <w:spacing w:after="0" w:line="240" w:lineRule="auto"/>
              <w:rPr>
                <w:rFonts w:cs="BookmanOldStyle-Bold"/>
                <w:b/>
                <w:bCs/>
                <w:sz w:val="24"/>
                <w:szCs w:val="24"/>
              </w:rPr>
            </w:pPr>
            <w:r w:rsidRPr="009128AB">
              <w:rPr>
                <w:rFonts w:cs="BookmanOldStyle-Bold"/>
                <w:b/>
                <w:bCs/>
                <w:sz w:val="24"/>
                <w:szCs w:val="24"/>
              </w:rPr>
              <w:t>Vincoli</w:t>
            </w:r>
          </w:p>
        </w:tc>
        <w:tc>
          <w:tcPr>
            <w:tcW w:w="4814"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Indicare i vincoli di natura normativa, regolamentare, organizzativa che insistono sul processo</w:t>
            </w:r>
          </w:p>
        </w:tc>
      </w:tr>
      <w:tr w:rsidR="00AA76D7" w:rsidRPr="009128AB" w:rsidTr="00EA22D5">
        <w:tc>
          <w:tcPr>
            <w:tcW w:w="4814" w:type="dxa"/>
          </w:tcPr>
          <w:p w:rsidR="00AA76D7" w:rsidRPr="009128AB" w:rsidRDefault="00AA76D7" w:rsidP="009128AB">
            <w:pPr>
              <w:spacing w:after="0" w:line="240" w:lineRule="auto"/>
              <w:rPr>
                <w:rFonts w:cs="BookmanOldStyle-Bold"/>
                <w:b/>
                <w:bCs/>
                <w:sz w:val="24"/>
                <w:szCs w:val="24"/>
              </w:rPr>
            </w:pPr>
            <w:r w:rsidRPr="009128AB">
              <w:rPr>
                <w:rFonts w:cs="BookmanOldStyle-Bold"/>
                <w:b/>
                <w:bCs/>
                <w:sz w:val="24"/>
                <w:szCs w:val="24"/>
              </w:rPr>
              <w:t>Risorse</w:t>
            </w:r>
          </w:p>
        </w:tc>
        <w:tc>
          <w:tcPr>
            <w:tcW w:w="4814"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Indicare le risorse umane, strumentali e finanziarie impiegate per la realizzazione delle diverse attività – fasi del processo</w:t>
            </w:r>
          </w:p>
        </w:tc>
      </w:tr>
      <w:tr w:rsidR="00AA76D7" w:rsidRPr="009128AB" w:rsidTr="00EA22D5">
        <w:tc>
          <w:tcPr>
            <w:tcW w:w="4814"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Utilizzo di procedure informatizzate di supporto</w:t>
            </w:r>
          </w:p>
          <w:p w:rsidR="00AA76D7" w:rsidRPr="009128AB" w:rsidRDefault="00AA76D7" w:rsidP="009128AB">
            <w:pPr>
              <w:spacing w:after="0" w:line="240" w:lineRule="auto"/>
              <w:rPr>
                <w:rFonts w:cs="BookmanOldStyle-Bold"/>
                <w:b/>
                <w:bCs/>
                <w:sz w:val="24"/>
                <w:szCs w:val="24"/>
              </w:rPr>
            </w:pPr>
          </w:p>
        </w:tc>
        <w:tc>
          <w:tcPr>
            <w:tcW w:w="4814"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Indicare se e quali procedure informatizzate sono utilizzate per la realizzazione del risultato finale del processo e la loro capacità di rendere intellegibile le azioni poste in essere dagli operatori</w:t>
            </w:r>
          </w:p>
        </w:tc>
      </w:tr>
      <w:tr w:rsidR="00AA76D7" w:rsidRPr="009128AB" w:rsidTr="00EA22D5">
        <w:tc>
          <w:tcPr>
            <w:tcW w:w="4814"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Attori esterni che partecipano al processo</w:t>
            </w:r>
          </w:p>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4814"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Indicare eventuali soggetti esterni coinvolti nella realizzazione del processo</w:t>
            </w:r>
          </w:p>
        </w:tc>
      </w:tr>
      <w:tr w:rsidR="00AA76D7" w:rsidRPr="009128AB" w:rsidTr="00EA22D5">
        <w:tc>
          <w:tcPr>
            <w:tcW w:w="4814"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Sistema dei controlli e tracciabilità</w:t>
            </w:r>
          </w:p>
        </w:tc>
        <w:tc>
          <w:tcPr>
            <w:tcW w:w="4814"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Indicare se esiste un sistema di controllo e tracciabilità delle diverse attività - fasi del processo e di che tipo è (esterno, interno)</w:t>
            </w:r>
          </w:p>
        </w:tc>
      </w:tr>
      <w:tr w:rsidR="00AA76D7" w:rsidRPr="009128AB" w:rsidTr="00EA22D5">
        <w:tc>
          <w:tcPr>
            <w:tcW w:w="4814"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Interrelazioni tra i processi</w:t>
            </w:r>
          </w:p>
        </w:tc>
        <w:tc>
          <w:tcPr>
            <w:tcW w:w="4814"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Indicare altri processi dell’Amministrazione che interagiscono con il processo</w:t>
            </w:r>
          </w:p>
        </w:tc>
      </w:tr>
    </w:tbl>
    <w:p w:rsidR="00AA76D7" w:rsidRPr="009128AB" w:rsidRDefault="00AA76D7" w:rsidP="009128AB">
      <w:pPr>
        <w:spacing w:line="240" w:lineRule="auto"/>
        <w:rPr>
          <w:sz w:val="24"/>
          <w:szCs w:val="24"/>
        </w:rPr>
      </w:pPr>
    </w:p>
    <w:p w:rsidR="00AA76D7" w:rsidRPr="009128AB" w:rsidRDefault="00AA76D7" w:rsidP="009128AB">
      <w:pPr>
        <w:spacing w:line="240" w:lineRule="auto"/>
        <w:rPr>
          <w:sz w:val="24"/>
          <w:szCs w:val="24"/>
        </w:rPr>
      </w:pPr>
      <w:r w:rsidRPr="009128AB">
        <w:rPr>
          <w:sz w:val="24"/>
          <w:szCs w:val="24"/>
        </w:rPr>
        <w:t>Le tabelle elaborate sono allegate al presente PTPCT e nel prosieguo del piano vengono riportate le singole misure di prevenzione della corruzione risultanti dalla mappatura.</w:t>
      </w: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Una volta mappati i processi ed individuati i possibili fattori di rischio, bisogna procedere alla loro valutazione.</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Relativamente ai fattori abilitanti del rischio corruttivo, alcuni possibili esempi riportati nell’Allegato 1 al PNA 2019 sono:</w:t>
      </w:r>
    </w:p>
    <w:p w:rsidR="00AA76D7" w:rsidRPr="009128AB" w:rsidRDefault="00AA76D7" w:rsidP="009128AB">
      <w:pPr>
        <w:numPr>
          <w:ilvl w:val="0"/>
          <w:numId w:val="48"/>
        </w:numPr>
        <w:autoSpaceDE w:val="0"/>
        <w:autoSpaceDN w:val="0"/>
        <w:adjustRightInd w:val="0"/>
        <w:spacing w:after="0" w:line="240" w:lineRule="auto"/>
        <w:contextualSpacing/>
        <w:rPr>
          <w:rFonts w:cs="BookmanOldStyle"/>
          <w:b/>
          <w:sz w:val="24"/>
          <w:szCs w:val="24"/>
        </w:rPr>
      </w:pPr>
      <w:r w:rsidRPr="009128AB">
        <w:rPr>
          <w:rFonts w:cs="BookmanOldStyle"/>
          <w:b/>
          <w:sz w:val="24"/>
          <w:szCs w:val="24"/>
        </w:rPr>
        <w:t>mancanza di misure di trattamento del rischio , o mancata attuazione di quelle previste;</w:t>
      </w:r>
    </w:p>
    <w:p w:rsidR="00AA76D7" w:rsidRPr="009128AB" w:rsidRDefault="00AA76D7" w:rsidP="009128AB">
      <w:pPr>
        <w:numPr>
          <w:ilvl w:val="0"/>
          <w:numId w:val="48"/>
        </w:numPr>
        <w:autoSpaceDE w:val="0"/>
        <w:autoSpaceDN w:val="0"/>
        <w:adjustRightInd w:val="0"/>
        <w:spacing w:after="0" w:line="240" w:lineRule="auto"/>
        <w:contextualSpacing/>
        <w:rPr>
          <w:rFonts w:cs="BookmanOldStyle"/>
          <w:b/>
          <w:sz w:val="24"/>
          <w:szCs w:val="24"/>
        </w:rPr>
      </w:pPr>
      <w:r w:rsidRPr="009128AB">
        <w:rPr>
          <w:rFonts w:cs="BookmanOldStyle"/>
          <w:b/>
          <w:sz w:val="24"/>
          <w:szCs w:val="24"/>
        </w:rPr>
        <w:t>mancanza di trasparenza;</w:t>
      </w:r>
    </w:p>
    <w:p w:rsidR="00AA76D7" w:rsidRPr="009128AB" w:rsidRDefault="00AA76D7" w:rsidP="009128AB">
      <w:pPr>
        <w:numPr>
          <w:ilvl w:val="0"/>
          <w:numId w:val="48"/>
        </w:numPr>
        <w:autoSpaceDE w:val="0"/>
        <w:autoSpaceDN w:val="0"/>
        <w:adjustRightInd w:val="0"/>
        <w:spacing w:after="0" w:line="240" w:lineRule="auto"/>
        <w:contextualSpacing/>
        <w:rPr>
          <w:rFonts w:cs="BookmanOldStyle"/>
          <w:b/>
          <w:sz w:val="24"/>
          <w:szCs w:val="24"/>
        </w:rPr>
      </w:pPr>
      <w:r w:rsidRPr="009128AB">
        <w:rPr>
          <w:rFonts w:cs="BookmanOldStyle"/>
          <w:b/>
          <w:sz w:val="24"/>
          <w:szCs w:val="24"/>
        </w:rPr>
        <w:t>eccessiva regolamentazione, complessità e scarsa chiarezza della normativa di riferimento;</w:t>
      </w:r>
    </w:p>
    <w:p w:rsidR="00AA76D7" w:rsidRPr="009128AB" w:rsidRDefault="00AA76D7" w:rsidP="009128AB">
      <w:pPr>
        <w:numPr>
          <w:ilvl w:val="0"/>
          <w:numId w:val="48"/>
        </w:numPr>
        <w:autoSpaceDE w:val="0"/>
        <w:autoSpaceDN w:val="0"/>
        <w:adjustRightInd w:val="0"/>
        <w:spacing w:after="0" w:line="240" w:lineRule="auto"/>
        <w:contextualSpacing/>
        <w:rPr>
          <w:rFonts w:cs="BookmanOldStyle"/>
          <w:b/>
          <w:sz w:val="24"/>
          <w:szCs w:val="24"/>
        </w:rPr>
      </w:pPr>
      <w:r w:rsidRPr="009128AB">
        <w:rPr>
          <w:rFonts w:cs="BookmanOldStyle"/>
          <w:b/>
          <w:sz w:val="24"/>
          <w:szCs w:val="24"/>
        </w:rPr>
        <w:t>esercizio prolungato ed esclusivo della responsabilità di un processo da parte di pochi o di un unico soggetto;</w:t>
      </w:r>
    </w:p>
    <w:p w:rsidR="00AA76D7" w:rsidRPr="009128AB" w:rsidRDefault="00AA76D7" w:rsidP="009128AB">
      <w:pPr>
        <w:numPr>
          <w:ilvl w:val="0"/>
          <w:numId w:val="48"/>
        </w:numPr>
        <w:autoSpaceDE w:val="0"/>
        <w:autoSpaceDN w:val="0"/>
        <w:adjustRightInd w:val="0"/>
        <w:spacing w:after="0" w:line="240" w:lineRule="auto"/>
        <w:contextualSpacing/>
        <w:rPr>
          <w:rFonts w:cs="BookmanOldStyle"/>
          <w:b/>
          <w:sz w:val="24"/>
          <w:szCs w:val="24"/>
        </w:rPr>
      </w:pPr>
      <w:r w:rsidRPr="009128AB">
        <w:rPr>
          <w:rFonts w:cs="BookmanOldStyle"/>
          <w:b/>
          <w:sz w:val="24"/>
          <w:szCs w:val="24"/>
        </w:rPr>
        <w:t>scarsa responsabilizzazione interna;</w:t>
      </w:r>
    </w:p>
    <w:p w:rsidR="00AA76D7" w:rsidRPr="009128AB" w:rsidRDefault="00AA76D7" w:rsidP="009128AB">
      <w:pPr>
        <w:numPr>
          <w:ilvl w:val="0"/>
          <w:numId w:val="48"/>
        </w:numPr>
        <w:autoSpaceDE w:val="0"/>
        <w:autoSpaceDN w:val="0"/>
        <w:adjustRightInd w:val="0"/>
        <w:spacing w:after="0" w:line="240" w:lineRule="auto"/>
        <w:contextualSpacing/>
        <w:rPr>
          <w:rFonts w:cs="BookmanOldStyle"/>
          <w:b/>
          <w:sz w:val="24"/>
          <w:szCs w:val="24"/>
        </w:rPr>
      </w:pPr>
      <w:r w:rsidRPr="009128AB">
        <w:rPr>
          <w:rFonts w:cs="BookmanOldStyle"/>
          <w:b/>
          <w:sz w:val="24"/>
          <w:szCs w:val="24"/>
        </w:rPr>
        <w:t>inadeguatezza o assenza di competenze del personale addetto ai processi;</w:t>
      </w:r>
    </w:p>
    <w:p w:rsidR="00AA76D7" w:rsidRPr="009128AB" w:rsidRDefault="00AA76D7" w:rsidP="009128AB">
      <w:pPr>
        <w:numPr>
          <w:ilvl w:val="0"/>
          <w:numId w:val="48"/>
        </w:numPr>
        <w:autoSpaceDE w:val="0"/>
        <w:autoSpaceDN w:val="0"/>
        <w:adjustRightInd w:val="0"/>
        <w:spacing w:after="0" w:line="240" w:lineRule="auto"/>
        <w:contextualSpacing/>
        <w:rPr>
          <w:rFonts w:cs="BookmanOldStyle"/>
          <w:b/>
          <w:sz w:val="24"/>
          <w:szCs w:val="24"/>
        </w:rPr>
      </w:pPr>
      <w:r w:rsidRPr="009128AB">
        <w:rPr>
          <w:rFonts w:cs="BookmanOldStyle"/>
          <w:b/>
          <w:sz w:val="24"/>
          <w:szCs w:val="24"/>
        </w:rPr>
        <w:t>inadeguata diffusione della cultura della legalità;</w:t>
      </w:r>
    </w:p>
    <w:p w:rsidR="00AA76D7" w:rsidRPr="009128AB" w:rsidRDefault="00AA76D7" w:rsidP="009128AB">
      <w:pPr>
        <w:numPr>
          <w:ilvl w:val="0"/>
          <w:numId w:val="48"/>
        </w:numPr>
        <w:autoSpaceDE w:val="0"/>
        <w:autoSpaceDN w:val="0"/>
        <w:adjustRightInd w:val="0"/>
        <w:spacing w:after="0" w:line="240" w:lineRule="auto"/>
        <w:contextualSpacing/>
        <w:rPr>
          <w:rFonts w:cs="BookmanOldStyle"/>
          <w:b/>
          <w:sz w:val="24"/>
          <w:szCs w:val="24"/>
        </w:rPr>
      </w:pPr>
      <w:r w:rsidRPr="009128AB">
        <w:rPr>
          <w:rFonts w:cs="BookmanOldStyle"/>
          <w:b/>
          <w:sz w:val="24"/>
          <w:szCs w:val="24"/>
        </w:rPr>
        <w:t>mancata attuazione del principio di distinzione tra politica e amministrazione.</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Stima e ponderazione del livello di esposizione al rischio</w:t>
      </w: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L’Allegato 1 al PNA 2019 apporta innovazioni al processo di gestione del rischio, proponendo </w:t>
      </w:r>
      <w:r w:rsidRPr="009128AB">
        <w:rPr>
          <w:rFonts w:cs="BookmanOldStyle"/>
          <w:sz w:val="24"/>
          <w:szCs w:val="24"/>
          <w:u w:val="single"/>
        </w:rPr>
        <w:t xml:space="preserve">una </w:t>
      </w:r>
      <w:r w:rsidRPr="009128AB">
        <w:rPr>
          <w:rFonts w:cs="BookmanOldStyle-Bold"/>
          <w:b/>
          <w:bCs/>
          <w:sz w:val="24"/>
          <w:szCs w:val="24"/>
          <w:u w:val="single"/>
        </w:rPr>
        <w:t xml:space="preserve">nuova metodologia, con </w:t>
      </w:r>
      <w:r w:rsidRPr="009128AB">
        <w:rPr>
          <w:rFonts w:cs="BookmanOldStyle"/>
          <w:sz w:val="24"/>
          <w:szCs w:val="24"/>
        </w:rPr>
        <w:t>approccio qualitativo</w:t>
      </w:r>
      <w:r w:rsidRPr="009128AB">
        <w:rPr>
          <w:rFonts w:cs="BookmanOldStyle-Bold"/>
          <w:b/>
          <w:bCs/>
          <w:sz w:val="24"/>
          <w:szCs w:val="24"/>
          <w:u w:val="single"/>
        </w:rPr>
        <w:t xml:space="preserve"> che supera quella </w:t>
      </w:r>
      <w:r w:rsidRPr="009128AB">
        <w:rPr>
          <w:rFonts w:cs="BookmanOldStyle"/>
          <w:sz w:val="24"/>
          <w:szCs w:val="24"/>
        </w:rPr>
        <w:t xml:space="preserve">quantitativa </w:t>
      </w:r>
      <w:r w:rsidRPr="009128AB">
        <w:rPr>
          <w:rFonts w:cs="BookmanOldStyle-Bold"/>
          <w:b/>
          <w:bCs/>
          <w:sz w:val="24"/>
          <w:szCs w:val="24"/>
          <w:u w:val="single"/>
        </w:rPr>
        <w:t>descritta nell’allegato 5 del PNA 2013-2016, da utilizzare per la predisposizione dei PTPCT</w:t>
      </w:r>
      <w:r w:rsidRPr="009128AB">
        <w:rPr>
          <w:rFonts w:cs="BookmanOldStyle"/>
          <w:sz w:val="24"/>
          <w:szCs w:val="24"/>
        </w:rPr>
        <w:t>.</w:t>
      </w: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Il cambio di metodologia da parte dell’ANAC si basa sull’assunto che le amministrazioni non dispongono di serie storiche sulla frequenza dell’accadimento di fatti di corruzione, e quindi è preferibile l’utilizzo di tecniche qualitative basate su valori di giudizio soggettivo, sulla conoscenza effettiva dei fatti e delle situazioni che influiscono sul rischio.</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lastRenderedPageBreak/>
        <w:t>La definizione del livello di esposizione al rischio di eventi corruttivi è importante per individuare quali sono quelli su cui concentrare l’attenzione per la progettazione delle misure di trattamento del rischio e guidare l’attività di monitoraggio da parte del RPCT.</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La valutazione del rischio è “</w:t>
      </w:r>
      <w:r w:rsidRPr="009128AB">
        <w:rPr>
          <w:rFonts w:cs="BookmanOldStyle-Italic"/>
          <w:i/>
          <w:iCs/>
          <w:sz w:val="24"/>
          <w:szCs w:val="24"/>
        </w:rPr>
        <w:t>la misurazione dell’incidenza di un potenziale evento sul conseguimento degli obiettivi dell’amministrazione</w:t>
      </w:r>
      <w:r w:rsidRPr="009128AB">
        <w:rPr>
          <w:rFonts w:cs="BookmanOldStyle"/>
          <w:sz w:val="24"/>
          <w:szCs w:val="24"/>
        </w:rPr>
        <w:t>”.  La metodologia di valutazione del rischio si basa sulla norma ISO 31000 “</w:t>
      </w:r>
      <w:r w:rsidRPr="009128AB">
        <w:rPr>
          <w:rFonts w:cs="BookmanOldStyle-Italic"/>
          <w:i/>
          <w:iCs/>
          <w:sz w:val="24"/>
          <w:szCs w:val="24"/>
        </w:rPr>
        <w:t>Gestione del rischio - Principi e linee guida</w:t>
      </w:r>
      <w:r w:rsidRPr="009128AB">
        <w:rPr>
          <w:rFonts w:cs="BookmanOldStyle"/>
          <w:sz w:val="24"/>
          <w:szCs w:val="24"/>
        </w:rPr>
        <w:t>” e sulle “</w:t>
      </w:r>
      <w:r w:rsidRPr="009128AB">
        <w:rPr>
          <w:rFonts w:cs="BookmanOldStyle-Italic"/>
          <w:i/>
          <w:iCs/>
          <w:sz w:val="24"/>
          <w:szCs w:val="24"/>
        </w:rPr>
        <w:t>Linee guida per la valutazione del rischio di corruzione</w:t>
      </w:r>
      <w:r w:rsidRPr="009128AB">
        <w:rPr>
          <w:rFonts w:cs="BookmanOldStyle"/>
          <w:sz w:val="24"/>
          <w:szCs w:val="24"/>
        </w:rPr>
        <w:t>” elaborate dalle Nazioni Unite nell’iniziativa denominata “</w:t>
      </w:r>
      <w:r w:rsidRPr="009128AB">
        <w:rPr>
          <w:rFonts w:cs="BookmanOldStyle-Italic"/>
          <w:i/>
          <w:iCs/>
          <w:sz w:val="24"/>
          <w:szCs w:val="24"/>
        </w:rPr>
        <w:t>Patto mondiale delle Nazioni Unite</w:t>
      </w:r>
      <w:r w:rsidRPr="009128AB">
        <w:rPr>
          <w:rFonts w:cs="BookmanOldStyle"/>
          <w:sz w:val="24"/>
          <w:szCs w:val="24"/>
        </w:rPr>
        <w:t>” (</w:t>
      </w:r>
      <w:r w:rsidRPr="009128AB">
        <w:rPr>
          <w:rFonts w:cs="BookmanOldStyle-Italic"/>
          <w:i/>
          <w:iCs/>
          <w:sz w:val="24"/>
          <w:szCs w:val="24"/>
        </w:rPr>
        <w:t>United Nations Global Compact</w:t>
      </w:r>
      <w:r w:rsidRPr="009128AB">
        <w:rPr>
          <w:rFonts w:cs="BookmanOldStyle"/>
          <w:sz w:val="24"/>
          <w:szCs w:val="24"/>
        </w:rPr>
        <w:t xml:space="preserve">) </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Ai fini della valutazione del rischio si incrociano due indicatori rispettivamente per la dimensione della probabilità e dell’impatto.</w:t>
      </w: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b/>
          <w:sz w:val="24"/>
          <w:szCs w:val="24"/>
        </w:rPr>
        <w:t>La probabilità</w:t>
      </w:r>
      <w:r w:rsidRPr="009128AB">
        <w:rPr>
          <w:rFonts w:cs="BookmanOldStyle"/>
          <w:sz w:val="24"/>
          <w:szCs w:val="24"/>
        </w:rPr>
        <w:t xml:space="preserve"> consente di valutare quanto è probabile che l’evento accada in futuro, mentre </w:t>
      </w:r>
      <w:r w:rsidRPr="009128AB">
        <w:rPr>
          <w:rFonts w:cs="BookmanOldStyle"/>
          <w:b/>
          <w:sz w:val="24"/>
          <w:szCs w:val="24"/>
        </w:rPr>
        <w:t>l’impatto</w:t>
      </w:r>
      <w:r w:rsidRPr="009128AB">
        <w:rPr>
          <w:rFonts w:cs="BookmanOldStyle"/>
          <w:sz w:val="24"/>
          <w:szCs w:val="24"/>
        </w:rPr>
        <w:t xml:space="preserve"> valuta il suo effetto qualora lo stesso si verifichi, ovvero l’ammontare del danno conseguente al verificarsi di un determinato evento rischioso.</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tbl>
      <w:tblPr>
        <w:tblStyle w:val="Grigliatabella"/>
        <w:tblW w:w="0" w:type="auto"/>
        <w:tblLook w:val="04A0"/>
      </w:tblPr>
      <w:tblGrid>
        <w:gridCol w:w="3209"/>
        <w:gridCol w:w="1748"/>
        <w:gridCol w:w="4671"/>
      </w:tblGrid>
      <w:tr w:rsidR="00AA76D7" w:rsidRPr="009128AB" w:rsidTr="00EA22D5">
        <w:tc>
          <w:tcPr>
            <w:tcW w:w="9628" w:type="dxa"/>
            <w:gridSpan w:val="3"/>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INDICATORE DI PROBABILITA’</w:t>
            </w:r>
          </w:p>
          <w:p w:rsidR="00AA76D7" w:rsidRPr="009128AB" w:rsidRDefault="00AA76D7" w:rsidP="009128AB">
            <w:pPr>
              <w:autoSpaceDE w:val="0"/>
              <w:autoSpaceDN w:val="0"/>
              <w:adjustRightInd w:val="0"/>
              <w:spacing w:after="0" w:line="240" w:lineRule="auto"/>
              <w:jc w:val="center"/>
              <w:rPr>
                <w:rFonts w:cs="BookmanOldStyle-Bold"/>
                <w:b/>
                <w:bCs/>
                <w:sz w:val="24"/>
                <w:szCs w:val="24"/>
              </w:rPr>
            </w:pPr>
          </w:p>
        </w:tc>
      </w:tr>
      <w:tr w:rsidR="00AA76D7" w:rsidRPr="009128AB" w:rsidTr="00EA22D5">
        <w:tc>
          <w:tcPr>
            <w:tcW w:w="3209"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Variabile</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Livello</w:t>
            </w:r>
          </w:p>
        </w:tc>
        <w:tc>
          <w:tcPr>
            <w:tcW w:w="4671"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Descrizione</w:t>
            </w:r>
          </w:p>
        </w:tc>
      </w:tr>
      <w:tr w:rsidR="00AA76D7" w:rsidRPr="009128AB" w:rsidTr="00EA22D5">
        <w:tc>
          <w:tcPr>
            <w:tcW w:w="3209" w:type="dxa"/>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p>
        </w:tc>
      </w:tr>
      <w:tr w:rsidR="00AA76D7" w:rsidRPr="009128AB" w:rsidTr="00EA22D5">
        <w:trPr>
          <w:trHeight w:val="928"/>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Discrezionalità</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focalizza il grado di discrezionalità nelle attività svolte o negli atti prodotti; </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esprime l’entità del rischio in conseguenza delle responsabilità attribuite e della necessità di dare risposta immediata all’emergenza</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Ampia discrezionalità relativa sia alla definizione di obiettivi operativi che alle soluzioni organizzative da adottare, necessità di dare risposta immediata all’emergenza</w:t>
            </w:r>
          </w:p>
        </w:tc>
      </w:tr>
      <w:tr w:rsidR="00AA76D7" w:rsidRPr="009128AB" w:rsidTr="00EA22D5">
        <w:trPr>
          <w:trHeight w:val="928"/>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Apprezzabile discrezionalità relativa sia alla definizione di obiettivi operativi che alle soluzioni organizzative da adottare, necessità di dare risposta immediata all’emergenza</w:t>
            </w:r>
          </w:p>
        </w:tc>
      </w:tr>
      <w:tr w:rsidR="00AA76D7" w:rsidRPr="009128AB" w:rsidTr="00EA22D5">
        <w:trPr>
          <w:trHeight w:val="928"/>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Modesta discrezionalità sia in termini di definizione degli obiettivi sia in termini di soluzioni organizzative da adottare ed assenza di situazioni di emergenza</w:t>
            </w:r>
          </w:p>
        </w:tc>
      </w:tr>
      <w:tr w:rsidR="00AA76D7" w:rsidRPr="009128AB" w:rsidTr="00EA22D5">
        <w:trPr>
          <w:trHeight w:val="84"/>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Coerenza operativa</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coerenza fra le prassi operative sviluppate dalle unità organizzative che svolgono il processo e gli strumenti normativi e di regolamentazione che disciplinano lo stesso</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processo è regolato da diverse norme sia di livello nazionale si di livello regionale che disciplinano singoli aspetti, subisce ripetutamente interventi di riforma, modifica e/o integrazione da parte sia del legislatore nazionale sia di quello regionale, le pronunce del TAR e della Corte dei Conti in materia sono contrastanti. Il processo è svolto da una o più unità operativa</w:t>
            </w:r>
          </w:p>
        </w:tc>
      </w:tr>
      <w:tr w:rsidR="00AA76D7" w:rsidRPr="009128AB" w:rsidTr="00EA22D5">
        <w:trPr>
          <w:trHeight w:val="84"/>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processo è regolato da diverse norme di livello nazionale che disciplinano singoli aspetti, subisce ripetutamente interventi di riforma, modifica e/o integrazione da parte del legislatore, le pronunce del TAR e della Corte dei Conti in materia sono contrastanti. Il processo è svolto da una o più unità operativa</w:t>
            </w:r>
          </w:p>
        </w:tc>
      </w:tr>
      <w:tr w:rsidR="00AA76D7" w:rsidRPr="009128AB" w:rsidTr="00EA22D5">
        <w:trPr>
          <w:trHeight w:val="84"/>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 xml:space="preserve">La normativa che regola il processo è </w:t>
            </w:r>
            <w:r w:rsidRPr="009128AB">
              <w:rPr>
                <w:rFonts w:cs="BookmanOldStyle"/>
                <w:sz w:val="24"/>
                <w:szCs w:val="24"/>
              </w:rPr>
              <w:lastRenderedPageBreak/>
              <w:t>puntuale, è di livello nazionale, non subisce interventi di riforma, modifica e/o integrazione ripetuti da parte del legislatore, le pronunce del TAR e della Corte dei Conti in materia sono uniformi. Il processo è svolto da un’unica unità operativa</w:t>
            </w:r>
          </w:p>
        </w:tc>
      </w:tr>
      <w:tr w:rsidR="00AA76D7" w:rsidRPr="009128AB" w:rsidTr="00EA22D5">
        <w:trPr>
          <w:trHeight w:val="592"/>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lastRenderedPageBreak/>
              <w:t>Rilevanza degli interessi “esterni”</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quantificati in termini di entità del beneficio economico e non, ottenibile dai soggetti destinatari del processo</w:t>
            </w:r>
          </w:p>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processo dà luogo a consistenti benefici economici o di altra natura per i destinatari</w:t>
            </w:r>
          </w:p>
        </w:tc>
      </w:tr>
      <w:tr w:rsidR="00AA76D7" w:rsidRPr="009128AB" w:rsidTr="00EA22D5">
        <w:trPr>
          <w:trHeight w:val="59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processo dà luogo a modesti benefici economici o di altra natura per i destinatari</w:t>
            </w:r>
          </w:p>
        </w:tc>
      </w:tr>
      <w:tr w:rsidR="00AA76D7" w:rsidRPr="009128AB" w:rsidTr="00EA22D5">
        <w:trPr>
          <w:trHeight w:val="59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processo dà luogo a benefici economici o di altra natura per i destinatari con impatto scarso o irrilevante</w:t>
            </w:r>
          </w:p>
        </w:tc>
      </w:tr>
      <w:tr w:rsidR="00AA76D7" w:rsidRPr="009128AB" w:rsidTr="00EA22D5">
        <w:trPr>
          <w:trHeight w:val="252"/>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Bold"/>
                <w:b/>
                <w:bCs/>
                <w:sz w:val="24"/>
                <w:szCs w:val="24"/>
              </w:rPr>
              <w:t>Livello di opacità del processo</w:t>
            </w:r>
            <w:r w:rsidRPr="009128AB">
              <w:rPr>
                <w:rFonts w:cs="BookmanOldStyle"/>
                <w:sz w:val="24"/>
                <w:szCs w:val="24"/>
              </w:rPr>
              <w:t>,</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misurato attraverso solleciti scritti da parte del RPCT per la pubblicazione dei dati, le richieste di accesso civico “semplice” e/o “generalizzato”, gli eventuali rilievi da parte dell’OIV in sede di attestazione annuale del rispetto degli obblighi di trasparenza</w:t>
            </w:r>
          </w:p>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processo è stato oggetto nell’ultimo anno di solleciti da parte del RPCT per la pubblicazione dei dati, richieste di accesso civico “semplice” e/o “generalizzato”, e/o rilievi da parte dell’OIV in sede di attestazione annuale del rispetto degli obblighi di trasparenza</w:t>
            </w:r>
          </w:p>
        </w:tc>
      </w:tr>
      <w:tr w:rsidR="00AA76D7" w:rsidRPr="009128AB" w:rsidTr="00EA22D5">
        <w:trPr>
          <w:trHeight w:val="25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processo è stato oggetto negli ultimi tre anni di solleciti da parte del RPCT per la pubblicazione dei dati, richieste di accesso civico “semplice” e/o “generalizzato”, e/o rilievi da parte dell’OIV in sede di attestazione annuale del rispetto degli obblighi di trasparenza</w:t>
            </w:r>
          </w:p>
        </w:tc>
      </w:tr>
      <w:tr w:rsidR="00AA76D7" w:rsidRPr="009128AB" w:rsidTr="00EA22D5">
        <w:trPr>
          <w:trHeight w:val="25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processo non è stato oggetto negli ultimi tre anni di solleciti da parte del RPCT per la pubblicazione dei dati, richieste di accesso civico “semplice” e/o “generalizzato”, nei rilievi da parte dell’OIV in sede di attestazione annuale del rispetto degli obblighi di trasparenza</w:t>
            </w:r>
          </w:p>
        </w:tc>
      </w:tr>
      <w:tr w:rsidR="00AA76D7" w:rsidRPr="009128AB" w:rsidTr="00EA22D5">
        <w:trPr>
          <w:trHeight w:val="1264"/>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Presenza di “eventi sentinella”</w:t>
            </w: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per il processo, ovvero  procedimenti avviati dall’autorità giudiziaria o contabile o ricorsi amministrativi nei confronti dell’Ente o procedimenti disciplinari avviati nei confronti dei dipendenti impiegati sul processo in esame</w:t>
            </w:r>
          </w:p>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Un procedimento avviato dall’autorità giudiziaria o contabile o amministrativa e/o un procedimento disciplinare avviato nei confronti di un dipendente impiegato sul processo in esame, concluso con una sanzione indipendentemente dalla conclusione dello stesso, nell’ultimo anno</w:t>
            </w:r>
          </w:p>
        </w:tc>
      </w:tr>
      <w:tr w:rsidR="00AA76D7" w:rsidRPr="009128AB" w:rsidTr="00EA22D5">
        <w:trPr>
          <w:trHeight w:val="1264"/>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 xml:space="preserve">Un procedimento avviato dall’autorità giudiziaria o contabile o amministrativa e/o un procedimento disciplinare avviato nei confronti di un dipendente impiegato sul processo in esame, indipendentemente dalla conclusione dello stesso, negli ultimi tre anni </w:t>
            </w:r>
          </w:p>
        </w:tc>
      </w:tr>
      <w:tr w:rsidR="00AA76D7" w:rsidRPr="009128AB" w:rsidTr="00EA22D5">
        <w:trPr>
          <w:trHeight w:val="1264"/>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 xml:space="preserve">Nessun procedimento avviato dall’autorità giudiziaria o contabile o amministrativa nei confronti dell’Ente e nessun procedimento disciplinare nei confronti dei dipendenti </w:t>
            </w:r>
            <w:r w:rsidRPr="009128AB">
              <w:rPr>
                <w:rFonts w:cs="BookmanOldStyle"/>
                <w:sz w:val="24"/>
                <w:szCs w:val="24"/>
              </w:rPr>
              <w:lastRenderedPageBreak/>
              <w:t>impiegati sul processo in esame, negli ultimi tre anni</w:t>
            </w:r>
          </w:p>
        </w:tc>
      </w:tr>
      <w:tr w:rsidR="00AA76D7" w:rsidRPr="009128AB" w:rsidTr="00EA22D5">
        <w:trPr>
          <w:trHeight w:val="420"/>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Livello di attuazione delle misure di prevenzione sia generali sia specifiche previste dal PTPCT per il processo/attività</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desunte dai monitoraggi effettuati dai responsabili</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Il responsabile ha effettuato il monitoraggio con consistente ritardo, non fornendo elementi a supporto dello stato di attuazione delle misure dichiarato e trasmettendo in ritardo le integrazioni richieste</w:t>
            </w:r>
          </w:p>
        </w:tc>
      </w:tr>
      <w:tr w:rsidR="00AA76D7" w:rsidRPr="009128AB" w:rsidTr="00EA22D5">
        <w:trPr>
          <w:trHeight w:val="420"/>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Il responsabile ha effettuato il monitoraggio puntualmente o con lieve ritardo, non fornendo elementi a supporto dello stato di attuazione delle misure dichiarato ma trasmettendo nei termini le integrazioni richieste</w:t>
            </w:r>
          </w:p>
        </w:tc>
      </w:tr>
      <w:tr w:rsidR="00AA76D7" w:rsidRPr="009128AB" w:rsidTr="00EA22D5">
        <w:trPr>
          <w:trHeight w:val="420"/>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Il responsabile ha effettuato il monitoraggio puntualmente, dimostrando in maniera esaustiva attraverso documenti e informazioni circostanziate l’attuazione delle misure</w:t>
            </w:r>
          </w:p>
        </w:tc>
      </w:tr>
      <w:tr w:rsidR="00AA76D7" w:rsidRPr="009128AB" w:rsidTr="00EA22D5">
        <w:trPr>
          <w:trHeight w:val="1516"/>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Segnalazioni, reclami</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Pervenuti con riferimento al processo in oggetto, intese come qualsiasi informazione pervenuta a mezzo email, telefono, ovvero reclami o risultati di indagini di customer satisfaction, avente ad oggetto episodi di abuso, illecito, mancato rispetto delle procedure, condotta non etica, corruzione vera e propria, cattiva gestione, scarsa qualità del servizio</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Segnalazioni in ordine a casi di abuso, mancato rispetto delle procedure, condotta non etica, pervenuti nel corso degli ultimi tre anni</w:t>
            </w:r>
          </w:p>
        </w:tc>
      </w:tr>
      <w:tr w:rsidR="00AA76D7" w:rsidRPr="009128AB" w:rsidTr="00EA22D5">
        <w:trPr>
          <w:trHeight w:val="1516"/>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Segnalazioni in ordine a casi di cattiva gestione e scarsa qualità del servizio, pervenuti nel corso degli ultimi tre anni</w:t>
            </w:r>
          </w:p>
        </w:tc>
      </w:tr>
      <w:tr w:rsidR="00AA76D7" w:rsidRPr="009128AB" w:rsidTr="00EA22D5">
        <w:trPr>
          <w:trHeight w:val="1516"/>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Nessuna segnalazione e/o reclamo</w:t>
            </w:r>
          </w:p>
        </w:tc>
      </w:tr>
      <w:tr w:rsidR="00AA76D7" w:rsidRPr="009128AB" w:rsidTr="00EA22D5">
        <w:trPr>
          <w:trHeight w:val="504"/>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Presenza di gravi rilievi a seguito dei controlli interni di regolarità amministrativa</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(art. 147-bis, c. 2, TUEL), tali da richiedere annullamento in autotutela, revoca di provvedimenti adottati, ecc</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Presenza di gravi rilievi tali da richiedere annullamento in autotutela o revoca dei provvedimenti interessati negli ultimi tre anni</w:t>
            </w:r>
          </w:p>
        </w:tc>
      </w:tr>
      <w:tr w:rsidR="00AA76D7" w:rsidRPr="009128AB" w:rsidTr="00EA22D5">
        <w:trPr>
          <w:trHeight w:val="504"/>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Presenza di rilievi tali da richiedere l’integrazione dei provvedimenti adottati</w:t>
            </w:r>
          </w:p>
        </w:tc>
      </w:tr>
      <w:tr w:rsidR="00AA76D7" w:rsidRPr="009128AB" w:rsidTr="00EA22D5">
        <w:trPr>
          <w:trHeight w:val="504"/>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Nessun rilievo o rilievi di natura formale negli ultimi tre anni</w:t>
            </w:r>
          </w:p>
        </w:tc>
      </w:tr>
      <w:tr w:rsidR="00AA76D7" w:rsidRPr="009128AB" w:rsidTr="00EA22D5">
        <w:trPr>
          <w:trHeight w:val="592"/>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 xml:space="preserve">Capacità dell’Ente di far fronte alle proprie carenze organizzative nei ruoli di responsabilità </w:t>
            </w: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 xml:space="preserve">(Dirigenti, PO) attraverso l’acquisizione delle </w:t>
            </w:r>
            <w:r w:rsidRPr="009128AB">
              <w:rPr>
                <w:rFonts w:cs="BookmanOldStyle"/>
                <w:sz w:val="24"/>
                <w:szCs w:val="24"/>
              </w:rPr>
              <w:lastRenderedPageBreak/>
              <w:t>corrispondenti figure apicali anziché l’affidamento di interim</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lastRenderedPageBreak/>
              <w:t>Alto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Utilizzo frequente dell’interim per lunghi periodi di tempo, ritardato o mancato espletamento delle procedure per ricoprire i ruoli apicali rimasti vacanti </w:t>
            </w:r>
          </w:p>
        </w:tc>
      </w:tr>
      <w:tr w:rsidR="00AA76D7" w:rsidRPr="009128AB" w:rsidTr="00EA22D5">
        <w:trPr>
          <w:trHeight w:val="59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Utilizzo dell’interim per lunghi periodi di tempo, ritardato espletamento delle procedure per ricoprire i ruoli apicali rimasti vacanti </w:t>
            </w:r>
          </w:p>
        </w:tc>
      </w:tr>
      <w:tr w:rsidR="00AA76D7" w:rsidRPr="009128AB" w:rsidTr="00EA22D5">
        <w:trPr>
          <w:trHeight w:val="59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Nessun interim o utilizzo della fattispecie per il periodo strettamente necessario alla selezione del personale per ricoprire i ruoli apicali rimasti vacanti </w:t>
            </w:r>
          </w:p>
        </w:tc>
      </w:tr>
    </w:tbl>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p>
    <w:tbl>
      <w:tblPr>
        <w:tblStyle w:val="Grigliatabella"/>
        <w:tblW w:w="0" w:type="auto"/>
        <w:tblLook w:val="04A0"/>
      </w:tblPr>
      <w:tblGrid>
        <w:gridCol w:w="3209"/>
        <w:gridCol w:w="1748"/>
        <w:gridCol w:w="4671"/>
      </w:tblGrid>
      <w:tr w:rsidR="00AA76D7" w:rsidRPr="009128AB" w:rsidTr="00EA22D5">
        <w:tc>
          <w:tcPr>
            <w:tcW w:w="9628" w:type="dxa"/>
            <w:gridSpan w:val="3"/>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INDICATORE DI IMPATTO</w:t>
            </w:r>
          </w:p>
          <w:p w:rsidR="00AA76D7" w:rsidRPr="009128AB" w:rsidRDefault="00AA76D7" w:rsidP="009128AB">
            <w:pPr>
              <w:autoSpaceDE w:val="0"/>
              <w:autoSpaceDN w:val="0"/>
              <w:adjustRightInd w:val="0"/>
              <w:spacing w:after="0" w:line="240" w:lineRule="auto"/>
              <w:jc w:val="center"/>
              <w:rPr>
                <w:rFonts w:cs="BookmanOldStyle-Bold"/>
                <w:b/>
                <w:bCs/>
                <w:sz w:val="24"/>
                <w:szCs w:val="24"/>
              </w:rPr>
            </w:pPr>
          </w:p>
        </w:tc>
      </w:tr>
      <w:tr w:rsidR="00AA76D7" w:rsidRPr="009128AB" w:rsidTr="00EA22D5">
        <w:tc>
          <w:tcPr>
            <w:tcW w:w="3209"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Variabile</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Livello</w:t>
            </w:r>
          </w:p>
        </w:tc>
        <w:tc>
          <w:tcPr>
            <w:tcW w:w="4671"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Descrizione</w:t>
            </w:r>
          </w:p>
        </w:tc>
      </w:tr>
      <w:tr w:rsidR="00AA76D7" w:rsidRPr="009128AB" w:rsidTr="00EA22D5">
        <w:tc>
          <w:tcPr>
            <w:tcW w:w="3209" w:type="dxa"/>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p>
        </w:tc>
      </w:tr>
      <w:tr w:rsidR="00AA76D7" w:rsidRPr="009128AB" w:rsidTr="00EA22D5">
        <w:trPr>
          <w:trHeight w:val="928"/>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Impatto sull’immagine dell’Ente</w:t>
            </w: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misurato attraverso il numero di articoli di giornale pubblicati sulla stampa locale o nazionale o dal numero di servizi radio-televisivi trasmessi, che hanno riguardato episodi di cattiva amministrazione, scarsa qualità dei servizi o corruzione</w:t>
            </w:r>
          </w:p>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Un articolo e/o servizio negli ultimi tre anni riguardante episodi di cattiva amministrazione, scarsa qualità dei servizi o corruzione</w:t>
            </w:r>
          </w:p>
        </w:tc>
      </w:tr>
      <w:tr w:rsidR="00AA76D7" w:rsidRPr="009128AB" w:rsidTr="00EA22D5">
        <w:trPr>
          <w:trHeight w:val="928"/>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Un articolo e/o servizio negli ultimi cinque anni riguardante episodi di cattiva amministrazione, scarsa qualità dei servizi o corruzione</w:t>
            </w:r>
          </w:p>
        </w:tc>
      </w:tr>
      <w:tr w:rsidR="00AA76D7" w:rsidRPr="009128AB" w:rsidTr="00EA22D5">
        <w:trPr>
          <w:trHeight w:val="928"/>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Nessun articolo e/o servizio negli ultimi cinque anni riguardante episodi di cattiva amministrazione, scarsa qualità dei servizi o corruzione</w:t>
            </w:r>
          </w:p>
        </w:tc>
      </w:tr>
      <w:tr w:rsidR="00AA76D7" w:rsidRPr="009128AB" w:rsidTr="00EA22D5">
        <w:trPr>
          <w:trHeight w:val="84"/>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Bold"/>
                <w:b/>
                <w:bCs/>
                <w:sz w:val="24"/>
                <w:szCs w:val="24"/>
              </w:rPr>
              <w:t>Impatto in termini di contenzioso</w:t>
            </w:r>
            <w:r w:rsidRPr="009128AB">
              <w:rPr>
                <w:rFonts w:cs="BookmanOldStyle"/>
                <w:sz w:val="24"/>
                <w:szCs w:val="24"/>
              </w:rPr>
              <w:t>,</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inteso come i costi economici e/o organizzativi sostenuti per il trattamento del contenzioso dall’Amministrazione</w:t>
            </w:r>
          </w:p>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verificarsi dell’evento o degli eventi rischiosi potrebbe generare un contenzioso o molteplici conteziosi che impegnerebbero l’Ente in maniera consistente sia dal punto di vista economico sia organizzativo</w:t>
            </w:r>
          </w:p>
        </w:tc>
      </w:tr>
      <w:tr w:rsidR="00AA76D7" w:rsidRPr="009128AB" w:rsidTr="00EA22D5">
        <w:trPr>
          <w:trHeight w:val="84"/>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verificarsi dell’evento o degli eventi rischiosi potrebbe generare un contenzioso o molteplici conteziosi che impegnerebbero l’Ente sia dal punto di vista economico sia organizzativo</w:t>
            </w:r>
          </w:p>
        </w:tc>
      </w:tr>
      <w:tr w:rsidR="00AA76D7" w:rsidRPr="009128AB" w:rsidTr="00EA22D5">
        <w:trPr>
          <w:trHeight w:val="84"/>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contenzioso generato a seguito del verificarsi dell’evento o degli eventi rischiosi è di poco conto o nullo</w:t>
            </w:r>
          </w:p>
        </w:tc>
      </w:tr>
      <w:tr w:rsidR="00AA76D7" w:rsidRPr="009128AB" w:rsidTr="00EA22D5">
        <w:trPr>
          <w:trHeight w:val="592"/>
        </w:trPr>
        <w:tc>
          <w:tcPr>
            <w:tcW w:w="3209" w:type="dxa"/>
            <w:vMerge w:val="restart"/>
          </w:tcPr>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Bold"/>
                <w:b/>
                <w:bCs/>
                <w:sz w:val="24"/>
                <w:szCs w:val="24"/>
              </w:rPr>
              <w:t>Impatto organizzativo e/o sulla continuità del servizio</w:t>
            </w: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Inteso come l’effetto che il verificarsi di uno o più eventi rischiosi inerenti il processo può comportare nel normale svolgimento delle attività</w:t>
            </w: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dell’Ente</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Interruzione del servizio totale o parziale ovvero aggravio per gli altri dipendenti dell’Ente</w:t>
            </w:r>
          </w:p>
        </w:tc>
      </w:tr>
      <w:tr w:rsidR="00AA76D7" w:rsidRPr="009128AB" w:rsidTr="00EA22D5">
        <w:trPr>
          <w:trHeight w:val="59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 xml:space="preserve">Limitata funzionalità del servizio cui far fronte attraverso altri dipendenti dell’Ente o risorse esterne </w:t>
            </w:r>
          </w:p>
        </w:tc>
      </w:tr>
      <w:tr w:rsidR="00AA76D7" w:rsidRPr="009128AB" w:rsidTr="00EA22D5">
        <w:trPr>
          <w:trHeight w:val="59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Nessuno o scarso impatto organizzativo e/o sulla continuità del servizio</w:t>
            </w:r>
          </w:p>
        </w:tc>
      </w:tr>
      <w:tr w:rsidR="00AA76D7" w:rsidRPr="009128AB" w:rsidTr="00EA22D5">
        <w:trPr>
          <w:trHeight w:val="252"/>
        </w:trPr>
        <w:tc>
          <w:tcPr>
            <w:tcW w:w="3209" w:type="dxa"/>
            <w:vMerge w:val="restart"/>
          </w:tcPr>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Bold"/>
                <w:b/>
                <w:bCs/>
                <w:sz w:val="24"/>
                <w:szCs w:val="24"/>
              </w:rPr>
              <w:t xml:space="preserve">Danno generato </w:t>
            </w:r>
          </w:p>
          <w:p w:rsidR="00AA76D7" w:rsidRPr="009128AB" w:rsidRDefault="00AA76D7" w:rsidP="009128AB">
            <w:pPr>
              <w:autoSpaceDE w:val="0"/>
              <w:autoSpaceDN w:val="0"/>
              <w:adjustRightInd w:val="0"/>
              <w:spacing w:after="0" w:line="240" w:lineRule="auto"/>
              <w:rPr>
                <w:rFonts w:cs="BookmanOldStyle-Bold"/>
                <w:b/>
                <w:bCs/>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a seguito di irregolarità riscontrate da organismi </w:t>
            </w:r>
            <w:r w:rsidRPr="009128AB">
              <w:rPr>
                <w:rFonts w:cs="BookmanOldStyle"/>
                <w:sz w:val="24"/>
                <w:szCs w:val="24"/>
              </w:rPr>
              <w:lastRenderedPageBreak/>
              <w:t>interni di controllo (controlli interni, controllo di gestione, audit) o autorità esterne</w:t>
            </w: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(Corte dei Conti, Autorità</w:t>
            </w: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Giudiziaria, Autorità</w:t>
            </w:r>
          </w:p>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Amministrativa)</w:t>
            </w: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lastRenderedPageBreak/>
              <w:t>Alto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Il verificarsi dell’evento o degli eventi rischiosi, comporta costi in termini di sanzioni che potrebbero essere addebitate all’Ente molto rilevanti</w:t>
            </w:r>
          </w:p>
        </w:tc>
      </w:tr>
      <w:tr w:rsidR="00AA76D7" w:rsidRPr="009128AB" w:rsidTr="00EA22D5">
        <w:trPr>
          <w:trHeight w:val="25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Medio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 xml:space="preserve">Il verificarsi dell’evento o degli eventi rischiosi, comporta costi in termini di sanzioni </w:t>
            </w:r>
            <w:r w:rsidRPr="009128AB">
              <w:rPr>
                <w:rFonts w:cs="BookmanOldStyle"/>
                <w:sz w:val="24"/>
                <w:szCs w:val="24"/>
              </w:rPr>
              <w:lastRenderedPageBreak/>
              <w:t xml:space="preserve">che potrebbero essere addebitate all’Ente sostenibili </w:t>
            </w:r>
          </w:p>
        </w:tc>
      </w:tr>
      <w:tr w:rsidR="00AA76D7" w:rsidRPr="009128AB" w:rsidTr="00EA22D5">
        <w:trPr>
          <w:trHeight w:val="252"/>
        </w:trPr>
        <w:tc>
          <w:tcPr>
            <w:tcW w:w="3209" w:type="dxa"/>
            <w:vMerge/>
          </w:tcPr>
          <w:p w:rsidR="00AA76D7" w:rsidRPr="009128AB" w:rsidRDefault="00AA76D7" w:rsidP="009128AB">
            <w:pPr>
              <w:autoSpaceDE w:val="0"/>
              <w:autoSpaceDN w:val="0"/>
              <w:adjustRightInd w:val="0"/>
              <w:spacing w:after="0" w:line="240" w:lineRule="auto"/>
              <w:rPr>
                <w:rFonts w:cs="BookmanOldStyle-Bold"/>
                <w:b/>
                <w:bCs/>
                <w:sz w:val="24"/>
                <w:szCs w:val="24"/>
              </w:rPr>
            </w:pPr>
          </w:p>
        </w:tc>
        <w:tc>
          <w:tcPr>
            <w:tcW w:w="1748" w:type="dxa"/>
          </w:tcPr>
          <w:p w:rsidR="00AA76D7" w:rsidRPr="009128AB" w:rsidRDefault="00AA76D7"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basso</w:t>
            </w:r>
          </w:p>
        </w:tc>
        <w:tc>
          <w:tcPr>
            <w:tcW w:w="4671" w:type="dxa"/>
          </w:tcPr>
          <w:p w:rsidR="00AA76D7" w:rsidRPr="009128AB" w:rsidRDefault="00AA76D7" w:rsidP="009128AB">
            <w:pPr>
              <w:autoSpaceDE w:val="0"/>
              <w:autoSpaceDN w:val="0"/>
              <w:adjustRightInd w:val="0"/>
              <w:spacing w:after="0" w:line="240" w:lineRule="auto"/>
              <w:rPr>
                <w:rFonts w:cs="BookmanOldStyle-Bold"/>
                <w:b/>
                <w:bCs/>
                <w:sz w:val="24"/>
                <w:szCs w:val="24"/>
              </w:rPr>
            </w:pPr>
            <w:r w:rsidRPr="009128AB">
              <w:rPr>
                <w:rFonts w:cs="BookmanOldStyle"/>
                <w:sz w:val="24"/>
                <w:szCs w:val="24"/>
              </w:rPr>
              <w:t xml:space="preserve">Il verificarsi dell’evento o degli eventi rischiosi, comporta costi in termini di sanzioni che potrebbero essere addebitate all’Ente trascurabili o nulli </w:t>
            </w:r>
          </w:p>
        </w:tc>
      </w:tr>
    </w:tbl>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p>
    <w:p w:rsidR="00AA76D7" w:rsidRPr="009128AB" w:rsidRDefault="00AA76D7" w:rsidP="009128AB">
      <w:pPr>
        <w:autoSpaceDE w:val="0"/>
        <w:autoSpaceDN w:val="0"/>
        <w:adjustRightInd w:val="0"/>
        <w:spacing w:after="0" w:line="240" w:lineRule="auto"/>
        <w:rPr>
          <w:rFonts w:cs="BookmanOldStyle"/>
          <w:sz w:val="24"/>
          <w:szCs w:val="24"/>
        </w:rPr>
      </w:pPr>
      <w:r w:rsidRPr="009128AB">
        <w:rPr>
          <w:rFonts w:cs="BookmanOldStyle"/>
          <w:sz w:val="24"/>
          <w:szCs w:val="24"/>
        </w:rPr>
        <w:t>Dopo aver attribuito i valori alle singole variabili degli indicatori di impatto e probabilità e aver proceduto alla elaborazione del loro valore sintetico di ciascun indicatore, si procede all’identificazione del livello di rischio di ciascun processo, attraverso la combinazione logica dei due fattori, secondo i criteri indicati nella tabella seguente.</w:t>
      </w:r>
    </w:p>
    <w:p w:rsidR="00AA76D7" w:rsidRPr="009128AB" w:rsidRDefault="00AA76D7" w:rsidP="009128AB">
      <w:pPr>
        <w:spacing w:after="160" w:line="240" w:lineRule="auto"/>
        <w:rPr>
          <w:rFonts w:cs="BookmanOldStyle-Bold"/>
          <w:b/>
          <w:bCs/>
          <w:sz w:val="24"/>
          <w:szCs w:val="24"/>
        </w:rPr>
      </w:pPr>
    </w:p>
    <w:tbl>
      <w:tblPr>
        <w:tblStyle w:val="Grigliatabella"/>
        <w:tblW w:w="0" w:type="auto"/>
        <w:tblLook w:val="04A0"/>
      </w:tblPr>
      <w:tblGrid>
        <w:gridCol w:w="3209"/>
        <w:gridCol w:w="3209"/>
        <w:gridCol w:w="3210"/>
      </w:tblGrid>
      <w:tr w:rsidR="00AA76D7" w:rsidRPr="009128AB" w:rsidTr="00EA22D5">
        <w:tc>
          <w:tcPr>
            <w:tcW w:w="6418" w:type="dxa"/>
            <w:gridSpan w:val="2"/>
          </w:tcPr>
          <w:p w:rsidR="00AA76D7" w:rsidRPr="009128AB" w:rsidRDefault="00AA76D7" w:rsidP="009128AB">
            <w:pPr>
              <w:spacing w:after="160" w:line="240" w:lineRule="auto"/>
              <w:jc w:val="center"/>
              <w:rPr>
                <w:rFonts w:cs="BookmanOldStyle-Bold"/>
                <w:b/>
                <w:bCs/>
                <w:sz w:val="24"/>
                <w:szCs w:val="24"/>
              </w:rPr>
            </w:pPr>
            <w:r w:rsidRPr="009128AB">
              <w:rPr>
                <w:rFonts w:cs="BookmanOldStyle-Bold"/>
                <w:b/>
                <w:bCs/>
                <w:sz w:val="24"/>
                <w:szCs w:val="24"/>
              </w:rPr>
              <w:t>Combinazioni valutazioni PROBABILITA’ - IMPATTO</w:t>
            </w:r>
          </w:p>
        </w:tc>
        <w:tc>
          <w:tcPr>
            <w:tcW w:w="3210" w:type="dxa"/>
            <w:vMerge w:val="restart"/>
          </w:tcPr>
          <w:p w:rsidR="00AA76D7" w:rsidRPr="009128AB" w:rsidRDefault="00AA76D7" w:rsidP="009128AB">
            <w:pPr>
              <w:spacing w:after="160" w:line="240" w:lineRule="auto"/>
              <w:jc w:val="center"/>
              <w:rPr>
                <w:rFonts w:cs="BookmanOldStyle-Bold"/>
                <w:b/>
                <w:bCs/>
                <w:sz w:val="24"/>
                <w:szCs w:val="24"/>
              </w:rPr>
            </w:pPr>
            <w:r w:rsidRPr="009128AB">
              <w:rPr>
                <w:rFonts w:cs="BookmanOldStyle-Bold"/>
                <w:b/>
                <w:bCs/>
                <w:sz w:val="24"/>
                <w:szCs w:val="24"/>
              </w:rPr>
              <w:t>LIVELLO DI RISCHIO</w:t>
            </w:r>
          </w:p>
        </w:tc>
      </w:tr>
      <w:tr w:rsidR="00AA76D7" w:rsidRPr="009128AB" w:rsidTr="00EA22D5">
        <w:tc>
          <w:tcPr>
            <w:tcW w:w="3209" w:type="dxa"/>
          </w:tcPr>
          <w:p w:rsidR="00AA76D7" w:rsidRPr="009128AB" w:rsidRDefault="00AA76D7" w:rsidP="009128AB">
            <w:pPr>
              <w:spacing w:after="160" w:line="240" w:lineRule="auto"/>
              <w:jc w:val="center"/>
              <w:rPr>
                <w:rFonts w:cs="BookmanOldStyle-Bold"/>
                <w:b/>
                <w:bCs/>
                <w:sz w:val="24"/>
                <w:szCs w:val="24"/>
              </w:rPr>
            </w:pPr>
            <w:r w:rsidRPr="009128AB">
              <w:rPr>
                <w:rFonts w:cs="BookmanOldStyle-Bold"/>
                <w:b/>
                <w:bCs/>
                <w:sz w:val="24"/>
                <w:szCs w:val="24"/>
              </w:rPr>
              <w:t>PROBABILITA’</w:t>
            </w:r>
          </w:p>
        </w:tc>
        <w:tc>
          <w:tcPr>
            <w:tcW w:w="3209" w:type="dxa"/>
          </w:tcPr>
          <w:p w:rsidR="00AA76D7" w:rsidRPr="009128AB" w:rsidRDefault="00AA76D7" w:rsidP="009128AB">
            <w:pPr>
              <w:spacing w:after="160" w:line="240" w:lineRule="auto"/>
              <w:jc w:val="center"/>
              <w:rPr>
                <w:rFonts w:cs="BookmanOldStyle-Bold"/>
                <w:b/>
                <w:bCs/>
                <w:sz w:val="24"/>
                <w:szCs w:val="24"/>
              </w:rPr>
            </w:pPr>
            <w:r w:rsidRPr="009128AB">
              <w:rPr>
                <w:rFonts w:cs="BookmanOldStyle-Bold"/>
                <w:b/>
                <w:bCs/>
                <w:sz w:val="24"/>
                <w:szCs w:val="24"/>
              </w:rPr>
              <w:t>IMPATTO</w:t>
            </w:r>
          </w:p>
        </w:tc>
        <w:tc>
          <w:tcPr>
            <w:tcW w:w="3210" w:type="dxa"/>
            <w:vMerge/>
          </w:tcPr>
          <w:p w:rsidR="00AA76D7" w:rsidRPr="009128AB" w:rsidRDefault="00AA76D7" w:rsidP="009128AB">
            <w:pPr>
              <w:spacing w:after="160" w:line="240" w:lineRule="auto"/>
              <w:rPr>
                <w:rFonts w:cs="BookmanOldStyle-Bold"/>
                <w:b/>
                <w:bCs/>
                <w:sz w:val="24"/>
                <w:szCs w:val="24"/>
              </w:rPr>
            </w:pPr>
          </w:p>
        </w:tc>
      </w:tr>
      <w:tr w:rsidR="00AA76D7" w:rsidRPr="009128AB" w:rsidTr="00EA22D5">
        <w:tc>
          <w:tcPr>
            <w:tcW w:w="3209" w:type="dxa"/>
          </w:tcPr>
          <w:p w:rsidR="00AA76D7" w:rsidRPr="009128AB" w:rsidRDefault="00AA76D7" w:rsidP="009128AB">
            <w:pPr>
              <w:spacing w:after="160" w:line="240" w:lineRule="auto"/>
              <w:rPr>
                <w:rFonts w:cs="BookmanOldStyle-Bold"/>
                <w:b/>
                <w:bCs/>
                <w:sz w:val="24"/>
                <w:szCs w:val="24"/>
              </w:rPr>
            </w:pPr>
          </w:p>
        </w:tc>
        <w:tc>
          <w:tcPr>
            <w:tcW w:w="3209" w:type="dxa"/>
          </w:tcPr>
          <w:p w:rsidR="00AA76D7" w:rsidRPr="009128AB" w:rsidRDefault="00AA76D7" w:rsidP="009128AB">
            <w:pPr>
              <w:spacing w:after="160" w:line="240" w:lineRule="auto"/>
              <w:rPr>
                <w:rFonts w:cs="BookmanOldStyle-Bold"/>
                <w:b/>
                <w:bCs/>
                <w:sz w:val="24"/>
                <w:szCs w:val="24"/>
              </w:rPr>
            </w:pPr>
          </w:p>
        </w:tc>
        <w:tc>
          <w:tcPr>
            <w:tcW w:w="3210" w:type="dxa"/>
          </w:tcPr>
          <w:p w:rsidR="00AA76D7" w:rsidRPr="009128AB" w:rsidRDefault="00AA76D7" w:rsidP="009128AB">
            <w:pPr>
              <w:spacing w:after="160" w:line="240" w:lineRule="auto"/>
              <w:rPr>
                <w:rFonts w:cs="BookmanOldStyle-Bold"/>
                <w:b/>
                <w:bCs/>
                <w:sz w:val="24"/>
                <w:szCs w:val="24"/>
              </w:rPr>
            </w:pPr>
          </w:p>
        </w:tc>
      </w:tr>
      <w:tr w:rsidR="00AA76D7" w:rsidRPr="009128AB" w:rsidTr="00EA22D5">
        <w:tc>
          <w:tcPr>
            <w:tcW w:w="3209" w:type="dxa"/>
          </w:tcPr>
          <w:p w:rsidR="00AA76D7" w:rsidRPr="009128AB" w:rsidRDefault="00AA76D7" w:rsidP="009128AB">
            <w:pPr>
              <w:spacing w:after="160" w:line="240" w:lineRule="auto"/>
              <w:jc w:val="center"/>
              <w:rPr>
                <w:rFonts w:cs="BookmanOldStyle-Bold"/>
                <w:bCs/>
                <w:sz w:val="24"/>
                <w:szCs w:val="24"/>
                <w:highlight w:val="red"/>
              </w:rPr>
            </w:pPr>
            <w:r w:rsidRPr="009128AB">
              <w:rPr>
                <w:rFonts w:cs="BookmanOldStyle-Bold"/>
                <w:bCs/>
                <w:sz w:val="24"/>
                <w:szCs w:val="24"/>
                <w:highlight w:val="red"/>
              </w:rPr>
              <w:t>Alto</w:t>
            </w:r>
          </w:p>
        </w:tc>
        <w:tc>
          <w:tcPr>
            <w:tcW w:w="3209" w:type="dxa"/>
          </w:tcPr>
          <w:p w:rsidR="00AA76D7" w:rsidRPr="009128AB" w:rsidRDefault="00AA76D7" w:rsidP="009128AB">
            <w:pPr>
              <w:spacing w:after="160" w:line="240" w:lineRule="auto"/>
              <w:jc w:val="center"/>
              <w:rPr>
                <w:rFonts w:cs="BookmanOldStyle-Bold"/>
                <w:bCs/>
                <w:sz w:val="24"/>
                <w:szCs w:val="24"/>
                <w:highlight w:val="red"/>
              </w:rPr>
            </w:pPr>
            <w:r w:rsidRPr="009128AB">
              <w:rPr>
                <w:rFonts w:cs="BookmanOldStyle-Bold"/>
                <w:bCs/>
                <w:sz w:val="24"/>
                <w:szCs w:val="24"/>
                <w:highlight w:val="red"/>
              </w:rPr>
              <w:t>alto</w:t>
            </w:r>
          </w:p>
        </w:tc>
        <w:tc>
          <w:tcPr>
            <w:tcW w:w="3210" w:type="dxa"/>
          </w:tcPr>
          <w:p w:rsidR="00AA76D7" w:rsidRPr="009128AB" w:rsidRDefault="00AA76D7" w:rsidP="009128AB">
            <w:pPr>
              <w:spacing w:after="160" w:line="240" w:lineRule="auto"/>
              <w:jc w:val="center"/>
              <w:rPr>
                <w:rFonts w:cs="BookmanOldStyle-Bold"/>
                <w:bCs/>
                <w:sz w:val="24"/>
                <w:szCs w:val="24"/>
              </w:rPr>
            </w:pPr>
            <w:r w:rsidRPr="009128AB">
              <w:rPr>
                <w:rFonts w:cs="BookmanOldStyle-Bold"/>
                <w:bCs/>
                <w:sz w:val="24"/>
                <w:szCs w:val="24"/>
                <w:highlight w:val="red"/>
              </w:rPr>
              <w:t>Rischio alto</w:t>
            </w:r>
          </w:p>
        </w:tc>
      </w:tr>
      <w:tr w:rsidR="00AA76D7" w:rsidRPr="009128AB" w:rsidTr="00EA22D5">
        <w:tc>
          <w:tcPr>
            <w:tcW w:w="3209" w:type="dxa"/>
          </w:tcPr>
          <w:p w:rsidR="00AA76D7" w:rsidRPr="009128AB" w:rsidRDefault="0057178F" w:rsidP="009128AB">
            <w:pPr>
              <w:spacing w:after="160" w:line="240" w:lineRule="auto"/>
              <w:jc w:val="center"/>
              <w:rPr>
                <w:rFonts w:cs="BookmanOldStyle-Bold"/>
                <w:bCs/>
                <w:sz w:val="24"/>
                <w:szCs w:val="24"/>
                <w:highlight w:val="magenta"/>
              </w:rPr>
            </w:pPr>
            <w:r w:rsidRPr="009128AB">
              <w:rPr>
                <w:rFonts w:cs="BookmanOldStyle-Bold"/>
                <w:bCs/>
                <w:sz w:val="24"/>
                <w:szCs w:val="24"/>
                <w:highlight w:val="magenta"/>
              </w:rPr>
              <w:t>A</w:t>
            </w:r>
            <w:r w:rsidR="00AA76D7" w:rsidRPr="009128AB">
              <w:rPr>
                <w:rFonts w:cs="BookmanOldStyle-Bold"/>
                <w:bCs/>
                <w:sz w:val="24"/>
                <w:szCs w:val="24"/>
                <w:highlight w:val="magenta"/>
              </w:rPr>
              <w:t>lto</w:t>
            </w:r>
          </w:p>
        </w:tc>
        <w:tc>
          <w:tcPr>
            <w:tcW w:w="3209" w:type="dxa"/>
          </w:tcPr>
          <w:p w:rsidR="00AA76D7" w:rsidRPr="009128AB" w:rsidRDefault="00AA76D7" w:rsidP="009128AB">
            <w:pPr>
              <w:spacing w:after="160" w:line="240" w:lineRule="auto"/>
              <w:jc w:val="center"/>
              <w:rPr>
                <w:rFonts w:cs="BookmanOldStyle-Bold"/>
                <w:bCs/>
                <w:sz w:val="24"/>
                <w:szCs w:val="24"/>
                <w:highlight w:val="magenta"/>
              </w:rPr>
            </w:pPr>
            <w:r w:rsidRPr="009128AB">
              <w:rPr>
                <w:rFonts w:cs="BookmanOldStyle-Bold"/>
                <w:bCs/>
                <w:sz w:val="24"/>
                <w:szCs w:val="24"/>
                <w:highlight w:val="magenta"/>
              </w:rPr>
              <w:t>medio</w:t>
            </w:r>
          </w:p>
        </w:tc>
        <w:tc>
          <w:tcPr>
            <w:tcW w:w="3210" w:type="dxa"/>
            <w:vMerge w:val="restart"/>
          </w:tcPr>
          <w:p w:rsidR="00AA76D7" w:rsidRPr="009128AB" w:rsidRDefault="00AA76D7" w:rsidP="009128AB">
            <w:pPr>
              <w:spacing w:after="160" w:line="240" w:lineRule="auto"/>
              <w:jc w:val="center"/>
              <w:rPr>
                <w:rFonts w:cs="BookmanOldStyle-Bold"/>
                <w:bCs/>
                <w:sz w:val="24"/>
                <w:szCs w:val="24"/>
                <w:highlight w:val="magenta"/>
              </w:rPr>
            </w:pPr>
            <w:r w:rsidRPr="009128AB">
              <w:rPr>
                <w:rFonts w:cs="BookmanOldStyle-Bold"/>
                <w:bCs/>
                <w:sz w:val="24"/>
                <w:szCs w:val="24"/>
                <w:highlight w:val="magenta"/>
              </w:rPr>
              <w:t>Rischio critico</w:t>
            </w:r>
          </w:p>
        </w:tc>
      </w:tr>
      <w:tr w:rsidR="00AA76D7" w:rsidRPr="009128AB" w:rsidTr="00EA22D5">
        <w:tc>
          <w:tcPr>
            <w:tcW w:w="3209" w:type="dxa"/>
          </w:tcPr>
          <w:p w:rsidR="00AA76D7" w:rsidRPr="009128AB" w:rsidRDefault="0057178F" w:rsidP="009128AB">
            <w:pPr>
              <w:spacing w:after="160" w:line="240" w:lineRule="auto"/>
              <w:jc w:val="center"/>
              <w:rPr>
                <w:rFonts w:cs="BookmanOldStyle-Bold"/>
                <w:bCs/>
                <w:sz w:val="24"/>
                <w:szCs w:val="24"/>
                <w:highlight w:val="magenta"/>
              </w:rPr>
            </w:pPr>
            <w:r w:rsidRPr="009128AB">
              <w:rPr>
                <w:rFonts w:cs="BookmanOldStyle-Bold"/>
                <w:bCs/>
                <w:sz w:val="24"/>
                <w:szCs w:val="24"/>
                <w:highlight w:val="magenta"/>
              </w:rPr>
              <w:t>M</w:t>
            </w:r>
            <w:r w:rsidR="00AA76D7" w:rsidRPr="009128AB">
              <w:rPr>
                <w:rFonts w:cs="BookmanOldStyle-Bold"/>
                <w:bCs/>
                <w:sz w:val="24"/>
                <w:szCs w:val="24"/>
                <w:highlight w:val="magenta"/>
              </w:rPr>
              <w:t>edio</w:t>
            </w:r>
          </w:p>
        </w:tc>
        <w:tc>
          <w:tcPr>
            <w:tcW w:w="3209" w:type="dxa"/>
          </w:tcPr>
          <w:p w:rsidR="00AA76D7" w:rsidRPr="009128AB" w:rsidRDefault="00AA76D7" w:rsidP="009128AB">
            <w:pPr>
              <w:spacing w:after="160" w:line="240" w:lineRule="auto"/>
              <w:jc w:val="center"/>
              <w:rPr>
                <w:rFonts w:cs="BookmanOldStyle-Bold"/>
                <w:bCs/>
                <w:sz w:val="24"/>
                <w:szCs w:val="24"/>
              </w:rPr>
            </w:pPr>
            <w:r w:rsidRPr="009128AB">
              <w:rPr>
                <w:rFonts w:cs="BookmanOldStyle-Bold"/>
                <w:bCs/>
                <w:sz w:val="24"/>
                <w:szCs w:val="24"/>
                <w:highlight w:val="magenta"/>
              </w:rPr>
              <w:t>alto</w:t>
            </w:r>
          </w:p>
        </w:tc>
        <w:tc>
          <w:tcPr>
            <w:tcW w:w="3210" w:type="dxa"/>
            <w:vMerge/>
          </w:tcPr>
          <w:p w:rsidR="00AA76D7" w:rsidRPr="009128AB" w:rsidRDefault="00AA76D7" w:rsidP="009128AB">
            <w:pPr>
              <w:spacing w:after="160" w:line="240" w:lineRule="auto"/>
              <w:jc w:val="center"/>
              <w:rPr>
                <w:rFonts w:cs="BookmanOldStyle-Bold"/>
                <w:bCs/>
                <w:sz w:val="24"/>
                <w:szCs w:val="24"/>
              </w:rPr>
            </w:pPr>
          </w:p>
        </w:tc>
      </w:tr>
      <w:tr w:rsidR="00AA76D7" w:rsidRPr="009128AB" w:rsidTr="00EA22D5">
        <w:tc>
          <w:tcPr>
            <w:tcW w:w="3209" w:type="dxa"/>
          </w:tcPr>
          <w:p w:rsidR="00AA76D7" w:rsidRPr="009128AB" w:rsidRDefault="0057178F" w:rsidP="009128AB">
            <w:pPr>
              <w:spacing w:after="160" w:line="240" w:lineRule="auto"/>
              <w:jc w:val="center"/>
              <w:rPr>
                <w:rFonts w:cs="BookmanOldStyle-Bold"/>
                <w:bCs/>
                <w:sz w:val="24"/>
                <w:szCs w:val="24"/>
                <w:highlight w:val="darkYellow"/>
              </w:rPr>
            </w:pPr>
            <w:r w:rsidRPr="009128AB">
              <w:rPr>
                <w:rFonts w:cs="BookmanOldStyle-Bold"/>
                <w:bCs/>
                <w:sz w:val="24"/>
                <w:szCs w:val="24"/>
                <w:highlight w:val="darkYellow"/>
              </w:rPr>
              <w:t>A</w:t>
            </w:r>
            <w:r w:rsidR="00AA76D7" w:rsidRPr="009128AB">
              <w:rPr>
                <w:rFonts w:cs="BookmanOldStyle-Bold"/>
                <w:bCs/>
                <w:sz w:val="24"/>
                <w:szCs w:val="24"/>
                <w:highlight w:val="darkYellow"/>
              </w:rPr>
              <w:t>lto</w:t>
            </w:r>
          </w:p>
        </w:tc>
        <w:tc>
          <w:tcPr>
            <w:tcW w:w="3209" w:type="dxa"/>
          </w:tcPr>
          <w:p w:rsidR="00AA76D7" w:rsidRPr="009128AB" w:rsidRDefault="00AA76D7" w:rsidP="009128AB">
            <w:pPr>
              <w:spacing w:after="160" w:line="240" w:lineRule="auto"/>
              <w:jc w:val="center"/>
              <w:rPr>
                <w:rFonts w:cs="BookmanOldStyle-Bold"/>
                <w:bCs/>
                <w:sz w:val="24"/>
                <w:szCs w:val="24"/>
                <w:highlight w:val="darkYellow"/>
              </w:rPr>
            </w:pPr>
            <w:r w:rsidRPr="009128AB">
              <w:rPr>
                <w:rFonts w:cs="BookmanOldStyle-Bold"/>
                <w:bCs/>
                <w:sz w:val="24"/>
                <w:szCs w:val="24"/>
                <w:highlight w:val="darkYellow"/>
              </w:rPr>
              <w:t>basso</w:t>
            </w:r>
          </w:p>
        </w:tc>
        <w:tc>
          <w:tcPr>
            <w:tcW w:w="3210" w:type="dxa"/>
            <w:vMerge w:val="restart"/>
          </w:tcPr>
          <w:p w:rsidR="00AA76D7" w:rsidRPr="009128AB" w:rsidRDefault="00AA76D7" w:rsidP="009128AB">
            <w:pPr>
              <w:spacing w:after="160" w:line="240" w:lineRule="auto"/>
              <w:jc w:val="center"/>
              <w:rPr>
                <w:rFonts w:cs="BookmanOldStyle-Bold"/>
                <w:bCs/>
                <w:sz w:val="24"/>
                <w:szCs w:val="24"/>
                <w:highlight w:val="darkYellow"/>
              </w:rPr>
            </w:pPr>
            <w:r w:rsidRPr="009128AB">
              <w:rPr>
                <w:rFonts w:cs="BookmanOldStyle-Bold"/>
                <w:bCs/>
                <w:sz w:val="24"/>
                <w:szCs w:val="24"/>
                <w:highlight w:val="darkYellow"/>
              </w:rPr>
              <w:t>Rischio medio</w:t>
            </w:r>
          </w:p>
        </w:tc>
      </w:tr>
      <w:tr w:rsidR="00AA76D7" w:rsidRPr="009128AB" w:rsidTr="00EA22D5">
        <w:tc>
          <w:tcPr>
            <w:tcW w:w="3209" w:type="dxa"/>
          </w:tcPr>
          <w:p w:rsidR="00AA76D7" w:rsidRPr="009128AB" w:rsidRDefault="0057178F" w:rsidP="009128AB">
            <w:pPr>
              <w:spacing w:after="160" w:line="240" w:lineRule="auto"/>
              <w:jc w:val="center"/>
              <w:rPr>
                <w:rFonts w:cs="BookmanOldStyle-Bold"/>
                <w:bCs/>
                <w:sz w:val="24"/>
                <w:szCs w:val="24"/>
                <w:highlight w:val="darkYellow"/>
              </w:rPr>
            </w:pPr>
            <w:r w:rsidRPr="009128AB">
              <w:rPr>
                <w:rFonts w:cs="BookmanOldStyle-Bold"/>
                <w:bCs/>
                <w:sz w:val="24"/>
                <w:szCs w:val="24"/>
                <w:highlight w:val="darkYellow"/>
              </w:rPr>
              <w:t>M</w:t>
            </w:r>
            <w:r w:rsidR="00AA76D7" w:rsidRPr="009128AB">
              <w:rPr>
                <w:rFonts w:cs="BookmanOldStyle-Bold"/>
                <w:bCs/>
                <w:sz w:val="24"/>
                <w:szCs w:val="24"/>
                <w:highlight w:val="darkYellow"/>
              </w:rPr>
              <w:t>edio</w:t>
            </w:r>
          </w:p>
        </w:tc>
        <w:tc>
          <w:tcPr>
            <w:tcW w:w="3209" w:type="dxa"/>
          </w:tcPr>
          <w:p w:rsidR="00AA76D7" w:rsidRPr="009128AB" w:rsidRDefault="00AA76D7" w:rsidP="009128AB">
            <w:pPr>
              <w:spacing w:after="160" w:line="240" w:lineRule="auto"/>
              <w:jc w:val="center"/>
              <w:rPr>
                <w:rFonts w:cs="BookmanOldStyle-Bold"/>
                <w:bCs/>
                <w:sz w:val="24"/>
                <w:szCs w:val="24"/>
              </w:rPr>
            </w:pPr>
            <w:r w:rsidRPr="009128AB">
              <w:rPr>
                <w:rFonts w:cs="BookmanOldStyle-Bold"/>
                <w:bCs/>
                <w:sz w:val="24"/>
                <w:szCs w:val="24"/>
                <w:highlight w:val="darkYellow"/>
              </w:rPr>
              <w:t>medio</w:t>
            </w:r>
          </w:p>
        </w:tc>
        <w:tc>
          <w:tcPr>
            <w:tcW w:w="3210" w:type="dxa"/>
            <w:vMerge/>
          </w:tcPr>
          <w:p w:rsidR="00AA76D7" w:rsidRPr="009128AB" w:rsidRDefault="00AA76D7" w:rsidP="009128AB">
            <w:pPr>
              <w:spacing w:after="160" w:line="240" w:lineRule="auto"/>
              <w:jc w:val="center"/>
              <w:rPr>
                <w:rFonts w:cs="BookmanOldStyle-Bold"/>
                <w:bCs/>
                <w:sz w:val="24"/>
                <w:szCs w:val="24"/>
              </w:rPr>
            </w:pPr>
          </w:p>
        </w:tc>
      </w:tr>
      <w:tr w:rsidR="00AA76D7" w:rsidRPr="009128AB" w:rsidTr="00EA22D5">
        <w:tc>
          <w:tcPr>
            <w:tcW w:w="3209" w:type="dxa"/>
          </w:tcPr>
          <w:p w:rsidR="00AA76D7" w:rsidRPr="009128AB" w:rsidRDefault="0057178F" w:rsidP="009128AB">
            <w:pPr>
              <w:spacing w:after="160" w:line="240" w:lineRule="auto"/>
              <w:jc w:val="center"/>
              <w:rPr>
                <w:rFonts w:cs="BookmanOldStyle-Bold"/>
                <w:bCs/>
                <w:sz w:val="24"/>
                <w:szCs w:val="24"/>
                <w:highlight w:val="darkYellow"/>
              </w:rPr>
            </w:pPr>
            <w:r w:rsidRPr="009128AB">
              <w:rPr>
                <w:rFonts w:cs="BookmanOldStyle-Bold"/>
                <w:bCs/>
                <w:sz w:val="24"/>
                <w:szCs w:val="24"/>
                <w:highlight w:val="darkYellow"/>
              </w:rPr>
              <w:t>B</w:t>
            </w:r>
            <w:r w:rsidR="00AA76D7" w:rsidRPr="009128AB">
              <w:rPr>
                <w:rFonts w:cs="BookmanOldStyle-Bold"/>
                <w:bCs/>
                <w:sz w:val="24"/>
                <w:szCs w:val="24"/>
                <w:highlight w:val="darkYellow"/>
              </w:rPr>
              <w:t>asso</w:t>
            </w:r>
          </w:p>
        </w:tc>
        <w:tc>
          <w:tcPr>
            <w:tcW w:w="3209" w:type="dxa"/>
          </w:tcPr>
          <w:p w:rsidR="00AA76D7" w:rsidRPr="009128AB" w:rsidRDefault="00AA76D7" w:rsidP="009128AB">
            <w:pPr>
              <w:spacing w:after="160" w:line="240" w:lineRule="auto"/>
              <w:jc w:val="center"/>
              <w:rPr>
                <w:rFonts w:cs="BookmanOldStyle-Bold"/>
                <w:bCs/>
                <w:sz w:val="24"/>
                <w:szCs w:val="24"/>
              </w:rPr>
            </w:pPr>
            <w:r w:rsidRPr="009128AB">
              <w:rPr>
                <w:rFonts w:cs="BookmanOldStyle-Bold"/>
                <w:bCs/>
                <w:sz w:val="24"/>
                <w:szCs w:val="24"/>
                <w:highlight w:val="darkYellow"/>
              </w:rPr>
              <w:t>alto</w:t>
            </w:r>
          </w:p>
        </w:tc>
        <w:tc>
          <w:tcPr>
            <w:tcW w:w="3210" w:type="dxa"/>
            <w:vMerge/>
          </w:tcPr>
          <w:p w:rsidR="00AA76D7" w:rsidRPr="009128AB" w:rsidRDefault="00AA76D7" w:rsidP="009128AB">
            <w:pPr>
              <w:spacing w:after="160" w:line="240" w:lineRule="auto"/>
              <w:jc w:val="center"/>
              <w:rPr>
                <w:rFonts w:cs="BookmanOldStyle-Bold"/>
                <w:bCs/>
                <w:sz w:val="24"/>
                <w:szCs w:val="24"/>
              </w:rPr>
            </w:pPr>
          </w:p>
        </w:tc>
      </w:tr>
      <w:tr w:rsidR="00AA76D7" w:rsidRPr="009128AB" w:rsidTr="00EA22D5">
        <w:tc>
          <w:tcPr>
            <w:tcW w:w="3209" w:type="dxa"/>
          </w:tcPr>
          <w:p w:rsidR="00AA76D7" w:rsidRPr="009128AB" w:rsidRDefault="0057178F" w:rsidP="009128AB">
            <w:pPr>
              <w:spacing w:after="160" w:line="240" w:lineRule="auto"/>
              <w:jc w:val="center"/>
              <w:rPr>
                <w:rFonts w:cs="BookmanOldStyle-Bold"/>
                <w:bCs/>
                <w:sz w:val="24"/>
                <w:szCs w:val="24"/>
                <w:highlight w:val="yellow"/>
              </w:rPr>
            </w:pPr>
            <w:r w:rsidRPr="009128AB">
              <w:rPr>
                <w:rFonts w:cs="BookmanOldStyle-Bold"/>
                <w:bCs/>
                <w:sz w:val="24"/>
                <w:szCs w:val="24"/>
                <w:highlight w:val="yellow"/>
              </w:rPr>
              <w:t>M</w:t>
            </w:r>
            <w:r w:rsidR="00AA76D7" w:rsidRPr="009128AB">
              <w:rPr>
                <w:rFonts w:cs="BookmanOldStyle-Bold"/>
                <w:bCs/>
                <w:sz w:val="24"/>
                <w:szCs w:val="24"/>
                <w:highlight w:val="yellow"/>
              </w:rPr>
              <w:t>edio</w:t>
            </w:r>
          </w:p>
        </w:tc>
        <w:tc>
          <w:tcPr>
            <w:tcW w:w="3209" w:type="dxa"/>
          </w:tcPr>
          <w:p w:rsidR="00AA76D7" w:rsidRPr="009128AB" w:rsidRDefault="00AA76D7" w:rsidP="009128AB">
            <w:pPr>
              <w:spacing w:after="160" w:line="240" w:lineRule="auto"/>
              <w:jc w:val="center"/>
              <w:rPr>
                <w:rFonts w:cs="BookmanOldStyle-Bold"/>
                <w:bCs/>
                <w:sz w:val="24"/>
                <w:szCs w:val="24"/>
                <w:highlight w:val="yellow"/>
              </w:rPr>
            </w:pPr>
            <w:r w:rsidRPr="009128AB">
              <w:rPr>
                <w:rFonts w:cs="BookmanOldStyle-Bold"/>
                <w:bCs/>
                <w:sz w:val="24"/>
                <w:szCs w:val="24"/>
                <w:highlight w:val="yellow"/>
              </w:rPr>
              <w:t>basso</w:t>
            </w:r>
          </w:p>
        </w:tc>
        <w:tc>
          <w:tcPr>
            <w:tcW w:w="3210" w:type="dxa"/>
            <w:vMerge w:val="restart"/>
          </w:tcPr>
          <w:p w:rsidR="00AA76D7" w:rsidRPr="009128AB" w:rsidRDefault="00AA76D7" w:rsidP="009128AB">
            <w:pPr>
              <w:spacing w:after="160" w:line="240" w:lineRule="auto"/>
              <w:jc w:val="center"/>
              <w:rPr>
                <w:rFonts w:cs="BookmanOldStyle-Bold"/>
                <w:bCs/>
                <w:sz w:val="24"/>
                <w:szCs w:val="24"/>
                <w:highlight w:val="yellow"/>
              </w:rPr>
            </w:pPr>
            <w:r w:rsidRPr="009128AB">
              <w:rPr>
                <w:rFonts w:cs="BookmanOldStyle-Bold"/>
                <w:bCs/>
                <w:sz w:val="24"/>
                <w:szCs w:val="24"/>
                <w:highlight w:val="yellow"/>
              </w:rPr>
              <w:t>Rischio basso</w:t>
            </w:r>
          </w:p>
        </w:tc>
      </w:tr>
      <w:tr w:rsidR="00AA76D7" w:rsidRPr="009128AB" w:rsidTr="00EA22D5">
        <w:tc>
          <w:tcPr>
            <w:tcW w:w="3209" w:type="dxa"/>
          </w:tcPr>
          <w:p w:rsidR="00AA76D7" w:rsidRPr="009128AB" w:rsidRDefault="0057178F" w:rsidP="009128AB">
            <w:pPr>
              <w:spacing w:after="160" w:line="240" w:lineRule="auto"/>
              <w:jc w:val="center"/>
              <w:rPr>
                <w:rFonts w:cs="BookmanOldStyle-Bold"/>
                <w:bCs/>
                <w:sz w:val="24"/>
                <w:szCs w:val="24"/>
                <w:highlight w:val="yellow"/>
              </w:rPr>
            </w:pPr>
            <w:r w:rsidRPr="009128AB">
              <w:rPr>
                <w:rFonts w:cs="BookmanOldStyle-Bold"/>
                <w:bCs/>
                <w:sz w:val="24"/>
                <w:szCs w:val="24"/>
                <w:highlight w:val="yellow"/>
              </w:rPr>
              <w:t>B</w:t>
            </w:r>
            <w:r w:rsidR="00AA76D7" w:rsidRPr="009128AB">
              <w:rPr>
                <w:rFonts w:cs="BookmanOldStyle-Bold"/>
                <w:bCs/>
                <w:sz w:val="24"/>
                <w:szCs w:val="24"/>
                <w:highlight w:val="yellow"/>
              </w:rPr>
              <w:t>asso</w:t>
            </w:r>
          </w:p>
        </w:tc>
        <w:tc>
          <w:tcPr>
            <w:tcW w:w="3209" w:type="dxa"/>
          </w:tcPr>
          <w:p w:rsidR="00AA76D7" w:rsidRPr="009128AB" w:rsidRDefault="00AA76D7" w:rsidP="009128AB">
            <w:pPr>
              <w:spacing w:after="160" w:line="240" w:lineRule="auto"/>
              <w:jc w:val="center"/>
              <w:rPr>
                <w:rFonts w:cs="BookmanOldStyle-Bold"/>
                <w:bCs/>
                <w:sz w:val="24"/>
                <w:szCs w:val="24"/>
              </w:rPr>
            </w:pPr>
            <w:r w:rsidRPr="009128AB">
              <w:rPr>
                <w:rFonts w:cs="BookmanOldStyle-Bold"/>
                <w:bCs/>
                <w:sz w:val="24"/>
                <w:szCs w:val="24"/>
                <w:highlight w:val="yellow"/>
              </w:rPr>
              <w:t>medio</w:t>
            </w:r>
          </w:p>
        </w:tc>
        <w:tc>
          <w:tcPr>
            <w:tcW w:w="3210" w:type="dxa"/>
            <w:vMerge/>
          </w:tcPr>
          <w:p w:rsidR="00AA76D7" w:rsidRPr="009128AB" w:rsidRDefault="00AA76D7" w:rsidP="009128AB">
            <w:pPr>
              <w:spacing w:after="160" w:line="240" w:lineRule="auto"/>
              <w:jc w:val="center"/>
              <w:rPr>
                <w:rFonts w:cs="BookmanOldStyle-Bold"/>
                <w:bCs/>
                <w:sz w:val="24"/>
                <w:szCs w:val="24"/>
              </w:rPr>
            </w:pPr>
          </w:p>
        </w:tc>
      </w:tr>
      <w:tr w:rsidR="00AA76D7" w:rsidRPr="009128AB" w:rsidTr="00EA22D5">
        <w:tc>
          <w:tcPr>
            <w:tcW w:w="3209" w:type="dxa"/>
          </w:tcPr>
          <w:p w:rsidR="00AA76D7" w:rsidRPr="009128AB" w:rsidRDefault="0057178F" w:rsidP="009128AB">
            <w:pPr>
              <w:spacing w:after="160" w:line="240" w:lineRule="auto"/>
              <w:jc w:val="center"/>
              <w:rPr>
                <w:rFonts w:cs="BookmanOldStyle-Bold"/>
                <w:bCs/>
                <w:sz w:val="24"/>
                <w:szCs w:val="24"/>
                <w:highlight w:val="green"/>
              </w:rPr>
            </w:pPr>
            <w:r w:rsidRPr="009128AB">
              <w:rPr>
                <w:rFonts w:cs="BookmanOldStyle-Bold"/>
                <w:bCs/>
                <w:sz w:val="24"/>
                <w:szCs w:val="24"/>
                <w:highlight w:val="green"/>
              </w:rPr>
              <w:t>B</w:t>
            </w:r>
            <w:r w:rsidR="00AA76D7" w:rsidRPr="009128AB">
              <w:rPr>
                <w:rFonts w:cs="BookmanOldStyle-Bold"/>
                <w:bCs/>
                <w:sz w:val="24"/>
                <w:szCs w:val="24"/>
                <w:highlight w:val="green"/>
              </w:rPr>
              <w:t>asso</w:t>
            </w:r>
          </w:p>
        </w:tc>
        <w:tc>
          <w:tcPr>
            <w:tcW w:w="3209" w:type="dxa"/>
          </w:tcPr>
          <w:p w:rsidR="00AA76D7" w:rsidRPr="009128AB" w:rsidRDefault="00AA76D7" w:rsidP="009128AB">
            <w:pPr>
              <w:spacing w:after="160" w:line="240" w:lineRule="auto"/>
              <w:jc w:val="center"/>
              <w:rPr>
                <w:rFonts w:cs="BookmanOldStyle-Bold"/>
                <w:bCs/>
                <w:sz w:val="24"/>
                <w:szCs w:val="24"/>
                <w:highlight w:val="green"/>
              </w:rPr>
            </w:pPr>
            <w:r w:rsidRPr="009128AB">
              <w:rPr>
                <w:rFonts w:cs="BookmanOldStyle-Bold"/>
                <w:bCs/>
                <w:sz w:val="24"/>
                <w:szCs w:val="24"/>
                <w:highlight w:val="green"/>
              </w:rPr>
              <w:t>basso</w:t>
            </w:r>
          </w:p>
        </w:tc>
        <w:tc>
          <w:tcPr>
            <w:tcW w:w="3210" w:type="dxa"/>
          </w:tcPr>
          <w:p w:rsidR="00AA76D7" w:rsidRPr="009128AB" w:rsidRDefault="00AA76D7" w:rsidP="009128AB">
            <w:pPr>
              <w:spacing w:after="160" w:line="240" w:lineRule="auto"/>
              <w:jc w:val="center"/>
              <w:rPr>
                <w:rFonts w:cs="BookmanOldStyle-Bold"/>
                <w:bCs/>
                <w:sz w:val="24"/>
                <w:szCs w:val="24"/>
              </w:rPr>
            </w:pPr>
            <w:r w:rsidRPr="009128AB">
              <w:rPr>
                <w:rFonts w:cs="BookmanOldStyle-Bold"/>
                <w:bCs/>
                <w:sz w:val="24"/>
                <w:szCs w:val="24"/>
                <w:highlight w:val="green"/>
              </w:rPr>
              <w:t>Rischio minimo</w:t>
            </w:r>
          </w:p>
        </w:tc>
      </w:tr>
    </w:tbl>
    <w:p w:rsidR="00AA76D7" w:rsidRPr="009128AB" w:rsidRDefault="00AA76D7" w:rsidP="009128AB">
      <w:pPr>
        <w:autoSpaceDE w:val="0"/>
        <w:autoSpaceDN w:val="0"/>
        <w:adjustRightInd w:val="0"/>
        <w:spacing w:after="0" w:line="240" w:lineRule="auto"/>
        <w:rPr>
          <w:rFonts w:cs="Garamond"/>
          <w:color w:val="000000"/>
          <w:sz w:val="24"/>
          <w:szCs w:val="24"/>
        </w:rPr>
      </w:pPr>
    </w:p>
    <w:p w:rsidR="00AA76D7" w:rsidRPr="009128AB" w:rsidRDefault="00AA76D7" w:rsidP="009128AB">
      <w:pPr>
        <w:autoSpaceDE w:val="0"/>
        <w:autoSpaceDN w:val="0"/>
        <w:adjustRightInd w:val="0"/>
        <w:spacing w:after="0" w:line="240" w:lineRule="auto"/>
        <w:rPr>
          <w:rFonts w:cs="Garamond"/>
          <w:color w:val="000000"/>
          <w:sz w:val="24"/>
          <w:szCs w:val="24"/>
        </w:rPr>
      </w:pPr>
    </w:p>
    <w:p w:rsidR="00AA76D7" w:rsidRPr="009128AB" w:rsidRDefault="00AA76D7" w:rsidP="009128AB">
      <w:pPr>
        <w:autoSpaceDE w:val="0"/>
        <w:autoSpaceDN w:val="0"/>
        <w:adjustRightInd w:val="0"/>
        <w:spacing w:after="0" w:line="240" w:lineRule="auto"/>
        <w:rPr>
          <w:rFonts w:cs="Garamond"/>
          <w:color w:val="000000"/>
          <w:sz w:val="24"/>
          <w:szCs w:val="24"/>
        </w:rPr>
      </w:pPr>
    </w:p>
    <w:p w:rsidR="007F71D6" w:rsidRPr="009128AB" w:rsidRDefault="00AA76D7" w:rsidP="009128AB">
      <w:pPr>
        <w:autoSpaceDE w:val="0"/>
        <w:autoSpaceDN w:val="0"/>
        <w:adjustRightInd w:val="0"/>
        <w:spacing w:after="0" w:line="240" w:lineRule="auto"/>
        <w:rPr>
          <w:sz w:val="24"/>
          <w:szCs w:val="24"/>
        </w:rPr>
      </w:pPr>
      <w:r w:rsidRPr="009128AB">
        <w:rPr>
          <w:rFonts w:cs="BookmanOldStyle"/>
          <w:sz w:val="24"/>
          <w:szCs w:val="24"/>
        </w:rPr>
        <w:t>Il collocamento di ciascun processo dell’amministrazione, in una delle fasce di rischio della precedente tabella, consente di definire il rischio intrinseco di ciascun processo, ovvero il rischio che è presente nell’organizzazione in assenza di qualsiasi misura idonea a contrastarlo, individuando quindi allo stesso tempo la corrispondente priorità di trattamento</w:t>
      </w:r>
      <w:r w:rsidRPr="009128AB">
        <w:rPr>
          <w:sz w:val="24"/>
          <w:szCs w:val="24"/>
        </w:rPr>
        <w:t xml:space="preserve"> </w:t>
      </w:r>
    </w:p>
    <w:p w:rsidR="007F71D6" w:rsidRPr="009128AB" w:rsidRDefault="007F71D6" w:rsidP="009128AB">
      <w:pPr>
        <w:autoSpaceDE w:val="0"/>
        <w:autoSpaceDN w:val="0"/>
        <w:adjustRightInd w:val="0"/>
        <w:spacing w:after="0" w:line="240" w:lineRule="auto"/>
        <w:rPr>
          <w:sz w:val="24"/>
          <w:szCs w:val="24"/>
        </w:rPr>
      </w:pPr>
    </w:p>
    <w:p w:rsidR="007F71D6" w:rsidRPr="009128AB" w:rsidRDefault="007F71D6" w:rsidP="009128AB">
      <w:pPr>
        <w:autoSpaceDE w:val="0"/>
        <w:autoSpaceDN w:val="0"/>
        <w:adjustRightInd w:val="0"/>
        <w:spacing w:after="0" w:line="240" w:lineRule="auto"/>
        <w:rPr>
          <w:sz w:val="24"/>
          <w:szCs w:val="24"/>
        </w:rPr>
      </w:pPr>
    </w:p>
    <w:p w:rsidR="007F71D6" w:rsidRPr="009128AB" w:rsidRDefault="007F71D6" w:rsidP="009128AB">
      <w:pPr>
        <w:autoSpaceDE w:val="0"/>
        <w:autoSpaceDN w:val="0"/>
        <w:adjustRightInd w:val="0"/>
        <w:spacing w:after="0" w:line="240" w:lineRule="auto"/>
        <w:rPr>
          <w:sz w:val="24"/>
          <w:szCs w:val="24"/>
        </w:rPr>
      </w:pPr>
    </w:p>
    <w:p w:rsidR="007F71D6" w:rsidRPr="009128AB" w:rsidRDefault="007F71D6" w:rsidP="009128AB">
      <w:pPr>
        <w:autoSpaceDE w:val="0"/>
        <w:autoSpaceDN w:val="0"/>
        <w:adjustRightInd w:val="0"/>
        <w:spacing w:after="0" w:line="240" w:lineRule="auto"/>
        <w:rPr>
          <w:sz w:val="24"/>
          <w:szCs w:val="24"/>
        </w:rPr>
      </w:pPr>
    </w:p>
    <w:p w:rsidR="007F71D6" w:rsidRPr="009128AB" w:rsidRDefault="007F71D6" w:rsidP="009128AB">
      <w:pPr>
        <w:autoSpaceDE w:val="0"/>
        <w:autoSpaceDN w:val="0"/>
        <w:adjustRightInd w:val="0"/>
        <w:spacing w:after="0" w:line="240" w:lineRule="auto"/>
        <w:rPr>
          <w:sz w:val="24"/>
          <w:szCs w:val="24"/>
        </w:rPr>
      </w:pPr>
    </w:p>
    <w:p w:rsidR="007F71D6" w:rsidRPr="009128AB" w:rsidRDefault="007F71D6" w:rsidP="009128AB">
      <w:pPr>
        <w:autoSpaceDE w:val="0"/>
        <w:autoSpaceDN w:val="0"/>
        <w:adjustRightInd w:val="0"/>
        <w:spacing w:after="0" w:line="240" w:lineRule="auto"/>
        <w:rPr>
          <w:sz w:val="24"/>
          <w:szCs w:val="24"/>
        </w:rPr>
      </w:pPr>
    </w:p>
    <w:p w:rsidR="007F71D6" w:rsidRPr="009128AB" w:rsidRDefault="007F71D6" w:rsidP="009128AB">
      <w:pPr>
        <w:autoSpaceDE w:val="0"/>
        <w:autoSpaceDN w:val="0"/>
        <w:adjustRightInd w:val="0"/>
        <w:spacing w:after="0" w:line="240" w:lineRule="auto"/>
        <w:rPr>
          <w:sz w:val="24"/>
          <w:szCs w:val="24"/>
        </w:rPr>
      </w:pPr>
    </w:p>
    <w:p w:rsidR="007F71D6" w:rsidRPr="009128AB" w:rsidRDefault="007F71D6" w:rsidP="009128AB">
      <w:pPr>
        <w:autoSpaceDE w:val="0"/>
        <w:autoSpaceDN w:val="0"/>
        <w:adjustRightInd w:val="0"/>
        <w:spacing w:after="0" w:line="240" w:lineRule="auto"/>
        <w:rPr>
          <w:sz w:val="24"/>
          <w:szCs w:val="24"/>
        </w:rPr>
      </w:pPr>
    </w:p>
    <w:p w:rsidR="007F71D6" w:rsidRPr="009128AB" w:rsidRDefault="007F71D6" w:rsidP="009128AB">
      <w:pPr>
        <w:spacing w:line="240" w:lineRule="auto"/>
        <w:contextualSpacing/>
        <w:jc w:val="center"/>
        <w:rPr>
          <w:rFonts w:cs="Times New Roman"/>
          <w:b/>
          <w:sz w:val="24"/>
          <w:szCs w:val="24"/>
        </w:rPr>
      </w:pPr>
    </w:p>
    <w:p w:rsidR="007F71D6" w:rsidRPr="009128AB" w:rsidRDefault="007F71D6" w:rsidP="009128AB">
      <w:pPr>
        <w:spacing w:line="240" w:lineRule="auto"/>
        <w:contextualSpacing/>
        <w:jc w:val="center"/>
        <w:rPr>
          <w:rFonts w:cs="Times New Roman"/>
          <w:b/>
          <w:sz w:val="24"/>
          <w:szCs w:val="24"/>
        </w:rPr>
      </w:pPr>
      <w:r w:rsidRPr="009128AB">
        <w:rPr>
          <w:rFonts w:cs="Times New Roman"/>
          <w:b/>
          <w:sz w:val="24"/>
          <w:szCs w:val="24"/>
        </w:rPr>
        <w:t>TRATTAMENTO DEL RISCHIO</w:t>
      </w:r>
    </w:p>
    <w:p w:rsidR="007F71D6" w:rsidRPr="009128AB" w:rsidRDefault="007F71D6" w:rsidP="009128AB">
      <w:pPr>
        <w:autoSpaceDE w:val="0"/>
        <w:autoSpaceDN w:val="0"/>
        <w:adjustRightInd w:val="0"/>
        <w:spacing w:after="0" w:line="240" w:lineRule="auto"/>
        <w:rPr>
          <w:rFonts w:cs="Times New Roman"/>
          <w:color w:val="000000"/>
          <w:sz w:val="24"/>
          <w:szCs w:val="24"/>
        </w:rPr>
      </w:pPr>
    </w:p>
    <w:p w:rsidR="007F71D6" w:rsidRPr="009128AB" w:rsidRDefault="007F71D6" w:rsidP="009128AB">
      <w:pPr>
        <w:autoSpaceDE w:val="0"/>
        <w:autoSpaceDN w:val="0"/>
        <w:adjustRightInd w:val="0"/>
        <w:spacing w:after="0" w:line="240" w:lineRule="auto"/>
        <w:rPr>
          <w:rFonts w:cs="Times New Roman"/>
          <w:sz w:val="24"/>
          <w:szCs w:val="24"/>
        </w:rPr>
      </w:pPr>
      <w:r w:rsidRPr="009128AB">
        <w:rPr>
          <w:rFonts w:cs="Times New Roman"/>
          <w:color w:val="000000"/>
          <w:sz w:val="24"/>
          <w:szCs w:val="24"/>
        </w:rPr>
        <w:lastRenderedPageBreak/>
        <w:t xml:space="preserve">Una volta individuate le aree di rischio ed effettuata la mappatura dei procedimenti,  si passa alla fase del </w:t>
      </w:r>
      <w:r w:rsidRPr="009128AB">
        <w:rPr>
          <w:rFonts w:cs="Times New Roman"/>
          <w:b/>
          <w:color w:val="000000"/>
          <w:sz w:val="24"/>
          <w:szCs w:val="24"/>
        </w:rPr>
        <w:t>trat</w:t>
      </w:r>
      <w:r w:rsidRPr="009128AB">
        <w:rPr>
          <w:rFonts w:cs="Times New Roman"/>
          <w:b/>
          <w:sz w:val="24"/>
          <w:szCs w:val="24"/>
        </w:rPr>
        <w:t>tamento del rischio</w:t>
      </w:r>
      <w:r w:rsidRPr="009128AB">
        <w:rPr>
          <w:rFonts w:cs="Times New Roman"/>
          <w:sz w:val="24"/>
          <w:szCs w:val="24"/>
        </w:rPr>
        <w:t>,  in cui si individuano le modalità più idonee a prevenire i rischi.</w:t>
      </w:r>
    </w:p>
    <w:p w:rsidR="007F71D6" w:rsidRPr="009128AB" w:rsidRDefault="007F71D6" w:rsidP="009128AB">
      <w:pPr>
        <w:spacing w:line="240" w:lineRule="auto"/>
        <w:rPr>
          <w:rFonts w:cs="Times New Roman"/>
          <w:b/>
          <w:sz w:val="24"/>
          <w:szCs w:val="24"/>
        </w:rPr>
      </w:pPr>
    </w:p>
    <w:p w:rsidR="007F71D6" w:rsidRPr="009128AB" w:rsidRDefault="007F71D6" w:rsidP="009128AB">
      <w:pPr>
        <w:spacing w:line="240" w:lineRule="auto"/>
        <w:rPr>
          <w:rFonts w:cs="Times New Roman"/>
          <w:sz w:val="24"/>
          <w:szCs w:val="24"/>
        </w:rPr>
      </w:pPr>
      <w:r w:rsidRPr="009128AB">
        <w:rPr>
          <w:rFonts w:cs="Times New Roman"/>
          <w:b/>
          <w:sz w:val="24"/>
          <w:szCs w:val="24"/>
        </w:rPr>
        <w:t>Le principali tipologie delle misure anticorruzione</w:t>
      </w:r>
      <w:r w:rsidRPr="009128AB">
        <w:rPr>
          <w:rFonts w:cs="Times New Roman"/>
          <w:sz w:val="24"/>
          <w:szCs w:val="24"/>
        </w:rPr>
        <w:t xml:space="preserve"> sono 11 :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controllo</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trasparenza;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definizione e promozione dell’etica e di standard di comportamento;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regolamentazione;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semplificazione ;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formazione;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sensibilizzazione e partecipazione;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rotazione;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segnalazione e protezione;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disciplina del conflitto di interessi; </w:t>
      </w:r>
    </w:p>
    <w:p w:rsidR="007F71D6" w:rsidRPr="009128AB" w:rsidRDefault="007F71D6" w:rsidP="009128AB">
      <w:pPr>
        <w:numPr>
          <w:ilvl w:val="0"/>
          <w:numId w:val="32"/>
        </w:numPr>
        <w:spacing w:line="240" w:lineRule="auto"/>
        <w:contextualSpacing/>
        <w:rPr>
          <w:rFonts w:cs="Times New Roman"/>
          <w:sz w:val="24"/>
          <w:szCs w:val="24"/>
        </w:rPr>
      </w:pPr>
      <w:r w:rsidRPr="009128AB">
        <w:rPr>
          <w:rFonts w:cs="Times New Roman"/>
          <w:sz w:val="24"/>
          <w:szCs w:val="24"/>
        </w:rPr>
        <w:t xml:space="preserve">regolazione dei rapporti con i “rappresentanti di interessi particolari”  (lobbies). </w:t>
      </w:r>
    </w:p>
    <w:p w:rsidR="007F71D6" w:rsidRPr="009128AB" w:rsidRDefault="007F71D6" w:rsidP="009128AB">
      <w:pPr>
        <w:spacing w:line="240" w:lineRule="auto"/>
        <w:rPr>
          <w:rFonts w:cs="Times New Roman"/>
          <w:sz w:val="24"/>
          <w:szCs w:val="24"/>
        </w:rPr>
      </w:pPr>
    </w:p>
    <w:p w:rsidR="007F71D6" w:rsidRPr="009128AB" w:rsidRDefault="007F71D6" w:rsidP="009128AB">
      <w:pPr>
        <w:spacing w:line="240" w:lineRule="auto"/>
        <w:rPr>
          <w:rFonts w:cs="Times New Roman"/>
          <w:b/>
          <w:sz w:val="24"/>
          <w:szCs w:val="24"/>
        </w:rPr>
      </w:pPr>
      <w:r w:rsidRPr="009128AB">
        <w:rPr>
          <w:rFonts w:cs="Times New Roman"/>
          <w:sz w:val="24"/>
          <w:szCs w:val="24"/>
        </w:rPr>
        <w:t xml:space="preserve">L’identificazione della concreta misura di trattamento del rischio deve rispondere a </w:t>
      </w:r>
      <w:r w:rsidRPr="009128AB">
        <w:rPr>
          <w:rFonts w:cs="Times New Roman"/>
          <w:b/>
          <w:sz w:val="24"/>
          <w:szCs w:val="24"/>
        </w:rPr>
        <w:t xml:space="preserve">tre requisiti: </w:t>
      </w:r>
    </w:p>
    <w:p w:rsidR="007F71D6" w:rsidRPr="009128AB" w:rsidRDefault="007F71D6" w:rsidP="009128AB">
      <w:pPr>
        <w:numPr>
          <w:ilvl w:val="0"/>
          <w:numId w:val="33"/>
        </w:numPr>
        <w:spacing w:line="240" w:lineRule="auto"/>
        <w:contextualSpacing/>
        <w:rPr>
          <w:rFonts w:cs="Times New Roman"/>
          <w:sz w:val="24"/>
          <w:szCs w:val="24"/>
        </w:rPr>
      </w:pPr>
      <w:r w:rsidRPr="009128AB">
        <w:rPr>
          <w:rFonts w:cs="Times New Roman"/>
          <w:b/>
          <w:sz w:val="24"/>
          <w:szCs w:val="24"/>
          <w:u w:val="single"/>
        </w:rPr>
        <w:t>Efficacia</w:t>
      </w:r>
      <w:r w:rsidRPr="009128AB">
        <w:rPr>
          <w:rFonts w:cs="Times New Roman"/>
          <w:sz w:val="24"/>
          <w:szCs w:val="24"/>
          <w:u w:val="single"/>
        </w:rPr>
        <w:t xml:space="preserve"> nella neutralizzazione delle cause del rischio</w:t>
      </w:r>
      <w:r w:rsidRPr="009128AB">
        <w:rPr>
          <w:rFonts w:cs="Times New Roman"/>
          <w:sz w:val="24"/>
          <w:szCs w:val="24"/>
        </w:rPr>
        <w:t xml:space="preserve">. L’identificazione della misura di prevenzione discende dell’analisi delle cause dell’evento rischioso. </w:t>
      </w:r>
    </w:p>
    <w:p w:rsidR="007F71D6" w:rsidRPr="009128AB" w:rsidRDefault="007F71D6" w:rsidP="009128AB">
      <w:pPr>
        <w:spacing w:line="240" w:lineRule="auto"/>
        <w:ind w:left="720"/>
        <w:contextualSpacing/>
        <w:rPr>
          <w:rFonts w:cs="Times New Roman"/>
          <w:sz w:val="24"/>
          <w:szCs w:val="24"/>
        </w:rPr>
      </w:pPr>
      <w:r w:rsidRPr="009128AB">
        <w:rPr>
          <w:rFonts w:cs="Times New Roman"/>
          <w:sz w:val="24"/>
          <w:szCs w:val="24"/>
        </w:rPr>
        <w:t xml:space="preserve">Es. : se l’analisi evidenzia che il rischio è favorito dalla carenza dei controlli, la misura sarà l’attivazione di una nuova procedura di controllo o il rafforzamento di quelle già presenti. </w:t>
      </w:r>
    </w:p>
    <w:p w:rsidR="007F71D6" w:rsidRPr="009128AB" w:rsidRDefault="007F71D6" w:rsidP="009128AB">
      <w:pPr>
        <w:spacing w:line="240" w:lineRule="auto"/>
        <w:ind w:left="720"/>
        <w:contextualSpacing/>
        <w:rPr>
          <w:rFonts w:cs="Times New Roman"/>
          <w:sz w:val="24"/>
          <w:szCs w:val="24"/>
        </w:rPr>
      </w:pPr>
      <w:r w:rsidRPr="009128AB">
        <w:rPr>
          <w:rFonts w:cs="Times New Roman"/>
          <w:sz w:val="24"/>
          <w:szCs w:val="24"/>
        </w:rPr>
        <w:t xml:space="preserve">Al contrario, se l’analisi del rischio  evidenzia  che l’evento rischioso è favorito dal fatto che un determinato incarico è ricoperto per un tempo prolungato sempre dal medesimo soggetto, la rotazione può essere più efficace . </w:t>
      </w:r>
    </w:p>
    <w:p w:rsidR="007F71D6" w:rsidRPr="009128AB" w:rsidRDefault="007F71D6" w:rsidP="009128AB">
      <w:pPr>
        <w:numPr>
          <w:ilvl w:val="0"/>
          <w:numId w:val="33"/>
        </w:numPr>
        <w:spacing w:line="240" w:lineRule="auto"/>
        <w:contextualSpacing/>
        <w:rPr>
          <w:rFonts w:cs="Times New Roman"/>
          <w:sz w:val="24"/>
          <w:szCs w:val="24"/>
        </w:rPr>
      </w:pPr>
      <w:r w:rsidRPr="009128AB">
        <w:rPr>
          <w:rFonts w:cs="Times New Roman"/>
          <w:b/>
          <w:sz w:val="24"/>
          <w:szCs w:val="24"/>
          <w:u w:val="single"/>
        </w:rPr>
        <w:t>Sostenibilità economica e organizzativa delle misure</w:t>
      </w:r>
      <w:r w:rsidRPr="009128AB">
        <w:rPr>
          <w:rFonts w:cs="Times New Roman"/>
          <w:sz w:val="24"/>
          <w:szCs w:val="24"/>
        </w:rPr>
        <w:t xml:space="preserve">. L’identificazione delle misure di prevenzione è strettamente correlata alla capacità di attuazione da parte dell’ amministrazione ; altrimenti il PTPC finirebbero per restare inapplicato. </w:t>
      </w:r>
    </w:p>
    <w:p w:rsidR="007F71D6" w:rsidRPr="009128AB" w:rsidRDefault="007F71D6" w:rsidP="009128AB">
      <w:pPr>
        <w:spacing w:line="240" w:lineRule="auto"/>
        <w:ind w:left="720"/>
        <w:contextualSpacing/>
        <w:rPr>
          <w:rFonts w:cs="Times New Roman"/>
          <w:sz w:val="24"/>
          <w:szCs w:val="24"/>
        </w:rPr>
      </w:pPr>
      <w:r w:rsidRPr="009128AB">
        <w:rPr>
          <w:rFonts w:cs="Times New Roman"/>
          <w:sz w:val="24"/>
          <w:szCs w:val="24"/>
        </w:rPr>
        <w:t xml:space="preserve">L’eventuale impossibilità di attuare le misure obbligatorie per legge va motivata, ad esempio l’impossibilità di effettuare la rotazione dei dirigenti per la presenza di un unico dipendente con tale qualifica. </w:t>
      </w:r>
    </w:p>
    <w:p w:rsidR="007F71D6" w:rsidRPr="009128AB" w:rsidRDefault="007F71D6" w:rsidP="009128AB">
      <w:pPr>
        <w:numPr>
          <w:ilvl w:val="0"/>
          <w:numId w:val="33"/>
        </w:numPr>
        <w:spacing w:line="240" w:lineRule="auto"/>
        <w:contextualSpacing/>
        <w:rPr>
          <w:rFonts w:cs="Times New Roman"/>
          <w:sz w:val="24"/>
          <w:szCs w:val="24"/>
        </w:rPr>
      </w:pPr>
      <w:r w:rsidRPr="009128AB">
        <w:rPr>
          <w:rFonts w:cs="Times New Roman"/>
          <w:b/>
          <w:sz w:val="24"/>
          <w:szCs w:val="24"/>
          <w:u w:val="single"/>
        </w:rPr>
        <w:t>Adattamento alle caratteristiche specifiche dell’organizzazione</w:t>
      </w:r>
      <w:r w:rsidRPr="009128AB">
        <w:rPr>
          <w:rFonts w:cs="Times New Roman"/>
          <w:sz w:val="24"/>
          <w:szCs w:val="24"/>
        </w:rPr>
        <w:t xml:space="preserve">. L’identificazione delle misure di prevenzione non può essere indipendente dalle caratteristiche organizzative dell’amministrazione. </w:t>
      </w:r>
    </w:p>
    <w:p w:rsidR="007F71D6" w:rsidRPr="009128AB" w:rsidRDefault="007F71D6" w:rsidP="009128AB">
      <w:pPr>
        <w:spacing w:line="240" w:lineRule="auto"/>
        <w:ind w:left="360"/>
        <w:rPr>
          <w:rFonts w:cs="Times New Roman"/>
          <w:sz w:val="24"/>
          <w:szCs w:val="24"/>
        </w:rPr>
      </w:pPr>
    </w:p>
    <w:p w:rsidR="007F71D6" w:rsidRPr="009128AB" w:rsidRDefault="007F71D6" w:rsidP="009128AB">
      <w:pPr>
        <w:spacing w:line="240" w:lineRule="auto"/>
        <w:rPr>
          <w:rFonts w:cs="Times New Roman"/>
          <w:sz w:val="24"/>
          <w:szCs w:val="24"/>
        </w:rPr>
      </w:pPr>
      <w:r w:rsidRPr="009128AB">
        <w:rPr>
          <w:rFonts w:cs="Times New Roman"/>
          <w:b/>
          <w:sz w:val="24"/>
          <w:szCs w:val="24"/>
        </w:rPr>
        <w:t>Le misure individuate devono essere adeguatamente programmate</w:t>
      </w:r>
      <w:r w:rsidRPr="009128AB">
        <w:rPr>
          <w:rFonts w:cs="Times New Roman"/>
          <w:sz w:val="24"/>
          <w:szCs w:val="24"/>
        </w:rPr>
        <w:t xml:space="preserve">.  Per ogni misura è opportuno siano chiaramente descritti i seguenti elementi: </w:t>
      </w:r>
    </w:p>
    <w:tbl>
      <w:tblPr>
        <w:tblStyle w:val="Grigliatabella"/>
        <w:tblW w:w="0" w:type="auto"/>
        <w:tblLook w:val="04A0"/>
      </w:tblPr>
      <w:tblGrid>
        <w:gridCol w:w="4814"/>
        <w:gridCol w:w="4814"/>
      </w:tblGrid>
      <w:tr w:rsidR="007F71D6" w:rsidRPr="009128AB" w:rsidTr="00EA22D5">
        <w:tc>
          <w:tcPr>
            <w:tcW w:w="4814" w:type="dxa"/>
          </w:tcPr>
          <w:p w:rsidR="007F71D6" w:rsidRPr="009128AB" w:rsidRDefault="007F71D6" w:rsidP="009128AB">
            <w:pPr>
              <w:autoSpaceDE w:val="0"/>
              <w:autoSpaceDN w:val="0"/>
              <w:adjustRightInd w:val="0"/>
              <w:spacing w:after="0" w:line="240" w:lineRule="auto"/>
              <w:jc w:val="center"/>
              <w:rPr>
                <w:rFonts w:cs="Times New Roman"/>
                <w:sz w:val="24"/>
                <w:szCs w:val="24"/>
              </w:rPr>
            </w:pPr>
            <w:r w:rsidRPr="009128AB">
              <w:rPr>
                <w:rFonts w:cs="BookmanOldStyle-Bold"/>
                <w:b/>
                <w:bCs/>
                <w:sz w:val="24"/>
                <w:szCs w:val="24"/>
              </w:rPr>
              <w:t>ELEMENTO DESCRITTIVO DELLA MISURA</w:t>
            </w:r>
          </w:p>
        </w:tc>
        <w:tc>
          <w:tcPr>
            <w:tcW w:w="4814" w:type="dxa"/>
          </w:tcPr>
          <w:p w:rsidR="007F71D6" w:rsidRPr="009128AB" w:rsidRDefault="007F71D6" w:rsidP="009128AB">
            <w:pPr>
              <w:autoSpaceDE w:val="0"/>
              <w:autoSpaceDN w:val="0"/>
              <w:adjustRightInd w:val="0"/>
              <w:spacing w:after="0" w:line="240" w:lineRule="auto"/>
              <w:jc w:val="center"/>
              <w:rPr>
                <w:rFonts w:cs="Times New Roman"/>
                <w:sz w:val="24"/>
                <w:szCs w:val="24"/>
              </w:rPr>
            </w:pPr>
            <w:r w:rsidRPr="009128AB">
              <w:rPr>
                <w:rFonts w:cs="BookmanOldStyle-Bold"/>
                <w:b/>
                <w:bCs/>
                <w:sz w:val="24"/>
                <w:szCs w:val="24"/>
              </w:rPr>
              <w:t>SPIEGAZIONE</w:t>
            </w:r>
          </w:p>
        </w:tc>
      </w:tr>
      <w:tr w:rsidR="007F71D6" w:rsidRPr="009128AB" w:rsidTr="00EA22D5">
        <w:tc>
          <w:tcPr>
            <w:tcW w:w="4814" w:type="dxa"/>
          </w:tcPr>
          <w:p w:rsidR="007F71D6" w:rsidRPr="009128AB" w:rsidRDefault="007F71D6" w:rsidP="009128AB">
            <w:pPr>
              <w:spacing w:line="240" w:lineRule="auto"/>
              <w:rPr>
                <w:rFonts w:cs="Times New Roman"/>
                <w:sz w:val="24"/>
                <w:szCs w:val="24"/>
              </w:rPr>
            </w:pPr>
            <w:r w:rsidRPr="009128AB">
              <w:rPr>
                <w:rFonts w:cs="BookmanOldStyle"/>
                <w:sz w:val="24"/>
                <w:szCs w:val="24"/>
              </w:rPr>
              <w:t>Tipologia della misura</w:t>
            </w:r>
          </w:p>
        </w:tc>
        <w:tc>
          <w:tcPr>
            <w:tcW w:w="4814" w:type="dxa"/>
          </w:tcPr>
          <w:p w:rsidR="007F71D6" w:rsidRPr="009128AB" w:rsidRDefault="007F71D6" w:rsidP="009128AB">
            <w:pPr>
              <w:autoSpaceDE w:val="0"/>
              <w:autoSpaceDN w:val="0"/>
              <w:adjustRightInd w:val="0"/>
              <w:spacing w:after="0" w:line="240" w:lineRule="auto"/>
              <w:rPr>
                <w:rFonts w:cs="Times New Roman"/>
                <w:sz w:val="24"/>
                <w:szCs w:val="24"/>
              </w:rPr>
            </w:pPr>
            <w:r w:rsidRPr="009128AB">
              <w:rPr>
                <w:rFonts w:cs="BookmanOldStyle"/>
                <w:sz w:val="24"/>
                <w:szCs w:val="24"/>
              </w:rPr>
              <w:t xml:space="preserve">Indicare la tipologia della misura scegliendo fra le 11 indicate sopra </w:t>
            </w:r>
          </w:p>
        </w:tc>
      </w:tr>
      <w:tr w:rsidR="007F71D6" w:rsidRPr="009128AB" w:rsidTr="00EA22D5">
        <w:tc>
          <w:tcPr>
            <w:tcW w:w="4814" w:type="dxa"/>
          </w:tcPr>
          <w:p w:rsidR="007F71D6" w:rsidRPr="009128AB" w:rsidRDefault="007F71D6" w:rsidP="009128AB">
            <w:pPr>
              <w:spacing w:line="240" w:lineRule="auto"/>
              <w:rPr>
                <w:rFonts w:cs="Times New Roman"/>
                <w:sz w:val="24"/>
                <w:szCs w:val="24"/>
              </w:rPr>
            </w:pPr>
            <w:r w:rsidRPr="009128AB">
              <w:rPr>
                <w:rFonts w:cs="BookmanOldStyle"/>
                <w:sz w:val="24"/>
                <w:szCs w:val="24"/>
              </w:rPr>
              <w:t>Fasi o modalità di attuazione</w:t>
            </w:r>
          </w:p>
        </w:tc>
        <w:tc>
          <w:tcPr>
            <w:tcW w:w="4814" w:type="dxa"/>
          </w:tcPr>
          <w:p w:rsidR="007F71D6" w:rsidRPr="009128AB" w:rsidRDefault="007F71D6" w:rsidP="009128AB">
            <w:pPr>
              <w:autoSpaceDE w:val="0"/>
              <w:autoSpaceDN w:val="0"/>
              <w:adjustRightInd w:val="0"/>
              <w:spacing w:after="0" w:line="240" w:lineRule="auto"/>
              <w:rPr>
                <w:rFonts w:cs="Times New Roman"/>
                <w:sz w:val="24"/>
                <w:szCs w:val="24"/>
              </w:rPr>
            </w:pPr>
            <w:r w:rsidRPr="009128AB">
              <w:rPr>
                <w:rFonts w:cs="BookmanOldStyle"/>
                <w:sz w:val="24"/>
                <w:szCs w:val="24"/>
              </w:rPr>
              <w:t>Indicare i differenti passaggi necessari alla realizzazione della misura di prevenzione</w:t>
            </w:r>
          </w:p>
        </w:tc>
      </w:tr>
      <w:tr w:rsidR="007F71D6" w:rsidRPr="009128AB" w:rsidTr="00EA22D5">
        <w:tc>
          <w:tcPr>
            <w:tcW w:w="4814" w:type="dxa"/>
          </w:tcPr>
          <w:p w:rsidR="007F71D6" w:rsidRPr="009128AB" w:rsidRDefault="007F71D6" w:rsidP="009128AB">
            <w:pPr>
              <w:spacing w:line="240" w:lineRule="auto"/>
              <w:rPr>
                <w:rFonts w:cs="BookmanOldStyle"/>
                <w:sz w:val="24"/>
                <w:szCs w:val="24"/>
              </w:rPr>
            </w:pPr>
            <w:r w:rsidRPr="009128AB">
              <w:rPr>
                <w:rFonts w:cs="BookmanOldStyle"/>
                <w:sz w:val="24"/>
                <w:szCs w:val="24"/>
              </w:rPr>
              <w:t>Tempi di attuazione delle fasi</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Per ciascuna fase di attuazione indicare la data di inizio e fine prevista </w:t>
            </w:r>
          </w:p>
        </w:tc>
      </w:tr>
      <w:tr w:rsidR="007F71D6" w:rsidRPr="009128AB" w:rsidTr="00EA22D5">
        <w:tc>
          <w:tcPr>
            <w:tcW w:w="4814" w:type="dxa"/>
          </w:tcPr>
          <w:p w:rsidR="007F71D6" w:rsidRPr="009128AB" w:rsidRDefault="007F71D6" w:rsidP="009128AB">
            <w:pPr>
              <w:spacing w:line="240" w:lineRule="auto"/>
              <w:rPr>
                <w:rFonts w:cs="BookmanOldStyle"/>
                <w:sz w:val="24"/>
                <w:szCs w:val="24"/>
              </w:rPr>
            </w:pPr>
            <w:r w:rsidRPr="009128AB">
              <w:rPr>
                <w:rFonts w:cs="BookmanOldStyle"/>
                <w:sz w:val="24"/>
                <w:szCs w:val="24"/>
              </w:rPr>
              <w:t>Responsabili dell’attuazione</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Per ciascuna fase indicare in maniera specifica il o i responsabili dell’attuazione </w:t>
            </w:r>
          </w:p>
        </w:tc>
      </w:tr>
      <w:tr w:rsidR="007F71D6" w:rsidRPr="009128AB" w:rsidTr="00EA22D5">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Risultato atteso della singola fase e della misura o indicatori di misurazione</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Per ciascuna fase, indicare in forma descrittiva (risultato atteso) o numerica (indicatore) l’output che si intende realizzare</w:t>
            </w:r>
          </w:p>
        </w:tc>
      </w:tr>
    </w:tbl>
    <w:p w:rsidR="007F71D6" w:rsidRPr="009128AB" w:rsidRDefault="007F71D6" w:rsidP="009128AB">
      <w:pPr>
        <w:spacing w:line="240" w:lineRule="auto"/>
        <w:rPr>
          <w:rFonts w:cs="Times New Roman"/>
          <w:sz w:val="24"/>
          <w:szCs w:val="24"/>
        </w:rPr>
      </w:pPr>
    </w:p>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Rispetto agli indicatori di misurazione che è possibile utilizzare per monitorare lo stato di attuazione delle misure di prevenzione, si riportano gli esempi, suddivisi per tipologia, forniti dall’ANAC nella Tabella 8 dell’Allegato 1 al PNA 2019.</w:t>
      </w:r>
    </w:p>
    <w:p w:rsidR="007F71D6" w:rsidRPr="009128AB" w:rsidRDefault="007F71D6" w:rsidP="009128AB">
      <w:pPr>
        <w:autoSpaceDE w:val="0"/>
        <w:autoSpaceDN w:val="0"/>
        <w:adjustRightInd w:val="0"/>
        <w:spacing w:after="0" w:line="240" w:lineRule="auto"/>
        <w:rPr>
          <w:rFonts w:cs="BookmanOldStyle"/>
          <w:sz w:val="24"/>
          <w:szCs w:val="24"/>
        </w:rPr>
      </w:pPr>
    </w:p>
    <w:tbl>
      <w:tblPr>
        <w:tblStyle w:val="Grigliatabella"/>
        <w:tblW w:w="0" w:type="auto"/>
        <w:tblLook w:val="04A0"/>
      </w:tblPr>
      <w:tblGrid>
        <w:gridCol w:w="4814"/>
        <w:gridCol w:w="4814"/>
      </w:tblGrid>
      <w:tr w:rsidR="007F71D6" w:rsidRPr="009128AB" w:rsidTr="00EA22D5">
        <w:tc>
          <w:tcPr>
            <w:tcW w:w="4814" w:type="dxa"/>
          </w:tcPr>
          <w:p w:rsidR="007F71D6" w:rsidRPr="009128AB" w:rsidRDefault="007F71D6" w:rsidP="009128AB">
            <w:pPr>
              <w:autoSpaceDE w:val="0"/>
              <w:autoSpaceDN w:val="0"/>
              <w:adjustRightInd w:val="0"/>
              <w:spacing w:after="0" w:line="240" w:lineRule="auto"/>
              <w:jc w:val="center"/>
              <w:rPr>
                <w:rFonts w:cs="BookmanOldStyle"/>
                <w:sz w:val="24"/>
                <w:szCs w:val="24"/>
              </w:rPr>
            </w:pPr>
            <w:r w:rsidRPr="009128AB">
              <w:rPr>
                <w:rFonts w:cs="BookmanOldStyle-Bold"/>
                <w:b/>
                <w:bCs/>
                <w:sz w:val="24"/>
                <w:szCs w:val="24"/>
              </w:rPr>
              <w:t>TIPOLOGIA DI MISURA</w:t>
            </w:r>
          </w:p>
        </w:tc>
        <w:tc>
          <w:tcPr>
            <w:tcW w:w="4814" w:type="dxa"/>
          </w:tcPr>
          <w:p w:rsidR="007F71D6" w:rsidRPr="009128AB" w:rsidRDefault="007F71D6" w:rsidP="009128AB">
            <w:pPr>
              <w:autoSpaceDE w:val="0"/>
              <w:autoSpaceDN w:val="0"/>
              <w:adjustRightInd w:val="0"/>
              <w:spacing w:after="0" w:line="240" w:lineRule="auto"/>
              <w:jc w:val="center"/>
              <w:rPr>
                <w:rFonts w:cs="BookmanOldStyle-Bold"/>
                <w:b/>
                <w:bCs/>
                <w:sz w:val="24"/>
                <w:szCs w:val="24"/>
              </w:rPr>
            </w:pPr>
            <w:r w:rsidRPr="009128AB">
              <w:rPr>
                <w:rFonts w:cs="BookmanOldStyle-Bold"/>
                <w:b/>
                <w:bCs/>
                <w:sz w:val="24"/>
                <w:szCs w:val="24"/>
              </w:rPr>
              <w:t>ESEMPI DI INDICATORI</w:t>
            </w:r>
          </w:p>
          <w:p w:rsidR="007F71D6" w:rsidRPr="009128AB" w:rsidRDefault="007F71D6" w:rsidP="009128AB">
            <w:pPr>
              <w:autoSpaceDE w:val="0"/>
              <w:autoSpaceDN w:val="0"/>
              <w:adjustRightInd w:val="0"/>
              <w:spacing w:after="0" w:line="240" w:lineRule="auto"/>
              <w:jc w:val="center"/>
              <w:rPr>
                <w:rFonts w:cs="BookmanOldStyle"/>
                <w:sz w:val="24"/>
                <w:szCs w:val="24"/>
              </w:rPr>
            </w:pPr>
          </w:p>
        </w:tc>
      </w:tr>
      <w:tr w:rsidR="007F71D6" w:rsidRPr="009128AB" w:rsidTr="00EA22D5">
        <w:tc>
          <w:tcPr>
            <w:tcW w:w="4814" w:type="dxa"/>
          </w:tcPr>
          <w:p w:rsidR="007F71D6" w:rsidRPr="009128AB" w:rsidRDefault="006D110F" w:rsidP="009128AB">
            <w:pPr>
              <w:autoSpaceDE w:val="0"/>
              <w:autoSpaceDN w:val="0"/>
              <w:adjustRightInd w:val="0"/>
              <w:spacing w:after="0" w:line="240" w:lineRule="auto"/>
              <w:rPr>
                <w:rFonts w:cs="BookmanOldStyle"/>
                <w:sz w:val="24"/>
                <w:szCs w:val="24"/>
              </w:rPr>
            </w:pPr>
            <w:r w:rsidRPr="009128AB">
              <w:rPr>
                <w:rFonts w:cs="BookmanOldStyle"/>
                <w:sz w:val="24"/>
                <w:szCs w:val="24"/>
              </w:rPr>
              <w:t>C</w:t>
            </w:r>
            <w:r w:rsidR="007F71D6" w:rsidRPr="009128AB">
              <w:rPr>
                <w:rFonts w:cs="BookmanOldStyle"/>
                <w:sz w:val="24"/>
                <w:szCs w:val="24"/>
              </w:rPr>
              <w:t>ontrollo</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numero di controlli effettuati su numero di pratiche/provvedimenti/ecc</w:t>
            </w:r>
          </w:p>
        </w:tc>
      </w:tr>
      <w:tr w:rsidR="007F71D6" w:rsidRPr="009128AB" w:rsidTr="00EA22D5">
        <w:tc>
          <w:tcPr>
            <w:tcW w:w="4814" w:type="dxa"/>
          </w:tcPr>
          <w:p w:rsidR="007F71D6" w:rsidRPr="009128AB" w:rsidRDefault="006D110F" w:rsidP="009128AB">
            <w:pPr>
              <w:autoSpaceDE w:val="0"/>
              <w:autoSpaceDN w:val="0"/>
              <w:adjustRightInd w:val="0"/>
              <w:spacing w:after="0" w:line="240" w:lineRule="auto"/>
              <w:rPr>
                <w:rFonts w:cs="BookmanOldStyle"/>
                <w:sz w:val="24"/>
                <w:szCs w:val="24"/>
              </w:rPr>
            </w:pPr>
            <w:r w:rsidRPr="009128AB">
              <w:rPr>
                <w:rFonts w:cs="BookmanOldStyle"/>
                <w:sz w:val="24"/>
                <w:szCs w:val="24"/>
              </w:rPr>
              <w:t>T</w:t>
            </w:r>
            <w:r w:rsidR="007F71D6" w:rsidRPr="009128AB">
              <w:rPr>
                <w:rFonts w:cs="BookmanOldStyle"/>
                <w:sz w:val="24"/>
                <w:szCs w:val="24"/>
              </w:rPr>
              <w:t>rasparenza</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presenza o meno di un determinato atto dato informazione oggetto di pubblicazione</w:t>
            </w:r>
          </w:p>
        </w:tc>
      </w:tr>
      <w:tr w:rsidR="007F71D6" w:rsidRPr="009128AB" w:rsidTr="00EA22D5">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definizione e promozione dell’etica e di standard di comportamento</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numero di incontri o comunicazioni effettuate</w:t>
            </w:r>
          </w:p>
          <w:p w:rsidR="007F71D6" w:rsidRPr="009128AB" w:rsidRDefault="007F71D6" w:rsidP="009128AB">
            <w:pPr>
              <w:autoSpaceDE w:val="0"/>
              <w:autoSpaceDN w:val="0"/>
              <w:adjustRightInd w:val="0"/>
              <w:spacing w:after="0" w:line="240" w:lineRule="auto"/>
              <w:rPr>
                <w:rFonts w:cs="BookmanOldStyle"/>
                <w:sz w:val="24"/>
                <w:szCs w:val="24"/>
              </w:rPr>
            </w:pPr>
          </w:p>
        </w:tc>
      </w:tr>
      <w:tr w:rsidR="007F71D6" w:rsidRPr="009128AB" w:rsidTr="00EA22D5">
        <w:tc>
          <w:tcPr>
            <w:tcW w:w="4814" w:type="dxa"/>
          </w:tcPr>
          <w:p w:rsidR="007F71D6" w:rsidRPr="009128AB" w:rsidRDefault="006D110F" w:rsidP="009128AB">
            <w:pPr>
              <w:autoSpaceDE w:val="0"/>
              <w:autoSpaceDN w:val="0"/>
              <w:adjustRightInd w:val="0"/>
              <w:spacing w:after="0" w:line="240" w:lineRule="auto"/>
              <w:rPr>
                <w:rFonts w:cs="BookmanOldStyle"/>
                <w:sz w:val="24"/>
                <w:szCs w:val="24"/>
              </w:rPr>
            </w:pPr>
            <w:r w:rsidRPr="009128AB">
              <w:rPr>
                <w:rFonts w:cs="BookmanOldStyle"/>
                <w:sz w:val="24"/>
                <w:szCs w:val="24"/>
              </w:rPr>
              <w:t>R</w:t>
            </w:r>
            <w:r w:rsidR="007F71D6" w:rsidRPr="009128AB">
              <w:rPr>
                <w:rFonts w:cs="BookmanOldStyle"/>
                <w:sz w:val="24"/>
                <w:szCs w:val="24"/>
              </w:rPr>
              <w:t>egolamentazione</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verifica adozione di un determinato regolamento procedura</w:t>
            </w:r>
          </w:p>
        </w:tc>
      </w:tr>
      <w:tr w:rsidR="007F71D6" w:rsidRPr="009128AB" w:rsidTr="00EA22D5">
        <w:tc>
          <w:tcPr>
            <w:tcW w:w="4814" w:type="dxa"/>
          </w:tcPr>
          <w:p w:rsidR="007F71D6" w:rsidRPr="009128AB" w:rsidRDefault="006D110F" w:rsidP="009128AB">
            <w:pPr>
              <w:autoSpaceDE w:val="0"/>
              <w:autoSpaceDN w:val="0"/>
              <w:adjustRightInd w:val="0"/>
              <w:spacing w:after="0" w:line="240" w:lineRule="auto"/>
              <w:rPr>
                <w:rFonts w:cs="BookmanOldStyle"/>
                <w:sz w:val="24"/>
                <w:szCs w:val="24"/>
              </w:rPr>
            </w:pPr>
            <w:r w:rsidRPr="009128AB">
              <w:rPr>
                <w:rFonts w:cs="BookmanOldStyle"/>
                <w:sz w:val="24"/>
                <w:szCs w:val="24"/>
              </w:rPr>
              <w:t>S</w:t>
            </w:r>
            <w:r w:rsidR="007F71D6" w:rsidRPr="009128AB">
              <w:rPr>
                <w:rFonts w:cs="BookmanOldStyle"/>
                <w:sz w:val="24"/>
                <w:szCs w:val="24"/>
              </w:rPr>
              <w:t>emplificazione</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presenza di documentazione o disposizioni che sistematizzino e semplifichino i processi</w:t>
            </w:r>
          </w:p>
        </w:tc>
      </w:tr>
      <w:tr w:rsidR="007F71D6" w:rsidRPr="009128AB" w:rsidTr="00EA22D5">
        <w:tc>
          <w:tcPr>
            <w:tcW w:w="4814" w:type="dxa"/>
          </w:tcPr>
          <w:p w:rsidR="007F71D6" w:rsidRPr="009128AB" w:rsidRDefault="006D110F" w:rsidP="009128AB">
            <w:pPr>
              <w:autoSpaceDE w:val="0"/>
              <w:autoSpaceDN w:val="0"/>
              <w:adjustRightInd w:val="0"/>
              <w:spacing w:after="0" w:line="240" w:lineRule="auto"/>
              <w:rPr>
                <w:rFonts w:cs="BookmanOldStyle"/>
                <w:sz w:val="24"/>
                <w:szCs w:val="24"/>
              </w:rPr>
            </w:pPr>
            <w:r w:rsidRPr="009128AB">
              <w:rPr>
                <w:rFonts w:cs="BookmanOldStyle"/>
                <w:sz w:val="24"/>
                <w:szCs w:val="24"/>
              </w:rPr>
              <w:t>F</w:t>
            </w:r>
            <w:r w:rsidR="007F71D6" w:rsidRPr="009128AB">
              <w:rPr>
                <w:rFonts w:cs="BookmanOldStyle"/>
                <w:sz w:val="24"/>
                <w:szCs w:val="24"/>
              </w:rPr>
              <w:t>ormazione</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numero di partecipanti a un determinato corso su numero soggetti interessati;</w:t>
            </w:r>
          </w:p>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risultanze sulle verifiche di apprendimento (risultato dei test su risultato atteso)</w:t>
            </w:r>
          </w:p>
        </w:tc>
      </w:tr>
      <w:tr w:rsidR="007F71D6" w:rsidRPr="009128AB" w:rsidTr="00EA22D5">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sensibilizzazione e partecipazione</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numero di iniziative svolte ed evidenza dei contributi raccolti </w:t>
            </w:r>
          </w:p>
        </w:tc>
      </w:tr>
      <w:tr w:rsidR="007F71D6" w:rsidRPr="009128AB" w:rsidTr="00EA22D5">
        <w:tc>
          <w:tcPr>
            <w:tcW w:w="4814" w:type="dxa"/>
          </w:tcPr>
          <w:p w:rsidR="007F71D6" w:rsidRPr="009128AB" w:rsidRDefault="006D110F" w:rsidP="009128AB">
            <w:pPr>
              <w:autoSpaceDE w:val="0"/>
              <w:autoSpaceDN w:val="0"/>
              <w:adjustRightInd w:val="0"/>
              <w:spacing w:after="0" w:line="240" w:lineRule="auto"/>
              <w:rPr>
                <w:rFonts w:cs="BookmanOldStyle"/>
                <w:sz w:val="24"/>
                <w:szCs w:val="24"/>
              </w:rPr>
            </w:pPr>
            <w:r w:rsidRPr="009128AB">
              <w:rPr>
                <w:rFonts w:cs="BookmanOldStyle"/>
                <w:sz w:val="24"/>
                <w:szCs w:val="24"/>
              </w:rPr>
              <w:t>R</w:t>
            </w:r>
            <w:r w:rsidR="007F71D6" w:rsidRPr="009128AB">
              <w:rPr>
                <w:rFonts w:cs="BookmanOldStyle"/>
                <w:sz w:val="24"/>
                <w:szCs w:val="24"/>
              </w:rPr>
              <w:t>otazione</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numero di incarichi/pratiche ruotate sul totale</w:t>
            </w:r>
          </w:p>
        </w:tc>
      </w:tr>
      <w:tr w:rsidR="007F71D6" w:rsidRPr="009128AB" w:rsidTr="00EA22D5">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segnalazione e protezione</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presenza o meno di azioni particolari per agevolare, sensibilizzare, garantire i segnalanti</w:t>
            </w:r>
          </w:p>
        </w:tc>
      </w:tr>
      <w:tr w:rsidR="007F71D6" w:rsidRPr="009128AB" w:rsidTr="00EA22D5">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disciplina del conflitto di interessi</w:t>
            </w: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specifiche previsioni su casi particolari di conflitto di interesse tipiche dell’attività dell’amministrazione</w:t>
            </w:r>
          </w:p>
        </w:tc>
      </w:tr>
      <w:tr w:rsidR="007F71D6" w:rsidRPr="009128AB" w:rsidTr="00EA22D5">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regolazione dei rapporti con i “rappresentanti di interessi particolari” (lobbies)</w:t>
            </w:r>
          </w:p>
          <w:p w:rsidR="007F71D6" w:rsidRPr="009128AB" w:rsidRDefault="007F71D6" w:rsidP="009128AB">
            <w:pPr>
              <w:autoSpaceDE w:val="0"/>
              <w:autoSpaceDN w:val="0"/>
              <w:adjustRightInd w:val="0"/>
              <w:spacing w:after="0" w:line="240" w:lineRule="auto"/>
              <w:rPr>
                <w:rFonts w:cs="BookmanOldStyle"/>
                <w:sz w:val="24"/>
                <w:szCs w:val="24"/>
              </w:rPr>
            </w:pP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presenza o meno di discipline volte a regolare il confronto con le lobbies e strumenti di controllo</w:t>
            </w:r>
          </w:p>
        </w:tc>
      </w:tr>
    </w:tbl>
    <w:p w:rsidR="007F71D6" w:rsidRPr="009128AB" w:rsidRDefault="007F71D6" w:rsidP="009128AB">
      <w:pPr>
        <w:autoSpaceDE w:val="0"/>
        <w:autoSpaceDN w:val="0"/>
        <w:adjustRightInd w:val="0"/>
        <w:spacing w:after="0" w:line="240" w:lineRule="auto"/>
        <w:rPr>
          <w:rFonts w:cs="BookmanOldStyle"/>
          <w:sz w:val="24"/>
          <w:szCs w:val="24"/>
        </w:rPr>
      </w:pPr>
    </w:p>
    <w:p w:rsidR="007F71D6" w:rsidRPr="009128AB" w:rsidRDefault="007F71D6" w:rsidP="009128AB">
      <w:pPr>
        <w:autoSpaceDE w:val="0"/>
        <w:autoSpaceDN w:val="0"/>
        <w:adjustRightInd w:val="0"/>
        <w:spacing w:after="0" w:line="240" w:lineRule="auto"/>
        <w:rPr>
          <w:rFonts w:cs="BookmanOldStyle"/>
          <w:sz w:val="24"/>
          <w:szCs w:val="24"/>
        </w:rPr>
      </w:pPr>
    </w:p>
    <w:p w:rsidR="007F71D6" w:rsidRPr="009128AB" w:rsidRDefault="007F71D6" w:rsidP="009128AB">
      <w:pPr>
        <w:spacing w:after="160" w:line="240" w:lineRule="auto"/>
        <w:rPr>
          <w:rFonts w:cs="Garamond"/>
          <w:color w:val="000000"/>
          <w:sz w:val="24"/>
          <w:szCs w:val="24"/>
        </w:rPr>
      </w:pPr>
      <w:r w:rsidRPr="009128AB">
        <w:rPr>
          <w:sz w:val="24"/>
          <w:szCs w:val="24"/>
        </w:rPr>
        <w:br w:type="page"/>
      </w:r>
    </w:p>
    <w:p w:rsidR="007F71D6" w:rsidRPr="009128AB" w:rsidRDefault="007F71D6" w:rsidP="009128AB">
      <w:pPr>
        <w:autoSpaceDE w:val="0"/>
        <w:autoSpaceDN w:val="0"/>
        <w:adjustRightInd w:val="0"/>
        <w:spacing w:after="0" w:line="240" w:lineRule="auto"/>
        <w:contextualSpacing/>
        <w:jc w:val="center"/>
        <w:rPr>
          <w:rFonts w:cstheme="minorHAnsi"/>
          <w:b/>
          <w:bCs/>
          <w:sz w:val="24"/>
          <w:szCs w:val="24"/>
        </w:rPr>
      </w:pPr>
    </w:p>
    <w:p w:rsidR="007F71D6" w:rsidRPr="009128AB" w:rsidRDefault="007F71D6" w:rsidP="009128AB">
      <w:pPr>
        <w:autoSpaceDE w:val="0"/>
        <w:autoSpaceDN w:val="0"/>
        <w:adjustRightInd w:val="0"/>
        <w:spacing w:after="0" w:line="240" w:lineRule="auto"/>
        <w:contextualSpacing/>
        <w:jc w:val="center"/>
        <w:rPr>
          <w:rFonts w:cstheme="minorHAnsi"/>
          <w:b/>
          <w:bCs/>
          <w:sz w:val="24"/>
          <w:szCs w:val="24"/>
        </w:rPr>
      </w:pPr>
      <w:r w:rsidRPr="009128AB">
        <w:rPr>
          <w:rFonts w:cstheme="minorHAnsi"/>
          <w:b/>
          <w:bCs/>
          <w:sz w:val="24"/>
          <w:szCs w:val="24"/>
        </w:rPr>
        <w:t>PRINCIPI PER LA GESTIONE DEL RISCHIO  (TRATTI DA UNI ISO 31000 2010)</w:t>
      </w:r>
    </w:p>
    <w:p w:rsidR="007F71D6" w:rsidRPr="009128AB" w:rsidRDefault="007F71D6" w:rsidP="009128AB">
      <w:pPr>
        <w:autoSpaceDE w:val="0"/>
        <w:autoSpaceDN w:val="0"/>
        <w:adjustRightInd w:val="0"/>
        <w:spacing w:after="0" w:line="240" w:lineRule="auto"/>
        <w:rPr>
          <w:rFonts w:cstheme="minorHAnsi"/>
          <w:sz w:val="24"/>
          <w:szCs w:val="24"/>
        </w:rPr>
      </w:pPr>
    </w:p>
    <w:p w:rsidR="007F71D6" w:rsidRPr="009128AB" w:rsidRDefault="007F71D6" w:rsidP="009128AB">
      <w:pPr>
        <w:autoSpaceDE w:val="0"/>
        <w:autoSpaceDN w:val="0"/>
        <w:adjustRightInd w:val="0"/>
        <w:spacing w:after="0" w:line="240" w:lineRule="auto"/>
        <w:rPr>
          <w:rFonts w:cstheme="minorHAnsi"/>
          <w:sz w:val="24"/>
          <w:szCs w:val="24"/>
        </w:rPr>
      </w:pP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 xml:space="preserve">Per far sì che la gestione del rischio sia efficace, un’organizzazione deve, seguire questi principi : </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a) La gestione del rischio crea e protegge il valore.</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La gestione del rischio contribuisce al raggiungimento degli obiettivi ed al miglioramento della prestazione.</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b) La gestione del rischio è parte integrante di tutti i processi dell’organizzazione.</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La gestione del rischio non è un’attività separata dai processi principali dell’organizzazione, ma fa parte delle responsabilità della direzione ed è parte integrante di tutti i processi .</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c) La gestione del rischio è parte del processo decisionale.</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La gestione del rischio aiuta i responsabili delle decisioni ad effettuare scelte consapevoli, determinare la scala di priorità delle azioni .</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d) La gestione del rischio tratta esplicitamente l’incertezza.</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La gestione del rischio tiene conto esplicitamente dell’incertezza e di come può essere affrontata.</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e) La gestione del rischio è sistematica, strutturata e tempestiva.</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 xml:space="preserve">Un approccio sistematico alla gestione del rischio contribuisce all’efficienza ed a risultati </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f) La gestione del rischio si basa sulle migliori informazioni disponibili.</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I responsabili delle decisioni dovrebbero tenerne conto di qualsiasi limitazione dei dati utilizzati .</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g) La gestione del rischio è “su misura”.</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La gestione del rischio è in linea con il contesto esterno ed interno e con il profilo di rischio dell’organizzazione.</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sz w:val="24"/>
          <w:szCs w:val="24"/>
          <w:u w:val="single"/>
        </w:rPr>
      </w:pPr>
      <w:r w:rsidRPr="009128AB">
        <w:rPr>
          <w:rFonts w:cstheme="minorHAnsi"/>
          <w:b/>
          <w:bCs/>
          <w:sz w:val="24"/>
          <w:szCs w:val="24"/>
          <w:u w:val="single"/>
        </w:rPr>
        <w:t>h) La gestione del rischio tiene conto dei fattori umani e cultural</w:t>
      </w:r>
      <w:r w:rsidRPr="009128AB">
        <w:rPr>
          <w:rFonts w:cstheme="minorHAnsi"/>
          <w:sz w:val="24"/>
          <w:szCs w:val="24"/>
          <w:u w:val="single"/>
        </w:rPr>
        <w:t>i.</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Nella gestione del rischio individua aspettative delle persone esterne ed interne che possono facilitare o impedire il raggiungimento degli obiettivi dell’organizzazione.</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i) La gestione del rischio è trasparente e inclusiva.</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Il coinvolgimento dei portatori d’interesse permette che tutti i punti di vista siano rappresentati e presi in considerazione nel definire i criteri di rischio.</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j) La gestione del rischio è dinamica.</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 xml:space="preserve">La gestione del rischio è sensibile e risponde al cambiamento continuamente. </w:t>
      </w:r>
    </w:p>
    <w:p w:rsidR="007F71D6" w:rsidRPr="009128AB" w:rsidRDefault="007F71D6" w:rsidP="009128AB">
      <w:pPr>
        <w:autoSpaceDE w:val="0"/>
        <w:autoSpaceDN w:val="0"/>
        <w:adjustRightInd w:val="0"/>
        <w:spacing w:after="0" w:line="240" w:lineRule="auto"/>
        <w:rPr>
          <w:rFonts w:cstheme="minorHAnsi"/>
          <w:b/>
          <w:bCs/>
          <w:sz w:val="24"/>
          <w:szCs w:val="24"/>
        </w:rPr>
      </w:pP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k) La gestione del rischio favorisce il miglioramento continuo</w:t>
      </w:r>
    </w:p>
    <w:p w:rsidR="007F71D6" w:rsidRPr="009128AB" w:rsidRDefault="007F71D6" w:rsidP="009128AB">
      <w:pPr>
        <w:autoSpaceDE w:val="0"/>
        <w:autoSpaceDN w:val="0"/>
        <w:adjustRightInd w:val="0"/>
        <w:spacing w:after="0" w:line="240" w:lineRule="auto"/>
        <w:rPr>
          <w:rFonts w:cstheme="minorHAnsi"/>
          <w:b/>
          <w:bCs/>
          <w:sz w:val="24"/>
          <w:szCs w:val="24"/>
          <w:u w:val="single"/>
        </w:rPr>
      </w:pPr>
      <w:r w:rsidRPr="009128AB">
        <w:rPr>
          <w:rFonts w:cstheme="minorHAnsi"/>
          <w:b/>
          <w:bCs/>
          <w:sz w:val="24"/>
          <w:szCs w:val="24"/>
          <w:u w:val="single"/>
        </w:rPr>
        <w:t>dell’organizzazione.</w:t>
      </w:r>
    </w:p>
    <w:p w:rsidR="007F71D6" w:rsidRPr="009128AB" w:rsidRDefault="007F71D6" w:rsidP="009128AB">
      <w:pPr>
        <w:autoSpaceDE w:val="0"/>
        <w:autoSpaceDN w:val="0"/>
        <w:adjustRightInd w:val="0"/>
        <w:spacing w:after="0" w:line="240" w:lineRule="auto"/>
        <w:rPr>
          <w:rFonts w:cstheme="minorHAnsi"/>
          <w:sz w:val="24"/>
          <w:szCs w:val="24"/>
        </w:rPr>
      </w:pPr>
      <w:r w:rsidRPr="009128AB">
        <w:rPr>
          <w:rFonts w:cstheme="minorHAnsi"/>
          <w:sz w:val="24"/>
          <w:szCs w:val="24"/>
        </w:rPr>
        <w:t>Le organizzazioni dovrebbero attuare strategie per migliorare la propria gestione del rischio insieme a tutti gli altri aspetti della propria organizzazione.</w:t>
      </w:r>
    </w:p>
    <w:p w:rsidR="00AA76D7" w:rsidRPr="009128AB" w:rsidRDefault="00AA76D7" w:rsidP="009128AB">
      <w:pPr>
        <w:autoSpaceDE w:val="0"/>
        <w:autoSpaceDN w:val="0"/>
        <w:adjustRightInd w:val="0"/>
        <w:spacing w:after="0" w:line="240" w:lineRule="auto"/>
        <w:rPr>
          <w:rFonts w:cs="Garamond"/>
          <w:color w:val="000000"/>
          <w:sz w:val="24"/>
          <w:szCs w:val="24"/>
        </w:rPr>
      </w:pPr>
      <w:r w:rsidRPr="009128AB">
        <w:rPr>
          <w:sz w:val="24"/>
          <w:szCs w:val="24"/>
        </w:rPr>
        <w:br w:type="page"/>
      </w:r>
    </w:p>
    <w:p w:rsidR="007F71D6" w:rsidRPr="009128AB" w:rsidRDefault="007F71D6" w:rsidP="009128AB">
      <w:pPr>
        <w:spacing w:line="240" w:lineRule="auto"/>
        <w:rPr>
          <w:rFonts w:cstheme="minorHAnsi"/>
          <w:b/>
          <w:sz w:val="24"/>
          <w:szCs w:val="24"/>
        </w:rPr>
      </w:pPr>
    </w:p>
    <w:p w:rsidR="00003478" w:rsidRPr="009128AB" w:rsidRDefault="00003478" w:rsidP="009128AB">
      <w:pPr>
        <w:spacing w:line="240" w:lineRule="auto"/>
        <w:jc w:val="center"/>
        <w:rPr>
          <w:rFonts w:cstheme="minorHAnsi"/>
          <w:b/>
          <w:sz w:val="24"/>
          <w:szCs w:val="24"/>
        </w:rPr>
      </w:pPr>
      <w:r w:rsidRPr="009128AB">
        <w:rPr>
          <w:rFonts w:cstheme="minorHAnsi"/>
          <w:b/>
          <w:sz w:val="24"/>
          <w:szCs w:val="24"/>
        </w:rPr>
        <w:t>PIANO DELLA</w:t>
      </w:r>
      <w:r w:rsidRPr="009128AB">
        <w:rPr>
          <w:rFonts w:cstheme="minorHAnsi"/>
          <w:b/>
          <w:spacing w:val="1"/>
          <w:sz w:val="24"/>
          <w:szCs w:val="24"/>
        </w:rPr>
        <w:t xml:space="preserve"> </w:t>
      </w:r>
      <w:r w:rsidRPr="009128AB">
        <w:rPr>
          <w:rFonts w:cstheme="minorHAnsi"/>
          <w:b/>
          <w:sz w:val="24"/>
          <w:szCs w:val="24"/>
        </w:rPr>
        <w:t>FORMAZIONE</w:t>
      </w:r>
    </w:p>
    <w:p w:rsidR="00003478" w:rsidRPr="009128AB" w:rsidRDefault="00003478" w:rsidP="009128AB">
      <w:pPr>
        <w:pStyle w:val="Corpodeltesto"/>
        <w:spacing w:before="4"/>
        <w:rPr>
          <w:rFonts w:asciiTheme="minorHAnsi" w:hAnsiTheme="minorHAnsi" w:cstheme="minorHAnsi"/>
          <w:b/>
        </w:rPr>
      </w:pPr>
    </w:p>
    <w:p w:rsidR="00E3510E" w:rsidRPr="009128AB" w:rsidRDefault="00E3510E" w:rsidP="009128AB">
      <w:pPr>
        <w:autoSpaceDE w:val="0"/>
        <w:autoSpaceDN w:val="0"/>
        <w:adjustRightInd w:val="0"/>
        <w:spacing w:after="0" w:line="240" w:lineRule="auto"/>
        <w:rPr>
          <w:rFonts w:cs="Times New Roman"/>
          <w:bCs/>
          <w:color w:val="000000"/>
          <w:sz w:val="24"/>
          <w:szCs w:val="24"/>
        </w:rPr>
      </w:pPr>
      <w:r w:rsidRPr="009128AB">
        <w:rPr>
          <w:rFonts w:cs="BookmanOldStyle"/>
          <w:sz w:val="24"/>
          <w:szCs w:val="24"/>
        </w:rPr>
        <w:t>La formazione ha da sempre rappresentato una delle principali misure di prevenzione indicate dal PNA e suoi Aggiornamenti</w:t>
      </w:r>
    </w:p>
    <w:p w:rsidR="00E3510E" w:rsidRPr="009128AB" w:rsidRDefault="00E3510E" w:rsidP="009128AB">
      <w:pPr>
        <w:autoSpaceDE w:val="0"/>
        <w:autoSpaceDN w:val="0"/>
        <w:adjustRightInd w:val="0"/>
        <w:spacing w:after="0" w:line="240" w:lineRule="auto"/>
        <w:rPr>
          <w:rFonts w:cs="Times New Roman"/>
          <w:bCs/>
          <w:color w:val="000000"/>
          <w:sz w:val="24"/>
          <w:szCs w:val="24"/>
        </w:rPr>
      </w:pPr>
      <w:r w:rsidRPr="009128AB">
        <w:rPr>
          <w:rFonts w:cs="Times New Roman"/>
          <w:bCs/>
          <w:color w:val="000000"/>
          <w:sz w:val="24"/>
          <w:szCs w:val="24"/>
        </w:rPr>
        <w:t>Si tratta di una misura di carattere generale, da somministrare particolarmente ai dipendenti delle aree a rischio corruzione, ma più in generale a tutto il personale</w:t>
      </w:r>
    </w:p>
    <w:p w:rsidR="00003478" w:rsidRPr="009128AB" w:rsidRDefault="00003478" w:rsidP="009128AB">
      <w:pPr>
        <w:pStyle w:val="Corpodeltesto"/>
        <w:spacing w:before="1"/>
        <w:ind w:left="335" w:right="274"/>
        <w:jc w:val="both"/>
        <w:rPr>
          <w:rFonts w:asciiTheme="minorHAnsi" w:hAnsiTheme="minorHAnsi" w:cstheme="minorHAnsi"/>
        </w:rPr>
      </w:pPr>
    </w:p>
    <w:p w:rsidR="00003478" w:rsidRPr="009128AB" w:rsidRDefault="00003478" w:rsidP="009128AB">
      <w:pPr>
        <w:pStyle w:val="Corpodeltesto"/>
        <w:spacing w:before="1"/>
        <w:ind w:left="335" w:right="274"/>
        <w:jc w:val="both"/>
        <w:rPr>
          <w:rFonts w:asciiTheme="minorHAnsi" w:hAnsiTheme="minorHAnsi" w:cstheme="minorHAnsi"/>
        </w:rPr>
      </w:pPr>
      <w:r w:rsidRPr="009128AB">
        <w:rPr>
          <w:rFonts w:asciiTheme="minorHAnsi" w:hAnsiTheme="minorHAnsi" w:cstheme="minorHAnsi"/>
        </w:rPr>
        <w:t xml:space="preserve">Il Comune adotta annualmente </w:t>
      </w:r>
      <w:r w:rsidRPr="009128AB">
        <w:rPr>
          <w:rFonts w:asciiTheme="minorHAnsi" w:hAnsiTheme="minorHAnsi" w:cstheme="minorHAnsi"/>
          <w:b/>
        </w:rPr>
        <w:t>il piano della formazione del personale</w:t>
      </w:r>
      <w:r w:rsidRPr="009128AB">
        <w:rPr>
          <w:rFonts w:asciiTheme="minorHAnsi" w:hAnsiTheme="minorHAnsi" w:cstheme="minorHAnsi"/>
        </w:rPr>
        <w:t xml:space="preserve"> addetto alle attività a maggior rischio di corruzione, ed i suoi aggiornamenti annuali, con attenzione prioritaria al responsabile anticorruzione ed ai responsabili competenti per le attività medesime.</w:t>
      </w:r>
    </w:p>
    <w:p w:rsidR="00003478" w:rsidRPr="009128AB" w:rsidRDefault="00003478" w:rsidP="009128AB">
      <w:pPr>
        <w:pStyle w:val="Corpodeltesto"/>
        <w:spacing w:before="11"/>
        <w:rPr>
          <w:rFonts w:asciiTheme="minorHAnsi" w:hAnsiTheme="minorHAnsi" w:cstheme="minorHAnsi"/>
        </w:rPr>
      </w:pPr>
    </w:p>
    <w:p w:rsidR="00003478" w:rsidRPr="009128AB" w:rsidRDefault="00003478" w:rsidP="009128AB">
      <w:pPr>
        <w:pStyle w:val="Corpodeltesto"/>
        <w:ind w:left="335"/>
        <w:jc w:val="both"/>
        <w:rPr>
          <w:rFonts w:asciiTheme="minorHAnsi" w:hAnsiTheme="minorHAnsi" w:cstheme="minorHAnsi"/>
        </w:rPr>
      </w:pPr>
      <w:r w:rsidRPr="009128AB">
        <w:rPr>
          <w:rFonts w:asciiTheme="minorHAnsi" w:hAnsiTheme="minorHAnsi" w:cstheme="minorHAnsi"/>
        </w:rPr>
        <w:t>La partecipazione al piano di formazione da parte del personale selezionato rappresenta una attività obbligatoria.</w:t>
      </w:r>
    </w:p>
    <w:p w:rsidR="00003478" w:rsidRPr="009128AB" w:rsidRDefault="00003478" w:rsidP="009128AB">
      <w:pPr>
        <w:pStyle w:val="Corpodeltesto"/>
        <w:spacing w:before="9"/>
        <w:rPr>
          <w:rFonts w:asciiTheme="minorHAnsi" w:hAnsiTheme="minorHAnsi"/>
          <w:b/>
        </w:rPr>
      </w:pPr>
    </w:p>
    <w:p w:rsidR="00B22B82" w:rsidRPr="009128AB" w:rsidRDefault="00B22B82" w:rsidP="009128AB">
      <w:pPr>
        <w:autoSpaceDE w:val="0"/>
        <w:autoSpaceDN w:val="0"/>
        <w:adjustRightInd w:val="0"/>
        <w:spacing w:after="0" w:line="240" w:lineRule="auto"/>
        <w:rPr>
          <w:rFonts w:cs="Times New Roman"/>
          <w:bCs/>
          <w:color w:val="000000"/>
          <w:sz w:val="24"/>
          <w:szCs w:val="24"/>
        </w:rPr>
      </w:pPr>
      <w:r w:rsidRPr="009128AB">
        <w:rPr>
          <w:rFonts w:cs="Times New Roman"/>
          <w:bCs/>
          <w:color w:val="000000"/>
          <w:sz w:val="24"/>
          <w:szCs w:val="24"/>
        </w:rPr>
        <w:t>Poiché la corruzione consiste nel mancato rispetto delle regole, è importante che, oltre alla formazione generica sulla normativa anticorruzione e sul codice di comportamento, si effettuino dei cicli di formazione specifici sulle regole da adottare nei procedimenti ritenuti maggiormente a rischio</w:t>
      </w:r>
    </w:p>
    <w:p w:rsidR="00B22B82" w:rsidRPr="009128AB" w:rsidRDefault="00B22B82" w:rsidP="009128AB">
      <w:pPr>
        <w:autoSpaceDE w:val="0"/>
        <w:autoSpaceDN w:val="0"/>
        <w:adjustRightInd w:val="0"/>
        <w:spacing w:after="0" w:line="240" w:lineRule="auto"/>
        <w:rPr>
          <w:rFonts w:cs="Times New Roman"/>
          <w:bCs/>
          <w:color w:val="000000"/>
          <w:sz w:val="24"/>
          <w:szCs w:val="24"/>
        </w:rPr>
      </w:pPr>
    </w:p>
    <w:p w:rsidR="00B22B82" w:rsidRPr="009128AB" w:rsidRDefault="00B22B82" w:rsidP="009128AB">
      <w:pPr>
        <w:autoSpaceDE w:val="0"/>
        <w:autoSpaceDN w:val="0"/>
        <w:adjustRightInd w:val="0"/>
        <w:spacing w:after="0" w:line="240" w:lineRule="auto"/>
        <w:rPr>
          <w:rFonts w:cs="Times New Roman"/>
          <w:color w:val="000000"/>
          <w:sz w:val="24"/>
          <w:szCs w:val="24"/>
        </w:rPr>
      </w:pPr>
      <w:r w:rsidRPr="009128AB">
        <w:rPr>
          <w:rFonts w:cs="Times New Roman"/>
          <w:sz w:val="24"/>
          <w:szCs w:val="24"/>
        </w:rPr>
        <w:t>Il PTPC deve, quindi, definire percorsi e iniziative formative differenziate, per contenuti e livello di approfondimento, in relazione ai diversi ruoli che i dipendenti svolgono nell’ambito del sistema di prevenzione del rischio corruttivo</w:t>
      </w:r>
    </w:p>
    <w:p w:rsidR="00B22B82" w:rsidRPr="009128AB" w:rsidRDefault="00B22B82" w:rsidP="009128AB">
      <w:pPr>
        <w:autoSpaceDE w:val="0"/>
        <w:autoSpaceDN w:val="0"/>
        <w:adjustRightInd w:val="0"/>
        <w:spacing w:after="0" w:line="240" w:lineRule="auto"/>
        <w:rPr>
          <w:rFonts w:cs="Times New Roman"/>
          <w:b/>
          <w:bCs/>
          <w:color w:val="000000"/>
          <w:sz w:val="24"/>
          <w:szCs w:val="24"/>
        </w:rPr>
      </w:pPr>
    </w:p>
    <w:p w:rsidR="00B22B82" w:rsidRPr="009128AB" w:rsidRDefault="00B22B82"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 xml:space="preserve">In particolare quindi la formazione deve essere strutturata  su </w:t>
      </w:r>
      <w:r w:rsidRPr="009128AB">
        <w:rPr>
          <w:rFonts w:cs="Times New Roman"/>
          <w:b/>
          <w:color w:val="000000"/>
          <w:sz w:val="24"/>
          <w:szCs w:val="24"/>
        </w:rPr>
        <w:t>due livelli</w:t>
      </w:r>
      <w:r w:rsidRPr="009128AB">
        <w:rPr>
          <w:rFonts w:cs="Times New Roman"/>
          <w:color w:val="000000"/>
          <w:sz w:val="24"/>
          <w:szCs w:val="24"/>
        </w:rPr>
        <w:t>:</w:t>
      </w:r>
    </w:p>
    <w:p w:rsidR="00B22B82" w:rsidRPr="009128AB" w:rsidRDefault="00B22B82" w:rsidP="009128AB">
      <w:pPr>
        <w:numPr>
          <w:ilvl w:val="0"/>
          <w:numId w:val="35"/>
        </w:numPr>
        <w:autoSpaceDE w:val="0"/>
        <w:autoSpaceDN w:val="0"/>
        <w:adjustRightInd w:val="0"/>
        <w:spacing w:after="0" w:line="240" w:lineRule="auto"/>
        <w:contextualSpacing/>
        <w:rPr>
          <w:rFonts w:cs="Times New Roman"/>
          <w:color w:val="000000"/>
          <w:sz w:val="24"/>
          <w:szCs w:val="24"/>
        </w:rPr>
      </w:pPr>
      <w:r w:rsidRPr="009128AB">
        <w:rPr>
          <w:rFonts w:cs="Times New Roman"/>
          <w:b/>
          <w:color w:val="000000"/>
          <w:sz w:val="24"/>
          <w:szCs w:val="24"/>
        </w:rPr>
        <w:t>livello generale</w:t>
      </w:r>
      <w:r w:rsidRPr="009128AB">
        <w:rPr>
          <w:rFonts w:cs="Times New Roman"/>
          <w:color w:val="000000"/>
          <w:sz w:val="24"/>
          <w:szCs w:val="24"/>
        </w:rPr>
        <w:t xml:space="preserve">, rivolto a tutti i dipendenti: riguarda l’aggiornamento delle competenze (approccio contenutistico) e le tematiche dell’etica e della legalità (approccio valoriale); a questo livello sarà dedicata una giornata di formazione. </w:t>
      </w:r>
    </w:p>
    <w:p w:rsidR="00B22B82" w:rsidRPr="009128AB" w:rsidRDefault="00B22B82" w:rsidP="009128AB">
      <w:pPr>
        <w:numPr>
          <w:ilvl w:val="0"/>
          <w:numId w:val="35"/>
        </w:numPr>
        <w:autoSpaceDE w:val="0"/>
        <w:autoSpaceDN w:val="0"/>
        <w:adjustRightInd w:val="0"/>
        <w:spacing w:after="0" w:line="240" w:lineRule="auto"/>
        <w:contextualSpacing/>
        <w:rPr>
          <w:rFonts w:cs="Times New Roman"/>
          <w:color w:val="000000"/>
          <w:sz w:val="24"/>
          <w:szCs w:val="24"/>
        </w:rPr>
      </w:pPr>
      <w:r w:rsidRPr="009128AB">
        <w:rPr>
          <w:rFonts w:cs="Times New Roman"/>
          <w:b/>
          <w:color w:val="000000"/>
          <w:sz w:val="24"/>
          <w:szCs w:val="24"/>
        </w:rPr>
        <w:t>livello specifico</w:t>
      </w:r>
      <w:r w:rsidRPr="009128AB">
        <w:rPr>
          <w:rFonts w:cs="Times New Roman"/>
          <w:color w:val="000000"/>
          <w:sz w:val="24"/>
          <w:szCs w:val="24"/>
        </w:rPr>
        <w:t>, rivolto al responsabile della prevenzione, ai referenti, ai componenti degli organismi di controllo, ai dirigenti e funzionari addetti alle aree a rischio: riguarda le tematiche settoriali, in relazione al ruolo svolto da ciascun soggetto nell’amministrazione. A questo livello sar</w:t>
      </w:r>
      <w:r w:rsidR="0067601E" w:rsidRPr="009128AB">
        <w:rPr>
          <w:rFonts w:cs="Times New Roman"/>
          <w:color w:val="000000"/>
          <w:sz w:val="24"/>
          <w:szCs w:val="24"/>
        </w:rPr>
        <w:t xml:space="preserve">à </w:t>
      </w:r>
      <w:r w:rsidRPr="009128AB">
        <w:rPr>
          <w:rFonts w:cs="Times New Roman"/>
          <w:color w:val="000000"/>
          <w:sz w:val="24"/>
          <w:szCs w:val="24"/>
        </w:rPr>
        <w:t>dedicat</w:t>
      </w:r>
      <w:r w:rsidR="0067601E" w:rsidRPr="009128AB">
        <w:rPr>
          <w:rFonts w:cs="Times New Roman"/>
          <w:color w:val="000000"/>
          <w:sz w:val="24"/>
          <w:szCs w:val="24"/>
        </w:rPr>
        <w:t xml:space="preserve">a almeno una </w:t>
      </w:r>
      <w:r w:rsidRPr="009128AB">
        <w:rPr>
          <w:rFonts w:cs="Times New Roman"/>
          <w:color w:val="000000"/>
          <w:sz w:val="24"/>
          <w:szCs w:val="24"/>
        </w:rPr>
        <w:t>giornat</w:t>
      </w:r>
      <w:r w:rsidR="0067601E" w:rsidRPr="009128AB">
        <w:rPr>
          <w:rFonts w:cs="Times New Roman"/>
          <w:color w:val="000000"/>
          <w:sz w:val="24"/>
          <w:szCs w:val="24"/>
        </w:rPr>
        <w:t>a</w:t>
      </w:r>
      <w:r w:rsidRPr="009128AB">
        <w:rPr>
          <w:rFonts w:cs="Times New Roman"/>
          <w:color w:val="000000"/>
          <w:sz w:val="24"/>
          <w:szCs w:val="24"/>
        </w:rPr>
        <w:t xml:space="preserve"> di formazione, sui temi del M</w:t>
      </w:r>
      <w:r w:rsidR="0067601E" w:rsidRPr="009128AB">
        <w:rPr>
          <w:rFonts w:cs="Times New Roman"/>
          <w:color w:val="000000"/>
          <w:sz w:val="24"/>
          <w:szCs w:val="24"/>
        </w:rPr>
        <w:t>EPA e del mercato elettronico e/o</w:t>
      </w:r>
      <w:r w:rsidRPr="009128AB">
        <w:rPr>
          <w:rFonts w:cs="Times New Roman"/>
          <w:color w:val="000000"/>
          <w:sz w:val="24"/>
          <w:szCs w:val="24"/>
        </w:rPr>
        <w:t xml:space="preserve"> sugli acquisti sotto soglia. </w:t>
      </w:r>
    </w:p>
    <w:p w:rsidR="00B22B82" w:rsidRPr="009128AB" w:rsidRDefault="00B22B82" w:rsidP="009128AB">
      <w:pPr>
        <w:autoSpaceDE w:val="0"/>
        <w:autoSpaceDN w:val="0"/>
        <w:adjustRightInd w:val="0"/>
        <w:spacing w:after="0" w:line="240" w:lineRule="auto"/>
        <w:rPr>
          <w:rFonts w:cs="Times New Roman"/>
          <w:color w:val="000000"/>
          <w:sz w:val="24"/>
          <w:szCs w:val="24"/>
        </w:rPr>
      </w:pPr>
    </w:p>
    <w:p w:rsidR="00B22B82" w:rsidRPr="009128AB" w:rsidRDefault="00B22B82" w:rsidP="009128AB">
      <w:pPr>
        <w:autoSpaceDE w:val="0"/>
        <w:autoSpaceDN w:val="0"/>
        <w:adjustRightInd w:val="0"/>
        <w:spacing w:after="0" w:line="240" w:lineRule="auto"/>
        <w:rPr>
          <w:rFonts w:cs="Times New Roman"/>
          <w:b/>
          <w:bCs/>
          <w:color w:val="000000"/>
          <w:sz w:val="24"/>
          <w:szCs w:val="24"/>
        </w:rPr>
      </w:pPr>
      <w:r w:rsidRPr="009128AB">
        <w:rPr>
          <w:rFonts w:cs="BookmanOldStyle"/>
          <w:sz w:val="24"/>
          <w:szCs w:val="24"/>
        </w:rPr>
        <w:t>In ossequio a quanto previsto nel PNA 2019, la formazione sarà orientata all’esame di casi concreti calati nel contesto delle diverse amministrazioni e alla costruzione di capacità tecniche e comportamentali nei dipendenti pubblici</w:t>
      </w:r>
    </w:p>
    <w:p w:rsidR="00003478" w:rsidRPr="009128AB" w:rsidRDefault="00003478" w:rsidP="009128AB">
      <w:pPr>
        <w:spacing w:line="240" w:lineRule="auto"/>
        <w:rPr>
          <w:rFonts w:cstheme="minorHAnsi"/>
          <w:sz w:val="24"/>
          <w:szCs w:val="24"/>
        </w:rPr>
      </w:pPr>
      <w:r w:rsidRPr="009128AB">
        <w:rPr>
          <w:rFonts w:cstheme="minorHAnsi"/>
          <w:sz w:val="24"/>
          <w:szCs w:val="24"/>
        </w:rPr>
        <w:br w:type="page"/>
      </w:r>
    </w:p>
    <w:p w:rsidR="00003478" w:rsidRPr="009128AB" w:rsidRDefault="00003478" w:rsidP="009128AB">
      <w:pPr>
        <w:pStyle w:val="Titolo2"/>
        <w:keepNext w:val="0"/>
        <w:keepLines w:val="0"/>
        <w:widowControl w:val="0"/>
        <w:tabs>
          <w:tab w:val="left" w:pos="696"/>
        </w:tabs>
        <w:autoSpaceDE w:val="0"/>
        <w:autoSpaceDN w:val="0"/>
        <w:spacing w:before="0" w:line="240" w:lineRule="auto"/>
        <w:ind w:left="335" w:right="343"/>
        <w:jc w:val="center"/>
        <w:rPr>
          <w:rFonts w:asciiTheme="minorHAnsi" w:hAnsiTheme="minorHAnsi" w:cstheme="minorHAnsi"/>
          <w:b/>
          <w:color w:val="auto"/>
          <w:sz w:val="24"/>
          <w:szCs w:val="24"/>
        </w:rPr>
      </w:pPr>
      <w:r w:rsidRPr="002B6A00">
        <w:rPr>
          <w:rFonts w:asciiTheme="minorHAnsi" w:hAnsiTheme="minorHAnsi" w:cstheme="minorHAnsi"/>
          <w:b/>
          <w:color w:val="auto"/>
          <w:sz w:val="24"/>
          <w:szCs w:val="24"/>
        </w:rPr>
        <w:lastRenderedPageBreak/>
        <w:t>MISURE GENERALI DI FORMAZIONE DELLE DECISIONI,</w:t>
      </w:r>
      <w:r w:rsidRPr="009128AB">
        <w:rPr>
          <w:rFonts w:asciiTheme="minorHAnsi" w:hAnsiTheme="minorHAnsi" w:cstheme="minorHAnsi"/>
          <w:b/>
          <w:color w:val="auto"/>
          <w:sz w:val="24"/>
          <w:szCs w:val="24"/>
        </w:rPr>
        <w:t xml:space="preserve"> </w:t>
      </w:r>
    </w:p>
    <w:p w:rsidR="00003478" w:rsidRPr="009128AB" w:rsidRDefault="00003478" w:rsidP="009128AB">
      <w:pPr>
        <w:pStyle w:val="Titolo2"/>
        <w:keepNext w:val="0"/>
        <w:keepLines w:val="0"/>
        <w:widowControl w:val="0"/>
        <w:tabs>
          <w:tab w:val="left" w:pos="696"/>
        </w:tabs>
        <w:autoSpaceDE w:val="0"/>
        <w:autoSpaceDN w:val="0"/>
        <w:spacing w:before="0" w:line="240" w:lineRule="auto"/>
        <w:ind w:left="335" w:right="343"/>
        <w:jc w:val="center"/>
        <w:rPr>
          <w:rFonts w:asciiTheme="minorHAnsi" w:hAnsiTheme="minorHAnsi" w:cstheme="minorHAnsi"/>
          <w:b/>
          <w:color w:val="auto"/>
          <w:sz w:val="24"/>
          <w:szCs w:val="24"/>
        </w:rPr>
      </w:pPr>
      <w:r w:rsidRPr="009128AB">
        <w:rPr>
          <w:rFonts w:asciiTheme="minorHAnsi" w:hAnsiTheme="minorHAnsi" w:cstheme="minorHAnsi"/>
          <w:b/>
          <w:color w:val="auto"/>
          <w:sz w:val="24"/>
          <w:szCs w:val="24"/>
        </w:rPr>
        <w:t>IDONEI A PREVENIRE IL RISCHIO DI CORRUZIONE</w:t>
      </w:r>
    </w:p>
    <w:p w:rsidR="00003478" w:rsidRPr="009128AB" w:rsidRDefault="00003478" w:rsidP="009128AB">
      <w:pPr>
        <w:pStyle w:val="Corpodeltesto"/>
        <w:spacing w:before="8"/>
        <w:rPr>
          <w:rFonts w:asciiTheme="minorHAnsi" w:hAnsiTheme="minorHAnsi" w:cstheme="minorHAnsi"/>
          <w:b/>
        </w:rPr>
      </w:pPr>
    </w:p>
    <w:p w:rsidR="00003478" w:rsidRPr="009128AB" w:rsidRDefault="00003478" w:rsidP="009128AB">
      <w:pPr>
        <w:pStyle w:val="Corpodeltesto"/>
        <w:ind w:left="335" w:right="265"/>
        <w:jc w:val="both"/>
        <w:rPr>
          <w:rFonts w:asciiTheme="minorHAnsi" w:hAnsiTheme="minorHAnsi" w:cstheme="minorHAnsi"/>
        </w:rPr>
      </w:pPr>
      <w:r w:rsidRPr="009128AB">
        <w:rPr>
          <w:rFonts w:asciiTheme="minorHAnsi" w:hAnsiTheme="minorHAnsi" w:cstheme="minorHAnsi"/>
        </w:rPr>
        <w:t xml:space="preserve">Oltre alle specifiche misure indicate nelle allegate schede, che costituiscono parte integrante e sostanziale del presente Piano, </w:t>
      </w:r>
      <w:r w:rsidRPr="009128AB">
        <w:rPr>
          <w:rFonts w:asciiTheme="minorHAnsi" w:hAnsiTheme="minorHAnsi" w:cstheme="minorHAnsi"/>
          <w:i/>
        </w:rPr>
        <w:t>si individuano</w:t>
      </w:r>
      <w:r w:rsidRPr="009128AB">
        <w:rPr>
          <w:rFonts w:asciiTheme="minorHAnsi" w:hAnsiTheme="minorHAnsi" w:cstheme="minorHAnsi"/>
        </w:rPr>
        <w:t xml:space="preserve">, in via </w:t>
      </w:r>
      <w:r w:rsidRPr="002B6A00">
        <w:rPr>
          <w:rFonts w:asciiTheme="minorHAnsi" w:hAnsiTheme="minorHAnsi" w:cstheme="minorHAnsi"/>
          <w:highlight w:val="lightGray"/>
        </w:rPr>
        <w:t xml:space="preserve">generale </w:t>
      </w:r>
      <w:r w:rsidRPr="002B6A00">
        <w:rPr>
          <w:rFonts w:asciiTheme="minorHAnsi" w:hAnsiTheme="minorHAnsi" w:cstheme="minorHAnsi"/>
          <w:highlight w:val="lightGray"/>
          <w:shd w:val="clear" w:color="auto" w:fill="FDFD7E"/>
        </w:rPr>
        <w:t>l</w:t>
      </w:r>
      <w:r w:rsidRPr="002B6A00">
        <w:rPr>
          <w:rFonts w:asciiTheme="minorHAnsi" w:hAnsiTheme="minorHAnsi" w:cstheme="minorHAnsi"/>
          <w:highlight w:val="lightGray"/>
        </w:rPr>
        <w:t>e seguenti</w:t>
      </w:r>
      <w:r w:rsidRPr="002B6A00">
        <w:rPr>
          <w:rFonts w:asciiTheme="minorHAnsi" w:hAnsiTheme="minorHAnsi" w:cstheme="minorHAnsi"/>
          <w:highlight w:val="lightGray"/>
          <w:shd w:val="clear" w:color="auto" w:fill="FDFD7E"/>
        </w:rPr>
        <w:t xml:space="preserve"> regole di legalità e/o integrità,</w:t>
      </w:r>
      <w:r w:rsidRPr="002B6A00">
        <w:rPr>
          <w:rFonts w:asciiTheme="minorHAnsi" w:hAnsiTheme="minorHAnsi" w:cstheme="minorHAnsi"/>
          <w:highlight w:val="lightGray"/>
        </w:rPr>
        <w:t xml:space="preserve"> finalizzate a contrastare il rischio di corruzione nei settori individuati a rischio : .</w:t>
      </w:r>
    </w:p>
    <w:p w:rsidR="00003478" w:rsidRPr="009128AB" w:rsidRDefault="00003478" w:rsidP="009128AB">
      <w:pPr>
        <w:pStyle w:val="Corpodeltesto"/>
        <w:spacing w:before="12"/>
        <w:rPr>
          <w:rFonts w:asciiTheme="minorHAnsi" w:hAnsiTheme="minorHAnsi" w:cstheme="minorHAnsi"/>
        </w:rPr>
      </w:pPr>
    </w:p>
    <w:p w:rsidR="00003478" w:rsidRPr="002B6A00" w:rsidRDefault="00003478" w:rsidP="009128AB">
      <w:pPr>
        <w:pStyle w:val="Paragrafoelenco"/>
        <w:widowControl w:val="0"/>
        <w:numPr>
          <w:ilvl w:val="0"/>
          <w:numId w:val="25"/>
        </w:numPr>
        <w:tabs>
          <w:tab w:val="left" w:pos="1416"/>
          <w:tab w:val="left" w:pos="2667"/>
          <w:tab w:val="left" w:pos="3251"/>
          <w:tab w:val="left" w:pos="3337"/>
          <w:tab w:val="left" w:pos="4086"/>
          <w:tab w:val="left" w:pos="4189"/>
          <w:tab w:val="left" w:pos="5276"/>
          <w:tab w:val="left" w:pos="5449"/>
          <w:tab w:val="left" w:pos="6104"/>
          <w:tab w:val="left" w:pos="6901"/>
          <w:tab w:val="left" w:pos="7463"/>
          <w:tab w:val="left" w:pos="8363"/>
          <w:tab w:val="left" w:pos="8487"/>
          <w:tab w:val="left" w:pos="8811"/>
          <w:tab w:val="left" w:pos="9884"/>
        </w:tabs>
        <w:autoSpaceDE w:val="0"/>
        <w:autoSpaceDN w:val="0"/>
        <w:spacing w:after="0" w:line="240" w:lineRule="auto"/>
        <w:ind w:right="266"/>
        <w:contextualSpacing w:val="0"/>
        <w:rPr>
          <w:rFonts w:cstheme="minorHAnsi"/>
          <w:sz w:val="24"/>
          <w:szCs w:val="24"/>
        </w:rPr>
      </w:pPr>
      <w:r w:rsidRPr="009128AB">
        <w:rPr>
          <w:rFonts w:cstheme="minorHAnsi"/>
          <w:i/>
          <w:sz w:val="24"/>
          <w:szCs w:val="24"/>
          <w:u w:val="single"/>
        </w:rPr>
        <w:t>Meccanismi di Formazione dei provvedimenti</w:t>
      </w:r>
      <w:r w:rsidRPr="009128AB">
        <w:rPr>
          <w:rFonts w:cstheme="minorHAnsi"/>
          <w:i/>
          <w:sz w:val="24"/>
          <w:szCs w:val="24"/>
        </w:rPr>
        <w:t xml:space="preserve">. </w:t>
      </w:r>
      <w:r w:rsidRPr="009128AB">
        <w:rPr>
          <w:rFonts w:cstheme="minorHAnsi"/>
          <w:sz w:val="24"/>
          <w:szCs w:val="24"/>
        </w:rPr>
        <w:t>I provvedimenti conclusivi devono riportare in narrativa la descrizione del procedimento svolto, richiamando tutti gli atti prodotti - anche interni – per addivenire alla decisione finale. In tal modo chiunque</w:t>
      </w:r>
      <w:r w:rsidRPr="009128AB">
        <w:rPr>
          <w:rFonts w:cstheme="minorHAnsi"/>
          <w:sz w:val="24"/>
          <w:szCs w:val="24"/>
        </w:rPr>
        <w:tab/>
        <w:t xml:space="preserve">vi abbia interesse potrà ricostruire l’intero  </w:t>
      </w:r>
      <w:r w:rsidRPr="009128AB">
        <w:rPr>
          <w:rFonts w:cstheme="minorHAnsi"/>
          <w:w w:val="95"/>
          <w:sz w:val="24"/>
          <w:szCs w:val="24"/>
        </w:rPr>
        <w:t xml:space="preserve">procedimento </w:t>
      </w:r>
      <w:r w:rsidRPr="009128AB">
        <w:rPr>
          <w:rFonts w:cstheme="minorHAnsi"/>
          <w:sz w:val="24"/>
          <w:szCs w:val="24"/>
        </w:rPr>
        <w:t xml:space="preserve">amministrativo, anche valendosi dell’istituto del diritto di accesso.  </w:t>
      </w:r>
      <w:r w:rsidRPr="009128AB">
        <w:rPr>
          <w:rFonts w:cstheme="minorHAnsi"/>
          <w:spacing w:val="-11"/>
          <w:sz w:val="24"/>
          <w:szCs w:val="24"/>
        </w:rPr>
        <w:t xml:space="preserve">I </w:t>
      </w:r>
      <w:r w:rsidRPr="009128AB">
        <w:rPr>
          <w:rFonts w:cstheme="minorHAnsi"/>
          <w:sz w:val="24"/>
          <w:szCs w:val="24"/>
        </w:rPr>
        <w:t xml:space="preserve">provvedimenti conclusivi devono sempre essere motivati con precisione, chiarezza e completezza. La motivazione deve indicare i presupposti di fatto e le ragioni giuridiche che hanno determinato la decisione dell'amministrazione, in relazione alle risultanze dell'istruttoria. Particolare attenzione va posta a rendere chiaro il percorso che porta ad assegnare qualcosa a qualcuno, alla fine di un percorso trasparente, legittimo e finalizzato al pubblico interesse (buon andamento e imparzialità della pubblica amministrazione). Lo stile dovrà essere il più </w:t>
      </w:r>
      <w:r w:rsidRPr="002B6A00">
        <w:rPr>
          <w:rFonts w:cstheme="minorHAnsi"/>
          <w:sz w:val="24"/>
          <w:szCs w:val="24"/>
        </w:rPr>
        <w:t>possibile semplice e diretto. Questo per consentire a chiunque, anche a coloro che</w:t>
      </w:r>
      <w:r w:rsidRPr="009128AB">
        <w:rPr>
          <w:rFonts w:cstheme="minorHAnsi"/>
          <w:sz w:val="24"/>
          <w:szCs w:val="24"/>
        </w:rPr>
        <w:t xml:space="preserve"> </w:t>
      </w:r>
      <w:r w:rsidRPr="00CF422C">
        <w:rPr>
          <w:rFonts w:cstheme="minorHAnsi"/>
          <w:sz w:val="24"/>
          <w:szCs w:val="24"/>
        </w:rPr>
        <w:t>sono estranei alla pubblica</w:t>
      </w:r>
      <w:r w:rsidRPr="009128AB">
        <w:rPr>
          <w:rFonts w:cstheme="minorHAnsi"/>
          <w:sz w:val="24"/>
          <w:szCs w:val="24"/>
        </w:rPr>
        <w:t xml:space="preserve"> amministrazione, di comprendere appieno la portata di tutti </w:t>
      </w:r>
      <w:r w:rsidRPr="002B6A00">
        <w:rPr>
          <w:rFonts w:cstheme="minorHAnsi"/>
          <w:sz w:val="24"/>
          <w:szCs w:val="24"/>
        </w:rPr>
        <w:t xml:space="preserve">i provvedimenti. </w:t>
      </w:r>
    </w:p>
    <w:p w:rsidR="00003478" w:rsidRPr="009128AB" w:rsidRDefault="00003478" w:rsidP="007F1175">
      <w:pPr>
        <w:pStyle w:val="Corpodeltesto"/>
        <w:ind w:left="1415" w:right="269" w:firstLine="74"/>
        <w:jc w:val="both"/>
        <w:rPr>
          <w:rFonts w:asciiTheme="minorHAnsi" w:hAnsiTheme="minorHAnsi" w:cstheme="minorHAnsi"/>
        </w:rPr>
      </w:pPr>
      <w:r w:rsidRPr="002B6A00">
        <w:rPr>
          <w:rFonts w:asciiTheme="minorHAnsi" w:hAnsiTheme="minorHAnsi" w:cstheme="minorHAnsi"/>
        </w:rPr>
        <w:t>Di norma</w:t>
      </w:r>
      <w:r w:rsidRPr="009F2049">
        <w:rPr>
          <w:rFonts w:asciiTheme="minorHAnsi" w:hAnsiTheme="minorHAnsi" w:cstheme="minorHAnsi"/>
        </w:rPr>
        <w:t>, ogni provvedimento conclusivo</w:t>
      </w:r>
      <w:r w:rsidRPr="00CF422C">
        <w:rPr>
          <w:rFonts w:asciiTheme="minorHAnsi" w:hAnsiTheme="minorHAnsi" w:cstheme="minorHAnsi"/>
        </w:rPr>
        <w:t xml:space="preserve"> dovrà prevedere un meccanismo di “doppia sottoscrizione”, dove firmeranno a garanzia della correttezza e </w:t>
      </w:r>
      <w:r w:rsidRPr="007F1175">
        <w:rPr>
          <w:rFonts w:asciiTheme="minorHAnsi" w:hAnsiTheme="minorHAnsi" w:cstheme="minorHAnsi"/>
        </w:rPr>
        <w:t>legittimità sia il soggetto istruttore della pratica (responsabile del procedimento), sia il titolare del potere di adozione dell’atto finale. Ove possibile il soggetto istruttore della pratica (</w:t>
      </w:r>
      <w:r w:rsidRPr="007F1175">
        <w:rPr>
          <w:rFonts w:asciiTheme="minorHAnsi" w:hAnsiTheme="minorHAnsi" w:cstheme="minorHAnsi"/>
          <w:b/>
        </w:rPr>
        <w:t>Responsabile</w:t>
      </w:r>
      <w:r w:rsidRPr="00CF422C">
        <w:rPr>
          <w:rFonts w:asciiTheme="minorHAnsi" w:hAnsiTheme="minorHAnsi" w:cstheme="minorHAnsi"/>
          <w:b/>
        </w:rPr>
        <w:t xml:space="preserve"> del procedimento</w:t>
      </w:r>
      <w:r w:rsidRPr="00CF422C">
        <w:rPr>
          <w:rFonts w:asciiTheme="minorHAnsi" w:hAnsiTheme="minorHAnsi" w:cstheme="minorHAnsi"/>
        </w:rPr>
        <w:t xml:space="preserve">) deve essere </w:t>
      </w:r>
      <w:r w:rsidRPr="00CF422C">
        <w:rPr>
          <w:rFonts w:asciiTheme="minorHAnsi" w:hAnsiTheme="minorHAnsi" w:cstheme="minorHAnsi"/>
          <w:b/>
        </w:rPr>
        <w:t xml:space="preserve">distinto </w:t>
      </w:r>
      <w:r w:rsidRPr="00CF422C">
        <w:rPr>
          <w:rFonts w:asciiTheme="minorHAnsi" w:hAnsiTheme="minorHAnsi" w:cstheme="minorHAnsi"/>
        </w:rPr>
        <w:t>dal titolare del potere di adozione del provvedimento</w:t>
      </w:r>
      <w:r w:rsidRPr="00CF422C">
        <w:rPr>
          <w:rFonts w:asciiTheme="minorHAnsi" w:hAnsiTheme="minorHAnsi" w:cstheme="minorHAnsi"/>
          <w:spacing w:val="47"/>
        </w:rPr>
        <w:t xml:space="preserve"> </w:t>
      </w:r>
      <w:r w:rsidRPr="00CF422C">
        <w:rPr>
          <w:rFonts w:asciiTheme="minorHAnsi" w:hAnsiTheme="minorHAnsi" w:cstheme="minorHAnsi"/>
        </w:rPr>
        <w:t>finale,</w:t>
      </w:r>
      <w:r w:rsidRPr="00CF422C">
        <w:rPr>
          <w:rFonts w:asciiTheme="minorHAnsi" w:hAnsiTheme="minorHAnsi" w:cstheme="minorHAnsi"/>
          <w:spacing w:val="46"/>
        </w:rPr>
        <w:t xml:space="preserve"> </w:t>
      </w:r>
      <w:r w:rsidRPr="00CF422C">
        <w:rPr>
          <w:rFonts w:asciiTheme="minorHAnsi" w:hAnsiTheme="minorHAnsi" w:cstheme="minorHAnsi"/>
        </w:rPr>
        <w:t>e</w:t>
      </w:r>
      <w:r w:rsidRPr="00CF422C">
        <w:rPr>
          <w:rFonts w:asciiTheme="minorHAnsi" w:hAnsiTheme="minorHAnsi" w:cstheme="minorHAnsi"/>
          <w:spacing w:val="46"/>
        </w:rPr>
        <w:t xml:space="preserve"> </w:t>
      </w:r>
      <w:r w:rsidRPr="00CF422C">
        <w:rPr>
          <w:rFonts w:asciiTheme="minorHAnsi" w:hAnsiTheme="minorHAnsi" w:cstheme="minorHAnsi"/>
        </w:rPr>
        <w:t>deve</w:t>
      </w:r>
      <w:r w:rsidRPr="00CF422C">
        <w:rPr>
          <w:rFonts w:asciiTheme="minorHAnsi" w:hAnsiTheme="minorHAnsi" w:cstheme="minorHAnsi"/>
          <w:spacing w:val="46"/>
        </w:rPr>
        <w:t xml:space="preserve"> </w:t>
      </w:r>
      <w:r w:rsidRPr="007F1175">
        <w:rPr>
          <w:rFonts w:asciiTheme="minorHAnsi" w:hAnsiTheme="minorHAnsi" w:cstheme="minorHAnsi"/>
        </w:rPr>
        <w:t>essere</w:t>
      </w:r>
      <w:r w:rsidRPr="007F1175">
        <w:rPr>
          <w:rFonts w:asciiTheme="minorHAnsi" w:hAnsiTheme="minorHAnsi" w:cstheme="minorHAnsi"/>
          <w:spacing w:val="46"/>
        </w:rPr>
        <w:t xml:space="preserve"> </w:t>
      </w:r>
      <w:r w:rsidRPr="007F1175">
        <w:rPr>
          <w:rFonts w:asciiTheme="minorHAnsi" w:hAnsiTheme="minorHAnsi" w:cstheme="minorHAnsi"/>
        </w:rPr>
        <w:t>individuato</w:t>
      </w:r>
      <w:r w:rsidRPr="007F1175">
        <w:rPr>
          <w:rFonts w:asciiTheme="minorHAnsi" w:hAnsiTheme="minorHAnsi" w:cstheme="minorHAnsi"/>
          <w:spacing w:val="46"/>
        </w:rPr>
        <w:t xml:space="preserve"> </w:t>
      </w:r>
      <w:r w:rsidRPr="007F1175">
        <w:rPr>
          <w:rFonts w:asciiTheme="minorHAnsi" w:hAnsiTheme="minorHAnsi" w:cstheme="minorHAnsi"/>
        </w:rPr>
        <w:t>con</w:t>
      </w:r>
      <w:r w:rsidRPr="007F1175">
        <w:rPr>
          <w:rFonts w:asciiTheme="minorHAnsi" w:hAnsiTheme="minorHAnsi" w:cstheme="minorHAnsi"/>
          <w:spacing w:val="45"/>
        </w:rPr>
        <w:t xml:space="preserve"> </w:t>
      </w:r>
      <w:r w:rsidRPr="007F1175">
        <w:rPr>
          <w:rFonts w:asciiTheme="minorHAnsi" w:hAnsiTheme="minorHAnsi" w:cstheme="minorHAnsi"/>
        </w:rPr>
        <w:t>provvedimento</w:t>
      </w:r>
      <w:r w:rsidRPr="007F1175">
        <w:rPr>
          <w:rFonts w:asciiTheme="minorHAnsi" w:hAnsiTheme="minorHAnsi" w:cstheme="minorHAnsi"/>
          <w:spacing w:val="47"/>
        </w:rPr>
        <w:t xml:space="preserve"> </w:t>
      </w:r>
      <w:r w:rsidRPr="007F1175">
        <w:rPr>
          <w:rFonts w:asciiTheme="minorHAnsi" w:hAnsiTheme="minorHAnsi" w:cstheme="minorHAnsi"/>
        </w:rPr>
        <w:t xml:space="preserve">formale </w:t>
      </w:r>
      <w:r w:rsidRPr="007F1175">
        <w:rPr>
          <w:rFonts w:asciiTheme="minorHAnsi" w:hAnsiTheme="minorHAnsi" w:cstheme="minorHAnsi"/>
          <w:spacing w:val="-10"/>
          <w:w w:val="99"/>
        </w:rPr>
        <w:t xml:space="preserve"> </w:t>
      </w:r>
      <w:r w:rsidRPr="007F1175">
        <w:rPr>
          <w:rFonts w:asciiTheme="minorHAnsi" w:hAnsiTheme="minorHAnsi" w:cstheme="minorHAnsi"/>
        </w:rPr>
        <w:t xml:space="preserve">espresso  </w:t>
      </w:r>
      <w:r w:rsidRPr="007F1175">
        <w:rPr>
          <w:rFonts w:asciiTheme="minorHAnsi" w:hAnsiTheme="minorHAnsi" w:cstheme="minorHAnsi"/>
          <w:spacing w:val="14"/>
        </w:rPr>
        <w:t xml:space="preserve"> </w:t>
      </w:r>
      <w:r w:rsidRPr="007F1175">
        <w:rPr>
          <w:rFonts w:asciiTheme="minorHAnsi" w:hAnsiTheme="minorHAnsi" w:cstheme="minorHAnsi"/>
        </w:rPr>
        <w:t xml:space="preserve">e  </w:t>
      </w:r>
      <w:r w:rsidRPr="007F1175">
        <w:rPr>
          <w:rFonts w:asciiTheme="minorHAnsi" w:hAnsiTheme="minorHAnsi" w:cstheme="minorHAnsi"/>
          <w:spacing w:val="16"/>
        </w:rPr>
        <w:t xml:space="preserve"> </w:t>
      </w:r>
      <w:r w:rsidRPr="007F1175">
        <w:rPr>
          <w:rFonts w:asciiTheme="minorHAnsi" w:hAnsiTheme="minorHAnsi" w:cstheme="minorHAnsi"/>
        </w:rPr>
        <w:t xml:space="preserve">preventivo,  </w:t>
      </w:r>
      <w:r w:rsidRPr="007F1175">
        <w:rPr>
          <w:rFonts w:asciiTheme="minorHAnsi" w:hAnsiTheme="minorHAnsi" w:cstheme="minorHAnsi"/>
          <w:spacing w:val="14"/>
        </w:rPr>
        <w:t xml:space="preserve"> </w:t>
      </w:r>
      <w:r w:rsidRPr="007F1175">
        <w:rPr>
          <w:rFonts w:asciiTheme="minorHAnsi" w:hAnsiTheme="minorHAnsi" w:cstheme="minorHAnsi"/>
        </w:rPr>
        <w:t xml:space="preserve">che  </w:t>
      </w:r>
      <w:r w:rsidRPr="007F1175">
        <w:rPr>
          <w:rFonts w:asciiTheme="minorHAnsi" w:hAnsiTheme="minorHAnsi" w:cstheme="minorHAnsi"/>
          <w:spacing w:val="14"/>
        </w:rPr>
        <w:t xml:space="preserve"> </w:t>
      </w:r>
      <w:r w:rsidRPr="007F1175">
        <w:rPr>
          <w:rFonts w:asciiTheme="minorHAnsi" w:hAnsiTheme="minorHAnsi" w:cstheme="minorHAnsi"/>
        </w:rPr>
        <w:t xml:space="preserve">disponga,  </w:t>
      </w:r>
      <w:r w:rsidRPr="007F1175">
        <w:rPr>
          <w:rFonts w:asciiTheme="minorHAnsi" w:hAnsiTheme="minorHAnsi" w:cstheme="minorHAnsi"/>
          <w:spacing w:val="17"/>
        </w:rPr>
        <w:t xml:space="preserve"> </w:t>
      </w:r>
      <w:r w:rsidRPr="007F1175">
        <w:rPr>
          <w:rFonts w:asciiTheme="minorHAnsi" w:hAnsiTheme="minorHAnsi" w:cstheme="minorHAnsi"/>
        </w:rPr>
        <w:t xml:space="preserve">ove  </w:t>
      </w:r>
      <w:r w:rsidRPr="007F1175">
        <w:rPr>
          <w:rFonts w:asciiTheme="minorHAnsi" w:hAnsiTheme="minorHAnsi" w:cstheme="minorHAnsi"/>
          <w:spacing w:val="14"/>
        </w:rPr>
        <w:t xml:space="preserve"> </w:t>
      </w:r>
      <w:r w:rsidRPr="007F1175">
        <w:rPr>
          <w:rFonts w:asciiTheme="minorHAnsi" w:hAnsiTheme="minorHAnsi" w:cstheme="minorHAnsi"/>
        </w:rPr>
        <w:t xml:space="preserve">le  </w:t>
      </w:r>
      <w:r w:rsidRPr="007F1175">
        <w:rPr>
          <w:rFonts w:asciiTheme="minorHAnsi" w:hAnsiTheme="minorHAnsi" w:cstheme="minorHAnsi"/>
          <w:spacing w:val="15"/>
        </w:rPr>
        <w:t xml:space="preserve"> </w:t>
      </w:r>
      <w:r w:rsidRPr="007F1175">
        <w:rPr>
          <w:rFonts w:asciiTheme="minorHAnsi" w:hAnsiTheme="minorHAnsi" w:cstheme="minorHAnsi"/>
        </w:rPr>
        <w:t xml:space="preserve">esigenze  </w:t>
      </w:r>
      <w:r w:rsidRPr="007F1175">
        <w:rPr>
          <w:rFonts w:asciiTheme="minorHAnsi" w:hAnsiTheme="minorHAnsi" w:cstheme="minorHAnsi"/>
          <w:spacing w:val="16"/>
        </w:rPr>
        <w:t xml:space="preserve"> </w:t>
      </w:r>
      <w:r w:rsidRPr="007F1175">
        <w:rPr>
          <w:rFonts w:asciiTheme="minorHAnsi" w:hAnsiTheme="minorHAnsi" w:cstheme="minorHAnsi"/>
        </w:rPr>
        <w:t xml:space="preserve">organizzative  </w:t>
      </w:r>
      <w:r w:rsidRPr="007F1175">
        <w:rPr>
          <w:rFonts w:asciiTheme="minorHAnsi" w:hAnsiTheme="minorHAnsi" w:cstheme="minorHAnsi"/>
          <w:spacing w:val="15"/>
        </w:rPr>
        <w:t xml:space="preserve"> </w:t>
      </w:r>
      <w:r w:rsidRPr="007F1175">
        <w:rPr>
          <w:rFonts w:asciiTheme="minorHAnsi" w:hAnsiTheme="minorHAnsi" w:cstheme="minorHAnsi"/>
        </w:rPr>
        <w:t xml:space="preserve">lo </w:t>
      </w:r>
      <w:r w:rsidRPr="007F1175">
        <w:rPr>
          <w:rFonts w:asciiTheme="minorHAnsi" w:hAnsiTheme="minorHAnsi" w:cstheme="minorHAnsi"/>
          <w:w w:val="99"/>
        </w:rPr>
        <w:t xml:space="preserve"> </w:t>
      </w:r>
      <w:r w:rsidRPr="007F1175">
        <w:rPr>
          <w:rFonts w:asciiTheme="minorHAnsi" w:hAnsiTheme="minorHAnsi" w:cstheme="minorHAnsi"/>
        </w:rPr>
        <w:t>consentano, l’assegnazione di più procedimenti aventi carattere omogeneo.</w:t>
      </w:r>
    </w:p>
    <w:p w:rsidR="00003478" w:rsidRPr="009128AB" w:rsidRDefault="00003478" w:rsidP="009128AB">
      <w:pPr>
        <w:pStyle w:val="Corpodeltesto"/>
        <w:ind w:left="1415" w:right="266"/>
        <w:jc w:val="both"/>
        <w:rPr>
          <w:rFonts w:asciiTheme="minorHAnsi" w:hAnsiTheme="minorHAnsi" w:cstheme="minorHAnsi"/>
        </w:rPr>
      </w:pPr>
      <w:r w:rsidRPr="009128AB">
        <w:rPr>
          <w:rFonts w:asciiTheme="minorHAnsi" w:hAnsiTheme="minorHAnsi" w:cstheme="minorHAnsi"/>
        </w:rPr>
        <w:t xml:space="preserve">Nelle procedure di gara o di offerta, anche negoziata, ovvero di selezione concorsuale o comparativa, si individuerà sempre, ove non si opti per la formula più garantista </w:t>
      </w:r>
      <w:r w:rsidRPr="007F1175">
        <w:rPr>
          <w:rFonts w:asciiTheme="minorHAnsi" w:hAnsiTheme="minorHAnsi" w:cstheme="minorHAnsi"/>
        </w:rPr>
        <w:t>dell'organo collegiale, un soggetto terzo con funzioni di segretario</w:t>
      </w:r>
      <w:r w:rsidRPr="009128AB">
        <w:rPr>
          <w:rFonts w:asciiTheme="minorHAnsi" w:hAnsiTheme="minorHAnsi" w:cstheme="minorHAnsi"/>
        </w:rPr>
        <w:t xml:space="preserve"> verbalizzante “testimone”, diverso da coloro che assumono le decisioni sulla procedura. Anche in fase attuativa (ad esempio per liquidazioni, collaudi, controlli successivi sui destinatari di permessi etc.) si utilizzerà il sistema della </w:t>
      </w:r>
      <w:r w:rsidRPr="007F1175">
        <w:rPr>
          <w:rFonts w:asciiTheme="minorHAnsi" w:hAnsiTheme="minorHAnsi" w:cstheme="minorHAnsi"/>
        </w:rPr>
        <w:t>“doppia firma”</w:t>
      </w:r>
      <w:r w:rsidRPr="009128AB">
        <w:rPr>
          <w:rFonts w:asciiTheme="minorHAnsi" w:hAnsiTheme="minorHAnsi" w:cstheme="minorHAnsi"/>
        </w:rPr>
        <w:t xml:space="preserve"> (l’istruttore propone, il responsabile verifica – se del caso a campione – e poi dispone).</w:t>
      </w:r>
    </w:p>
    <w:p w:rsidR="00003478" w:rsidRPr="009128AB" w:rsidRDefault="00003478" w:rsidP="009128AB">
      <w:pPr>
        <w:pStyle w:val="Corpodeltesto"/>
        <w:spacing w:before="1"/>
        <w:rPr>
          <w:rFonts w:asciiTheme="minorHAnsi" w:hAnsiTheme="minorHAnsi" w:cstheme="minorHAnsi"/>
        </w:rPr>
      </w:pPr>
    </w:p>
    <w:p w:rsidR="00003478" w:rsidRPr="009128AB" w:rsidRDefault="00003478" w:rsidP="009128AB">
      <w:pPr>
        <w:pStyle w:val="Paragrafoelenco"/>
        <w:widowControl w:val="0"/>
        <w:numPr>
          <w:ilvl w:val="0"/>
          <w:numId w:val="25"/>
        </w:numPr>
        <w:tabs>
          <w:tab w:val="left" w:pos="1416"/>
        </w:tabs>
        <w:autoSpaceDE w:val="0"/>
        <w:autoSpaceDN w:val="0"/>
        <w:spacing w:after="0" w:line="240" w:lineRule="auto"/>
        <w:ind w:right="266"/>
        <w:contextualSpacing w:val="0"/>
        <w:jc w:val="both"/>
        <w:rPr>
          <w:rFonts w:cstheme="minorHAnsi"/>
          <w:sz w:val="24"/>
          <w:szCs w:val="24"/>
        </w:rPr>
      </w:pPr>
      <w:r w:rsidRPr="009128AB">
        <w:rPr>
          <w:rFonts w:cstheme="minorHAnsi"/>
          <w:i/>
          <w:sz w:val="24"/>
          <w:szCs w:val="24"/>
          <w:u w:val="single"/>
        </w:rPr>
        <w:t>Trattazione dei procedimenti</w:t>
      </w:r>
      <w:r w:rsidRPr="009128AB">
        <w:rPr>
          <w:rFonts w:cstheme="minorHAnsi"/>
          <w:sz w:val="24"/>
          <w:szCs w:val="24"/>
        </w:rPr>
        <w:t xml:space="preserve">: anche per i profili di responsabilità disciplinare, il criterio di trattazione dei </w:t>
      </w:r>
      <w:r w:rsidRPr="009128AB">
        <w:rPr>
          <w:rFonts w:cstheme="minorHAnsi"/>
          <w:i/>
          <w:sz w:val="24"/>
          <w:szCs w:val="24"/>
        </w:rPr>
        <w:t xml:space="preserve">procedimenti a istanza di parte </w:t>
      </w:r>
      <w:r w:rsidRPr="009128AB">
        <w:rPr>
          <w:rFonts w:cstheme="minorHAnsi"/>
          <w:sz w:val="24"/>
          <w:szCs w:val="24"/>
        </w:rPr>
        <w:t xml:space="preserve">è </w:t>
      </w:r>
      <w:r w:rsidRPr="007F1175">
        <w:rPr>
          <w:rFonts w:cstheme="minorHAnsi"/>
          <w:sz w:val="24"/>
          <w:szCs w:val="24"/>
        </w:rPr>
        <w:t>quello cronologico,</w:t>
      </w:r>
      <w:r w:rsidRPr="009128AB">
        <w:rPr>
          <w:rFonts w:cstheme="minorHAnsi"/>
          <w:sz w:val="24"/>
          <w:szCs w:val="24"/>
        </w:rPr>
        <w:t xml:space="preserve"> fatte salve le eccezioni stabilite da leggi e regolamenti.  Tuttavia, in via del tutto eccezionale e motivatamente (es perdita di finanziamento, esigenze di servizio connesse a calamità naturali et similia) o di diverso ordine di priorità stabilito dall'Amministrazione per iscritto, al fine di non arrecare pregiudizio all'Ente (si ritiene sufficiente anche una nota motivata a firma del Sindaco), è possibile derogare al rispetto del criterio cronologico di trattazione dei</w:t>
      </w:r>
      <w:r w:rsidRPr="009128AB">
        <w:rPr>
          <w:rFonts w:cstheme="minorHAnsi"/>
          <w:spacing w:val="-14"/>
          <w:sz w:val="24"/>
          <w:szCs w:val="24"/>
        </w:rPr>
        <w:t xml:space="preserve"> </w:t>
      </w:r>
      <w:r w:rsidRPr="009128AB">
        <w:rPr>
          <w:rFonts w:cstheme="minorHAnsi"/>
          <w:sz w:val="24"/>
          <w:szCs w:val="24"/>
        </w:rPr>
        <w:t>procedimenti.</w:t>
      </w:r>
    </w:p>
    <w:p w:rsidR="00003478" w:rsidRPr="009128AB" w:rsidRDefault="00003478" w:rsidP="009128AB">
      <w:pPr>
        <w:pStyle w:val="Corpodeltesto"/>
        <w:spacing w:before="5"/>
        <w:rPr>
          <w:rFonts w:asciiTheme="minorHAnsi" w:hAnsiTheme="minorHAnsi" w:cstheme="minorHAnsi"/>
        </w:rPr>
      </w:pPr>
    </w:p>
    <w:p w:rsidR="00003478" w:rsidRPr="009128AB" w:rsidRDefault="00003478" w:rsidP="009128AB">
      <w:pPr>
        <w:pStyle w:val="Paragrafoelenco"/>
        <w:widowControl w:val="0"/>
        <w:numPr>
          <w:ilvl w:val="0"/>
          <w:numId w:val="25"/>
        </w:numPr>
        <w:tabs>
          <w:tab w:val="left" w:pos="1416"/>
        </w:tabs>
        <w:autoSpaceDE w:val="0"/>
        <w:autoSpaceDN w:val="0"/>
        <w:spacing w:before="91" w:after="0" w:line="240" w:lineRule="auto"/>
        <w:ind w:left="108" w:right="264" w:firstLine="875"/>
        <w:contextualSpacing w:val="0"/>
        <w:jc w:val="both"/>
        <w:rPr>
          <w:rFonts w:cstheme="minorHAnsi"/>
          <w:sz w:val="24"/>
          <w:szCs w:val="24"/>
        </w:rPr>
      </w:pPr>
      <w:r w:rsidRPr="009128AB">
        <w:rPr>
          <w:rFonts w:cstheme="minorHAnsi"/>
          <w:i/>
          <w:sz w:val="24"/>
          <w:szCs w:val="24"/>
          <w:u w:val="single"/>
        </w:rPr>
        <w:t>Controllo</w:t>
      </w:r>
      <w:r w:rsidRPr="009128AB">
        <w:rPr>
          <w:rFonts w:cstheme="minorHAnsi"/>
          <w:sz w:val="24"/>
          <w:szCs w:val="24"/>
          <w:u w:val="single"/>
        </w:rPr>
        <w:t>:</w:t>
      </w:r>
      <w:r w:rsidRPr="009128AB">
        <w:rPr>
          <w:rFonts w:cstheme="minorHAnsi"/>
          <w:sz w:val="24"/>
          <w:szCs w:val="24"/>
        </w:rPr>
        <w:t xml:space="preserve"> ai fini della massima trasparenza dell’azione amministrativa e dell’accessibilità totale agli atti dell’amministrazione, per le attività a più elevato rischio, i provvedimenti conclusivi </w:t>
      </w:r>
      <w:r w:rsidR="0067601E" w:rsidRPr="009128AB">
        <w:rPr>
          <w:rFonts w:cstheme="minorHAnsi"/>
          <w:sz w:val="24"/>
          <w:szCs w:val="24"/>
        </w:rPr>
        <w:t>de</w:t>
      </w:r>
      <w:r w:rsidRPr="009128AB">
        <w:rPr>
          <w:rFonts w:cstheme="minorHAnsi"/>
          <w:sz w:val="24"/>
          <w:szCs w:val="24"/>
        </w:rPr>
        <w:t xml:space="preserve">l procedimento amministrativo devono essere assunti di norma in forma di determinazione amministrativa o, nei casi previsti dall’ordinamento, di deliberazione, decreto od ordinanza. Determinazioni, decreti, ordinanze e deliberazioni, come di consueto, sono pubblicate all’Albo pretorio online, quindi raccolte nelle specifica sezione del sito web dell’ente e rese </w:t>
      </w:r>
      <w:r w:rsidRPr="009128AB">
        <w:rPr>
          <w:rFonts w:cstheme="minorHAnsi"/>
          <w:sz w:val="24"/>
          <w:szCs w:val="24"/>
        </w:rPr>
        <w:lastRenderedPageBreak/>
        <w:t xml:space="preserve">disponibili, per chiunque, adottando le eventuali cautele necessarie per la tutela dei dati personali. </w:t>
      </w:r>
    </w:p>
    <w:p w:rsidR="00003478" w:rsidRPr="009128AB" w:rsidRDefault="00003478" w:rsidP="009128AB">
      <w:pPr>
        <w:pStyle w:val="Paragrafoelenco"/>
        <w:spacing w:line="240" w:lineRule="auto"/>
        <w:rPr>
          <w:rFonts w:cstheme="minorHAnsi"/>
          <w:sz w:val="24"/>
          <w:szCs w:val="24"/>
        </w:rPr>
      </w:pPr>
    </w:p>
    <w:p w:rsidR="00003478" w:rsidRPr="009128AB" w:rsidRDefault="00003478" w:rsidP="009128AB">
      <w:pPr>
        <w:pStyle w:val="Paragrafoelenco"/>
        <w:widowControl w:val="0"/>
        <w:numPr>
          <w:ilvl w:val="0"/>
          <w:numId w:val="25"/>
        </w:numPr>
        <w:tabs>
          <w:tab w:val="left" w:pos="1416"/>
        </w:tabs>
        <w:autoSpaceDE w:val="0"/>
        <w:autoSpaceDN w:val="0"/>
        <w:spacing w:before="91" w:after="0" w:line="240" w:lineRule="auto"/>
        <w:ind w:left="108" w:right="264" w:firstLine="875"/>
        <w:contextualSpacing w:val="0"/>
        <w:jc w:val="both"/>
        <w:rPr>
          <w:rFonts w:cstheme="minorHAnsi"/>
          <w:sz w:val="24"/>
          <w:szCs w:val="24"/>
        </w:rPr>
      </w:pPr>
      <w:r w:rsidRPr="009128AB">
        <w:rPr>
          <w:rFonts w:cstheme="minorHAnsi"/>
          <w:sz w:val="24"/>
          <w:szCs w:val="24"/>
        </w:rPr>
        <w:t>Per ciascuna tipologia di attività e Dirigente competente ione del Piano, dovrà avviare "</w:t>
      </w:r>
      <w:r w:rsidRPr="009128AB">
        <w:rPr>
          <w:rFonts w:cstheme="minorHAnsi"/>
          <w:b/>
          <w:sz w:val="24"/>
          <w:szCs w:val="24"/>
        </w:rPr>
        <w:t xml:space="preserve">la standardizzazione dei processi interni" </w:t>
      </w:r>
      <w:r w:rsidRPr="009128AB">
        <w:rPr>
          <w:rFonts w:cstheme="minorHAnsi"/>
          <w:sz w:val="24"/>
          <w:szCs w:val="24"/>
        </w:rPr>
        <w:t xml:space="preserve">mediante la redazione di una </w:t>
      </w:r>
      <w:r w:rsidRPr="009128AB">
        <w:rPr>
          <w:rFonts w:cstheme="minorHAnsi"/>
          <w:i/>
          <w:sz w:val="24"/>
          <w:szCs w:val="24"/>
        </w:rPr>
        <w:t xml:space="preserve">check-list </w:t>
      </w:r>
      <w:r w:rsidRPr="009128AB">
        <w:rPr>
          <w:rFonts w:cstheme="minorHAnsi"/>
          <w:sz w:val="24"/>
          <w:szCs w:val="24"/>
        </w:rPr>
        <w:t>(lista delle operazioni) contenente per ciascuna fase</w:t>
      </w:r>
      <w:r w:rsidRPr="009128AB">
        <w:rPr>
          <w:rFonts w:cstheme="minorHAnsi"/>
          <w:spacing w:val="-1"/>
          <w:sz w:val="24"/>
          <w:szCs w:val="24"/>
        </w:rPr>
        <w:t xml:space="preserve"> </w:t>
      </w:r>
      <w:r w:rsidRPr="009128AB">
        <w:rPr>
          <w:rFonts w:cstheme="minorHAnsi"/>
          <w:sz w:val="24"/>
          <w:szCs w:val="24"/>
        </w:rPr>
        <w:t>procedimentale:</w:t>
      </w:r>
    </w:p>
    <w:p w:rsidR="00003478" w:rsidRPr="009128AB" w:rsidRDefault="00003478" w:rsidP="009128AB">
      <w:pPr>
        <w:pStyle w:val="Corpodeltesto"/>
        <w:spacing w:before="1"/>
        <w:rPr>
          <w:rFonts w:asciiTheme="minorHAnsi" w:hAnsiTheme="minorHAnsi" w:cstheme="minorHAnsi"/>
        </w:rPr>
      </w:pPr>
    </w:p>
    <w:p w:rsidR="00003478" w:rsidRPr="009128AB" w:rsidRDefault="00003478" w:rsidP="009128AB">
      <w:pPr>
        <w:pStyle w:val="Paragrafoelenco"/>
        <w:widowControl w:val="0"/>
        <w:numPr>
          <w:ilvl w:val="0"/>
          <w:numId w:val="26"/>
        </w:numPr>
        <w:tabs>
          <w:tab w:val="left" w:pos="1315"/>
        </w:tabs>
        <w:autoSpaceDE w:val="0"/>
        <w:autoSpaceDN w:val="0"/>
        <w:spacing w:after="0" w:line="240" w:lineRule="auto"/>
        <w:contextualSpacing w:val="0"/>
        <w:rPr>
          <w:rFonts w:cstheme="minorHAnsi"/>
          <w:sz w:val="24"/>
          <w:szCs w:val="24"/>
        </w:rPr>
      </w:pPr>
      <w:r w:rsidRPr="009128AB">
        <w:rPr>
          <w:rFonts w:cstheme="minorHAnsi"/>
          <w:sz w:val="24"/>
          <w:szCs w:val="24"/>
        </w:rPr>
        <w:t>il responsabile del</w:t>
      </w:r>
      <w:r w:rsidRPr="009128AB">
        <w:rPr>
          <w:rFonts w:cstheme="minorHAnsi"/>
          <w:spacing w:val="-1"/>
          <w:sz w:val="24"/>
          <w:szCs w:val="24"/>
        </w:rPr>
        <w:t xml:space="preserve"> </w:t>
      </w:r>
      <w:r w:rsidRPr="009128AB">
        <w:rPr>
          <w:rFonts w:cstheme="minorHAnsi"/>
          <w:sz w:val="24"/>
          <w:szCs w:val="24"/>
        </w:rPr>
        <w:t>procedimento;</w:t>
      </w:r>
    </w:p>
    <w:p w:rsidR="00003478" w:rsidRPr="009128AB" w:rsidRDefault="00003478" w:rsidP="009128AB">
      <w:pPr>
        <w:pStyle w:val="Paragrafoelenco"/>
        <w:widowControl w:val="0"/>
        <w:numPr>
          <w:ilvl w:val="0"/>
          <w:numId w:val="26"/>
        </w:numPr>
        <w:tabs>
          <w:tab w:val="left" w:pos="1327"/>
        </w:tabs>
        <w:autoSpaceDE w:val="0"/>
        <w:autoSpaceDN w:val="0"/>
        <w:spacing w:after="0" w:line="240" w:lineRule="auto"/>
        <w:contextualSpacing w:val="0"/>
        <w:rPr>
          <w:rFonts w:cstheme="minorHAnsi"/>
          <w:sz w:val="24"/>
          <w:szCs w:val="24"/>
        </w:rPr>
      </w:pPr>
      <w:r w:rsidRPr="009128AB">
        <w:rPr>
          <w:rFonts w:cstheme="minorHAnsi"/>
          <w:sz w:val="24"/>
          <w:szCs w:val="24"/>
        </w:rPr>
        <w:t>i presupposti e le modalità di avvio del procedimento;</w:t>
      </w:r>
    </w:p>
    <w:p w:rsidR="00003478" w:rsidRPr="009128AB" w:rsidRDefault="00003478" w:rsidP="009128AB">
      <w:pPr>
        <w:pStyle w:val="Paragrafoelenco"/>
        <w:widowControl w:val="0"/>
        <w:numPr>
          <w:ilvl w:val="0"/>
          <w:numId w:val="26"/>
        </w:numPr>
        <w:tabs>
          <w:tab w:val="left" w:pos="1303"/>
        </w:tabs>
        <w:autoSpaceDE w:val="0"/>
        <w:autoSpaceDN w:val="0"/>
        <w:spacing w:after="0" w:line="240" w:lineRule="auto"/>
        <w:contextualSpacing w:val="0"/>
        <w:rPr>
          <w:rFonts w:cstheme="minorHAnsi"/>
          <w:sz w:val="24"/>
          <w:szCs w:val="24"/>
        </w:rPr>
      </w:pPr>
      <w:r w:rsidRPr="009128AB">
        <w:rPr>
          <w:rFonts w:cstheme="minorHAnsi"/>
          <w:sz w:val="24"/>
          <w:szCs w:val="24"/>
        </w:rPr>
        <w:t>i relativi riferimenti normativi (legislativi e regolamentari) da</w:t>
      </w:r>
      <w:r w:rsidRPr="009128AB">
        <w:rPr>
          <w:rFonts w:cstheme="minorHAnsi"/>
          <w:spacing w:val="-16"/>
          <w:sz w:val="24"/>
          <w:szCs w:val="24"/>
        </w:rPr>
        <w:t xml:space="preserve"> </w:t>
      </w:r>
      <w:r w:rsidRPr="009128AB">
        <w:rPr>
          <w:rFonts w:cstheme="minorHAnsi"/>
          <w:sz w:val="24"/>
          <w:szCs w:val="24"/>
        </w:rPr>
        <w:t>applicare;</w:t>
      </w:r>
    </w:p>
    <w:p w:rsidR="00003478" w:rsidRPr="009128AB" w:rsidRDefault="00003478" w:rsidP="009128AB">
      <w:pPr>
        <w:pStyle w:val="Paragrafoelenco"/>
        <w:widowControl w:val="0"/>
        <w:numPr>
          <w:ilvl w:val="0"/>
          <w:numId w:val="26"/>
        </w:numPr>
        <w:tabs>
          <w:tab w:val="left" w:pos="1310"/>
        </w:tabs>
        <w:autoSpaceDE w:val="0"/>
        <w:autoSpaceDN w:val="0"/>
        <w:spacing w:before="75" w:after="0" w:line="240" w:lineRule="auto"/>
        <w:rPr>
          <w:rFonts w:cstheme="minorHAnsi"/>
          <w:sz w:val="24"/>
          <w:szCs w:val="24"/>
        </w:rPr>
      </w:pPr>
      <w:r w:rsidRPr="009128AB">
        <w:rPr>
          <w:rFonts w:cstheme="minorHAnsi"/>
          <w:sz w:val="24"/>
          <w:szCs w:val="24"/>
        </w:rPr>
        <w:t>le singole fasi del procedimento con specificazione dei</w:t>
      </w:r>
      <w:r w:rsidRPr="009128AB">
        <w:rPr>
          <w:rFonts w:cstheme="minorHAnsi"/>
          <w:spacing w:val="-5"/>
          <w:sz w:val="24"/>
          <w:szCs w:val="24"/>
        </w:rPr>
        <w:t xml:space="preserve"> </w:t>
      </w:r>
      <w:r w:rsidRPr="009128AB">
        <w:rPr>
          <w:rFonts w:cstheme="minorHAnsi"/>
          <w:sz w:val="24"/>
          <w:szCs w:val="24"/>
        </w:rPr>
        <w:t>tempi</w:t>
      </w:r>
    </w:p>
    <w:p w:rsidR="00003478" w:rsidRPr="009128AB" w:rsidRDefault="00003478" w:rsidP="009128AB">
      <w:pPr>
        <w:pStyle w:val="Paragrafoelenco"/>
        <w:widowControl w:val="0"/>
        <w:numPr>
          <w:ilvl w:val="0"/>
          <w:numId w:val="26"/>
        </w:numPr>
        <w:tabs>
          <w:tab w:val="left" w:pos="1310"/>
        </w:tabs>
        <w:autoSpaceDE w:val="0"/>
        <w:autoSpaceDN w:val="0"/>
        <w:spacing w:before="75" w:after="0" w:line="240" w:lineRule="auto"/>
        <w:rPr>
          <w:rFonts w:cstheme="minorHAnsi"/>
          <w:sz w:val="24"/>
          <w:szCs w:val="24"/>
        </w:rPr>
      </w:pPr>
      <w:r w:rsidRPr="009128AB">
        <w:rPr>
          <w:rFonts w:cstheme="minorHAnsi"/>
          <w:sz w:val="24"/>
          <w:szCs w:val="24"/>
        </w:rPr>
        <w:t>i tempi di conclusione del</w:t>
      </w:r>
      <w:r w:rsidRPr="009128AB">
        <w:rPr>
          <w:rFonts w:cstheme="minorHAnsi"/>
          <w:spacing w:val="-5"/>
          <w:sz w:val="24"/>
          <w:szCs w:val="24"/>
        </w:rPr>
        <w:t xml:space="preserve"> </w:t>
      </w:r>
      <w:r w:rsidRPr="009128AB">
        <w:rPr>
          <w:rFonts w:cstheme="minorHAnsi"/>
          <w:sz w:val="24"/>
          <w:szCs w:val="24"/>
        </w:rPr>
        <w:t>procedimento;</w:t>
      </w:r>
    </w:p>
    <w:p w:rsidR="00003478" w:rsidRPr="009128AB" w:rsidRDefault="00003478" w:rsidP="009128AB">
      <w:pPr>
        <w:pStyle w:val="Paragrafoelenco"/>
        <w:widowControl w:val="0"/>
        <w:numPr>
          <w:ilvl w:val="0"/>
          <w:numId w:val="26"/>
        </w:numPr>
        <w:tabs>
          <w:tab w:val="left" w:pos="1274"/>
        </w:tabs>
        <w:autoSpaceDE w:val="0"/>
        <w:autoSpaceDN w:val="0"/>
        <w:spacing w:after="0" w:line="240" w:lineRule="auto"/>
        <w:rPr>
          <w:rFonts w:cstheme="minorHAnsi"/>
          <w:sz w:val="24"/>
          <w:szCs w:val="24"/>
        </w:rPr>
      </w:pPr>
      <w:r w:rsidRPr="009128AB">
        <w:rPr>
          <w:rFonts w:cstheme="minorHAnsi"/>
          <w:sz w:val="24"/>
          <w:szCs w:val="24"/>
        </w:rPr>
        <w:t>la forma del provvedimento</w:t>
      </w:r>
      <w:r w:rsidRPr="009128AB">
        <w:rPr>
          <w:rFonts w:cstheme="minorHAnsi"/>
          <w:spacing w:val="4"/>
          <w:sz w:val="24"/>
          <w:szCs w:val="24"/>
        </w:rPr>
        <w:t xml:space="preserve"> </w:t>
      </w:r>
      <w:r w:rsidRPr="009128AB">
        <w:rPr>
          <w:rFonts w:cstheme="minorHAnsi"/>
          <w:sz w:val="24"/>
          <w:szCs w:val="24"/>
        </w:rPr>
        <w:t>conclusivo;</w:t>
      </w:r>
    </w:p>
    <w:p w:rsidR="00003478" w:rsidRPr="009128AB" w:rsidRDefault="00003478" w:rsidP="009128AB">
      <w:pPr>
        <w:pStyle w:val="Paragrafoelenco"/>
        <w:widowControl w:val="0"/>
        <w:numPr>
          <w:ilvl w:val="0"/>
          <w:numId w:val="26"/>
        </w:numPr>
        <w:tabs>
          <w:tab w:val="left" w:pos="1329"/>
        </w:tabs>
        <w:autoSpaceDE w:val="0"/>
        <w:autoSpaceDN w:val="0"/>
        <w:spacing w:after="0" w:line="240" w:lineRule="auto"/>
        <w:rPr>
          <w:rFonts w:cstheme="minorHAnsi"/>
          <w:sz w:val="24"/>
          <w:szCs w:val="24"/>
        </w:rPr>
      </w:pPr>
      <w:r w:rsidRPr="009128AB">
        <w:rPr>
          <w:rFonts w:cstheme="minorHAnsi"/>
          <w:sz w:val="24"/>
          <w:szCs w:val="24"/>
        </w:rPr>
        <w:t>la modulistica da</w:t>
      </w:r>
      <w:r w:rsidRPr="009128AB">
        <w:rPr>
          <w:rFonts w:cstheme="minorHAnsi"/>
          <w:spacing w:val="1"/>
          <w:sz w:val="24"/>
          <w:szCs w:val="24"/>
        </w:rPr>
        <w:t xml:space="preserve"> </w:t>
      </w:r>
      <w:r w:rsidRPr="009128AB">
        <w:rPr>
          <w:rFonts w:cstheme="minorHAnsi"/>
          <w:sz w:val="24"/>
          <w:szCs w:val="24"/>
        </w:rPr>
        <w:t>adottare;</w:t>
      </w:r>
    </w:p>
    <w:p w:rsidR="00003478" w:rsidRPr="009128AB" w:rsidRDefault="00003478" w:rsidP="009128AB">
      <w:pPr>
        <w:pStyle w:val="Paragrafoelenco"/>
        <w:widowControl w:val="0"/>
        <w:numPr>
          <w:ilvl w:val="0"/>
          <w:numId w:val="26"/>
        </w:numPr>
        <w:tabs>
          <w:tab w:val="left" w:pos="1334"/>
        </w:tabs>
        <w:autoSpaceDE w:val="0"/>
        <w:autoSpaceDN w:val="0"/>
        <w:spacing w:after="0" w:line="240" w:lineRule="auto"/>
        <w:rPr>
          <w:rFonts w:cstheme="minorHAnsi"/>
          <w:sz w:val="24"/>
          <w:szCs w:val="24"/>
        </w:rPr>
      </w:pPr>
      <w:r w:rsidRPr="009128AB">
        <w:rPr>
          <w:rFonts w:cstheme="minorHAnsi"/>
          <w:sz w:val="24"/>
          <w:szCs w:val="24"/>
        </w:rPr>
        <w:t>i documenti richiesti al</w:t>
      </w:r>
      <w:r w:rsidRPr="009128AB">
        <w:rPr>
          <w:rFonts w:cstheme="minorHAnsi"/>
          <w:spacing w:val="-3"/>
          <w:sz w:val="24"/>
          <w:szCs w:val="24"/>
        </w:rPr>
        <w:t xml:space="preserve"> </w:t>
      </w:r>
      <w:r w:rsidRPr="009128AB">
        <w:rPr>
          <w:rFonts w:cstheme="minorHAnsi"/>
          <w:sz w:val="24"/>
          <w:szCs w:val="24"/>
        </w:rPr>
        <w:t>cittadino/utente/impresa;</w:t>
      </w:r>
    </w:p>
    <w:p w:rsidR="00003478" w:rsidRPr="009128AB" w:rsidRDefault="00003478" w:rsidP="009128AB">
      <w:pPr>
        <w:pStyle w:val="Corpodeltesto"/>
        <w:numPr>
          <w:ilvl w:val="0"/>
          <w:numId w:val="26"/>
        </w:numPr>
        <w:tabs>
          <w:tab w:val="left" w:pos="2080"/>
          <w:tab w:val="left" w:pos="3222"/>
          <w:tab w:val="left" w:pos="3618"/>
          <w:tab w:val="left" w:pos="4228"/>
          <w:tab w:val="left" w:pos="4868"/>
          <w:tab w:val="left" w:pos="6075"/>
          <w:tab w:val="left" w:pos="7693"/>
          <w:tab w:val="left" w:pos="8747"/>
          <w:tab w:val="left" w:pos="9762"/>
        </w:tabs>
        <w:ind w:right="266"/>
        <w:rPr>
          <w:rFonts w:asciiTheme="minorHAnsi" w:hAnsiTheme="minorHAnsi" w:cstheme="minorHAnsi"/>
        </w:rPr>
      </w:pPr>
      <w:r w:rsidRPr="009128AB">
        <w:rPr>
          <w:rFonts w:asciiTheme="minorHAnsi" w:hAnsiTheme="minorHAnsi" w:cstheme="minorHAnsi"/>
        </w:rPr>
        <w:t>ogni altra indicazione utile a standardizzare e a tracciare l'</w:t>
      </w:r>
      <w:r w:rsidRPr="009128AB">
        <w:rPr>
          <w:rFonts w:asciiTheme="minorHAnsi" w:hAnsiTheme="minorHAnsi" w:cstheme="minorHAnsi"/>
          <w:i/>
        </w:rPr>
        <w:t xml:space="preserve">iter </w:t>
      </w:r>
      <w:r w:rsidRPr="009128AB">
        <w:rPr>
          <w:rFonts w:asciiTheme="minorHAnsi" w:hAnsiTheme="minorHAnsi" w:cstheme="minorHAnsi"/>
        </w:rPr>
        <w:t xml:space="preserve">amministrativo. </w:t>
      </w:r>
    </w:p>
    <w:p w:rsidR="00003478" w:rsidRPr="009128AB" w:rsidRDefault="00003478" w:rsidP="009128AB">
      <w:pPr>
        <w:pStyle w:val="Corpodeltesto"/>
        <w:tabs>
          <w:tab w:val="left" w:pos="2080"/>
          <w:tab w:val="left" w:pos="3222"/>
          <w:tab w:val="left" w:pos="3618"/>
          <w:tab w:val="left" w:pos="4228"/>
          <w:tab w:val="left" w:pos="4868"/>
          <w:tab w:val="left" w:pos="6075"/>
          <w:tab w:val="left" w:pos="7693"/>
          <w:tab w:val="left" w:pos="8747"/>
          <w:tab w:val="left" w:pos="9762"/>
        </w:tabs>
        <w:ind w:right="266"/>
        <w:rPr>
          <w:rFonts w:asciiTheme="minorHAnsi" w:hAnsiTheme="minorHAnsi" w:cstheme="minorHAnsi"/>
        </w:rPr>
      </w:pPr>
    </w:p>
    <w:p w:rsidR="00003478" w:rsidRPr="009128AB" w:rsidRDefault="00003478" w:rsidP="009128AB">
      <w:pPr>
        <w:pStyle w:val="Nessunaspaziatura"/>
        <w:rPr>
          <w:rFonts w:cstheme="minorHAnsi"/>
          <w:b/>
          <w:sz w:val="24"/>
          <w:szCs w:val="24"/>
        </w:rPr>
      </w:pPr>
      <w:r w:rsidRPr="009128AB">
        <w:rPr>
          <w:rFonts w:cstheme="minorHAnsi"/>
          <w:sz w:val="24"/>
          <w:szCs w:val="24"/>
        </w:rPr>
        <w:t xml:space="preserve">Ogni Dirigente provvede a rendere </w:t>
      </w:r>
      <w:r w:rsidRPr="009128AB">
        <w:rPr>
          <w:rFonts w:cstheme="minorHAnsi"/>
          <w:i/>
          <w:sz w:val="24"/>
          <w:szCs w:val="24"/>
        </w:rPr>
        <w:t>pubblici sul sito web</w:t>
      </w:r>
      <w:r w:rsidRPr="009128AB">
        <w:rPr>
          <w:rFonts w:cstheme="minorHAnsi"/>
          <w:i/>
          <w:sz w:val="24"/>
          <w:szCs w:val="24"/>
        </w:rPr>
        <w:tab/>
        <w:t>dell'Ente</w:t>
      </w:r>
      <w:r w:rsidRPr="009128AB">
        <w:rPr>
          <w:rFonts w:cstheme="minorHAnsi"/>
          <w:sz w:val="24"/>
          <w:szCs w:val="24"/>
        </w:rPr>
        <w:t xml:space="preserve">, nell'apposita sezione inclusa </w:t>
      </w:r>
      <w:r w:rsidRPr="009128AB">
        <w:rPr>
          <w:rFonts w:cstheme="minorHAnsi"/>
          <w:spacing w:val="-10"/>
          <w:sz w:val="24"/>
          <w:szCs w:val="24"/>
        </w:rPr>
        <w:t xml:space="preserve">in </w:t>
      </w:r>
      <w:r w:rsidRPr="009128AB">
        <w:rPr>
          <w:rFonts w:cstheme="minorHAnsi"/>
          <w:sz w:val="24"/>
          <w:szCs w:val="24"/>
        </w:rPr>
        <w:t>Amministrazione</w:t>
      </w:r>
      <w:r w:rsidRPr="009128AB">
        <w:rPr>
          <w:rFonts w:cstheme="minorHAnsi"/>
          <w:spacing w:val="34"/>
          <w:sz w:val="24"/>
          <w:szCs w:val="24"/>
        </w:rPr>
        <w:t xml:space="preserve"> </w:t>
      </w:r>
      <w:r w:rsidRPr="009128AB">
        <w:rPr>
          <w:rFonts w:cstheme="minorHAnsi"/>
          <w:sz w:val="24"/>
          <w:szCs w:val="24"/>
        </w:rPr>
        <w:t>Trasparente,</w:t>
      </w:r>
      <w:r w:rsidRPr="009128AB">
        <w:rPr>
          <w:rFonts w:cstheme="minorHAnsi"/>
          <w:spacing w:val="34"/>
          <w:sz w:val="24"/>
          <w:szCs w:val="24"/>
        </w:rPr>
        <w:t xml:space="preserve"> </w:t>
      </w:r>
      <w:r w:rsidRPr="009128AB">
        <w:rPr>
          <w:rFonts w:cstheme="minorHAnsi"/>
          <w:sz w:val="24"/>
          <w:szCs w:val="24"/>
        </w:rPr>
        <w:t>i</w:t>
      </w:r>
      <w:r w:rsidRPr="009128AB">
        <w:rPr>
          <w:rFonts w:cstheme="minorHAnsi"/>
          <w:spacing w:val="34"/>
          <w:sz w:val="24"/>
          <w:szCs w:val="24"/>
        </w:rPr>
        <w:t xml:space="preserve"> </w:t>
      </w:r>
      <w:r w:rsidRPr="009128AB">
        <w:rPr>
          <w:rFonts w:cstheme="minorHAnsi"/>
          <w:sz w:val="24"/>
          <w:szCs w:val="24"/>
        </w:rPr>
        <w:t>dati</w:t>
      </w:r>
      <w:r w:rsidRPr="009128AB">
        <w:rPr>
          <w:rFonts w:cstheme="minorHAnsi"/>
          <w:spacing w:val="34"/>
          <w:sz w:val="24"/>
          <w:szCs w:val="24"/>
        </w:rPr>
        <w:t xml:space="preserve"> </w:t>
      </w:r>
      <w:r w:rsidRPr="009128AB">
        <w:rPr>
          <w:rFonts w:cstheme="minorHAnsi"/>
          <w:sz w:val="24"/>
          <w:szCs w:val="24"/>
        </w:rPr>
        <w:t>informativi</w:t>
      </w:r>
      <w:r w:rsidRPr="009128AB">
        <w:rPr>
          <w:rFonts w:cstheme="minorHAnsi"/>
          <w:spacing w:val="31"/>
          <w:sz w:val="24"/>
          <w:szCs w:val="24"/>
        </w:rPr>
        <w:t xml:space="preserve"> </w:t>
      </w:r>
      <w:r w:rsidRPr="009128AB">
        <w:rPr>
          <w:rFonts w:cstheme="minorHAnsi"/>
          <w:sz w:val="24"/>
          <w:szCs w:val="24"/>
        </w:rPr>
        <w:t>relativi</w:t>
      </w:r>
      <w:r w:rsidRPr="009128AB">
        <w:rPr>
          <w:rFonts w:cstheme="minorHAnsi"/>
          <w:spacing w:val="35"/>
          <w:sz w:val="24"/>
          <w:szCs w:val="24"/>
        </w:rPr>
        <w:t xml:space="preserve"> </w:t>
      </w:r>
      <w:r w:rsidRPr="009128AB">
        <w:rPr>
          <w:rFonts w:cstheme="minorHAnsi"/>
          <w:sz w:val="24"/>
          <w:szCs w:val="24"/>
        </w:rPr>
        <w:t>ai</w:t>
      </w:r>
      <w:r w:rsidRPr="007F1175">
        <w:rPr>
          <w:rFonts w:cstheme="minorHAnsi"/>
          <w:spacing w:val="33"/>
          <w:sz w:val="24"/>
          <w:szCs w:val="24"/>
        </w:rPr>
        <w:t xml:space="preserve"> </w:t>
      </w:r>
      <w:r w:rsidRPr="007F1175">
        <w:rPr>
          <w:rFonts w:cstheme="minorHAnsi"/>
          <w:sz w:val="24"/>
          <w:szCs w:val="24"/>
        </w:rPr>
        <w:t>procedimenti</w:t>
      </w:r>
      <w:r w:rsidRPr="007F1175">
        <w:rPr>
          <w:rFonts w:cstheme="minorHAnsi"/>
          <w:spacing w:val="34"/>
          <w:sz w:val="24"/>
          <w:szCs w:val="24"/>
        </w:rPr>
        <w:t xml:space="preserve"> </w:t>
      </w:r>
      <w:r w:rsidRPr="007F1175">
        <w:rPr>
          <w:rFonts w:cstheme="minorHAnsi"/>
          <w:sz w:val="24"/>
          <w:szCs w:val="24"/>
        </w:rPr>
        <w:t xml:space="preserve">tipo </w:t>
      </w:r>
      <w:r w:rsidRPr="007F1175">
        <w:rPr>
          <w:rFonts w:cstheme="minorHAnsi"/>
          <w:w w:val="99"/>
          <w:sz w:val="24"/>
          <w:szCs w:val="24"/>
        </w:rPr>
        <w:t xml:space="preserve"> </w:t>
      </w:r>
      <w:r w:rsidRPr="007F1175">
        <w:rPr>
          <w:rFonts w:cstheme="minorHAnsi"/>
          <w:sz w:val="24"/>
          <w:szCs w:val="24"/>
        </w:rPr>
        <w:t xml:space="preserve">opportunamente standardizzati, </w:t>
      </w:r>
      <w:r w:rsidRPr="009128AB">
        <w:rPr>
          <w:rFonts w:cstheme="minorHAnsi"/>
          <w:sz w:val="24"/>
          <w:szCs w:val="24"/>
        </w:rPr>
        <w:t>con particolare riferimento alle attività a rischio individuate ai sensi del presente Piano. Ciò al fine di consentire il controllo generalizzato sulle modalità e i tempi procedimentali (</w:t>
      </w:r>
      <w:r w:rsidRPr="009128AB">
        <w:rPr>
          <w:rFonts w:cstheme="minorHAnsi"/>
          <w:b/>
          <w:sz w:val="24"/>
          <w:szCs w:val="24"/>
        </w:rPr>
        <w:t>Patto di integrità).</w:t>
      </w:r>
    </w:p>
    <w:p w:rsidR="00003478" w:rsidRPr="009128AB" w:rsidRDefault="00003478" w:rsidP="009128AB">
      <w:pPr>
        <w:pStyle w:val="Corpodeltesto"/>
        <w:spacing w:before="10"/>
        <w:rPr>
          <w:rFonts w:asciiTheme="minorHAnsi" w:hAnsiTheme="minorHAnsi" w:cstheme="minorHAnsi"/>
        </w:rPr>
      </w:pPr>
    </w:p>
    <w:p w:rsidR="00003478" w:rsidRPr="009128AB" w:rsidRDefault="00003478" w:rsidP="009128AB">
      <w:pPr>
        <w:pStyle w:val="Corpodeltesto"/>
        <w:spacing w:before="1"/>
        <w:ind w:left="335"/>
        <w:rPr>
          <w:rFonts w:asciiTheme="minorHAnsi" w:hAnsiTheme="minorHAnsi" w:cstheme="minorHAnsi"/>
        </w:rPr>
      </w:pPr>
      <w:r w:rsidRPr="009128AB">
        <w:rPr>
          <w:rFonts w:asciiTheme="minorHAnsi" w:hAnsiTheme="minorHAnsi" w:cstheme="minorHAnsi"/>
        </w:rPr>
        <w:t xml:space="preserve">I singoli </w:t>
      </w:r>
      <w:r w:rsidRPr="007F1175">
        <w:rPr>
          <w:rFonts w:asciiTheme="minorHAnsi" w:hAnsiTheme="minorHAnsi" w:cstheme="minorHAnsi"/>
        </w:rPr>
        <w:t>responsabili comunicano</w:t>
      </w:r>
      <w:r w:rsidRPr="009128AB">
        <w:rPr>
          <w:rFonts w:asciiTheme="minorHAnsi" w:hAnsiTheme="minorHAnsi" w:cstheme="minorHAnsi"/>
        </w:rPr>
        <w:t xml:space="preserve"> ai soggetti che richiedono il rilascio di atti e provvedimenti di qualsiasi natura:</w:t>
      </w:r>
    </w:p>
    <w:p w:rsidR="00003478" w:rsidRPr="009128AB" w:rsidRDefault="00003478" w:rsidP="009128AB">
      <w:pPr>
        <w:pStyle w:val="Corpodeltesto"/>
        <w:spacing w:before="10"/>
        <w:rPr>
          <w:rFonts w:asciiTheme="minorHAnsi" w:hAnsiTheme="minorHAnsi" w:cstheme="minorHAnsi"/>
        </w:rPr>
      </w:pPr>
    </w:p>
    <w:p w:rsidR="00003478" w:rsidRPr="009128AB" w:rsidRDefault="00003478" w:rsidP="009128AB">
      <w:pPr>
        <w:pStyle w:val="Paragrafoelenco"/>
        <w:widowControl w:val="0"/>
        <w:numPr>
          <w:ilvl w:val="0"/>
          <w:numId w:val="24"/>
        </w:numPr>
        <w:tabs>
          <w:tab w:val="left" w:pos="904"/>
        </w:tabs>
        <w:autoSpaceDE w:val="0"/>
        <w:autoSpaceDN w:val="0"/>
        <w:spacing w:after="0" w:line="240" w:lineRule="auto"/>
        <w:ind w:hanging="361"/>
        <w:contextualSpacing w:val="0"/>
        <w:rPr>
          <w:rFonts w:cstheme="minorHAnsi"/>
          <w:sz w:val="24"/>
          <w:szCs w:val="24"/>
        </w:rPr>
      </w:pPr>
      <w:r w:rsidRPr="009128AB">
        <w:rPr>
          <w:rFonts w:cstheme="minorHAnsi"/>
          <w:sz w:val="24"/>
          <w:szCs w:val="24"/>
        </w:rPr>
        <w:t>il responsabile del procedimento e relativa</w:t>
      </w:r>
      <w:r w:rsidRPr="009128AB">
        <w:rPr>
          <w:rFonts w:cstheme="minorHAnsi"/>
          <w:spacing w:val="-3"/>
          <w:sz w:val="24"/>
          <w:szCs w:val="24"/>
        </w:rPr>
        <w:t xml:space="preserve"> </w:t>
      </w:r>
      <w:r w:rsidRPr="009128AB">
        <w:rPr>
          <w:rFonts w:cstheme="minorHAnsi"/>
          <w:i/>
          <w:sz w:val="24"/>
          <w:szCs w:val="24"/>
        </w:rPr>
        <w:t>e-mail</w:t>
      </w:r>
      <w:r w:rsidRPr="009128AB">
        <w:rPr>
          <w:rFonts w:cstheme="minorHAnsi"/>
          <w:sz w:val="24"/>
          <w:szCs w:val="24"/>
        </w:rPr>
        <w:t>;</w:t>
      </w:r>
    </w:p>
    <w:p w:rsidR="00003478" w:rsidRPr="009128AB" w:rsidRDefault="00003478" w:rsidP="009128AB">
      <w:pPr>
        <w:pStyle w:val="Paragrafoelenco"/>
        <w:widowControl w:val="0"/>
        <w:numPr>
          <w:ilvl w:val="0"/>
          <w:numId w:val="24"/>
        </w:numPr>
        <w:tabs>
          <w:tab w:val="left" w:pos="904"/>
        </w:tabs>
        <w:autoSpaceDE w:val="0"/>
        <w:autoSpaceDN w:val="0"/>
        <w:spacing w:before="2" w:after="0" w:line="240" w:lineRule="auto"/>
        <w:ind w:hanging="361"/>
        <w:contextualSpacing w:val="0"/>
        <w:rPr>
          <w:rFonts w:cstheme="minorHAnsi"/>
          <w:sz w:val="24"/>
          <w:szCs w:val="24"/>
        </w:rPr>
      </w:pPr>
      <w:r w:rsidRPr="009128AB">
        <w:rPr>
          <w:rFonts w:cstheme="minorHAnsi"/>
          <w:sz w:val="24"/>
          <w:szCs w:val="24"/>
        </w:rPr>
        <w:t>il termine entro il quale dovrà essere concluso il procedimento</w:t>
      </w:r>
      <w:r w:rsidRPr="009128AB">
        <w:rPr>
          <w:rFonts w:cstheme="minorHAnsi"/>
          <w:spacing w:val="-13"/>
          <w:sz w:val="24"/>
          <w:szCs w:val="24"/>
        </w:rPr>
        <w:t xml:space="preserve"> </w:t>
      </w:r>
      <w:r w:rsidRPr="009128AB">
        <w:rPr>
          <w:rFonts w:cstheme="minorHAnsi"/>
          <w:sz w:val="24"/>
          <w:szCs w:val="24"/>
        </w:rPr>
        <w:t>amministrativo;</w:t>
      </w:r>
    </w:p>
    <w:p w:rsidR="00003478" w:rsidRPr="009128AB" w:rsidRDefault="00003478" w:rsidP="009128AB">
      <w:pPr>
        <w:pStyle w:val="Paragrafoelenco"/>
        <w:widowControl w:val="0"/>
        <w:numPr>
          <w:ilvl w:val="0"/>
          <w:numId w:val="24"/>
        </w:numPr>
        <w:tabs>
          <w:tab w:val="left" w:pos="904"/>
        </w:tabs>
        <w:autoSpaceDE w:val="0"/>
        <w:autoSpaceDN w:val="0"/>
        <w:spacing w:after="0" w:line="240" w:lineRule="auto"/>
        <w:ind w:left="904" w:hanging="361"/>
        <w:contextualSpacing w:val="0"/>
        <w:rPr>
          <w:rFonts w:cstheme="minorHAnsi"/>
          <w:sz w:val="24"/>
          <w:szCs w:val="24"/>
        </w:rPr>
      </w:pPr>
      <w:r w:rsidRPr="009128AB">
        <w:rPr>
          <w:rFonts w:cstheme="minorHAnsi"/>
          <w:sz w:val="24"/>
          <w:szCs w:val="24"/>
        </w:rPr>
        <w:t>l’autorità cui rivolgersi nel caso di ritardo o mancata emanazione del</w:t>
      </w:r>
      <w:r w:rsidRPr="009128AB">
        <w:rPr>
          <w:rFonts w:cstheme="minorHAnsi"/>
          <w:spacing w:val="-25"/>
          <w:sz w:val="24"/>
          <w:szCs w:val="24"/>
        </w:rPr>
        <w:t xml:space="preserve"> </w:t>
      </w:r>
      <w:r w:rsidRPr="009128AB">
        <w:rPr>
          <w:rFonts w:cstheme="minorHAnsi"/>
          <w:sz w:val="24"/>
          <w:szCs w:val="24"/>
        </w:rPr>
        <w:t>provvedimento.</w:t>
      </w:r>
    </w:p>
    <w:p w:rsidR="00003478" w:rsidRPr="009128AB" w:rsidRDefault="00003478" w:rsidP="009128AB">
      <w:pPr>
        <w:spacing w:line="240" w:lineRule="auto"/>
        <w:rPr>
          <w:rFonts w:cstheme="minorHAnsi"/>
          <w:sz w:val="24"/>
          <w:szCs w:val="24"/>
        </w:rPr>
      </w:pPr>
    </w:p>
    <w:p w:rsidR="00003478" w:rsidRPr="009128AB" w:rsidRDefault="00003478" w:rsidP="009128AB">
      <w:pPr>
        <w:spacing w:line="240" w:lineRule="auto"/>
        <w:jc w:val="both"/>
        <w:rPr>
          <w:rFonts w:cstheme="minorHAnsi"/>
          <w:sz w:val="24"/>
          <w:szCs w:val="24"/>
        </w:rPr>
      </w:pPr>
    </w:p>
    <w:p w:rsidR="00003478" w:rsidRPr="009128AB" w:rsidRDefault="00003478" w:rsidP="009128AB">
      <w:pPr>
        <w:spacing w:line="240" w:lineRule="auto"/>
        <w:rPr>
          <w:rFonts w:eastAsia="Times New Roman" w:cs="Times New Roman"/>
          <w:sz w:val="24"/>
          <w:szCs w:val="24"/>
          <w:lang w:eastAsia="it-IT" w:bidi="it-IT"/>
        </w:rPr>
      </w:pPr>
      <w:r w:rsidRPr="009128AB">
        <w:rPr>
          <w:sz w:val="24"/>
          <w:szCs w:val="24"/>
        </w:rPr>
        <w:br w:type="page"/>
      </w:r>
    </w:p>
    <w:p w:rsidR="00003478" w:rsidRPr="009128AB" w:rsidRDefault="00003478" w:rsidP="009128AB">
      <w:pPr>
        <w:pStyle w:val="Corpodeltesto"/>
        <w:spacing w:before="5"/>
        <w:rPr>
          <w:rFonts w:asciiTheme="minorHAnsi" w:hAnsiTheme="minorHAnsi"/>
          <w:b/>
        </w:rPr>
      </w:pPr>
    </w:p>
    <w:p w:rsidR="00003478" w:rsidRPr="009128AB" w:rsidRDefault="00003478" w:rsidP="009128AB">
      <w:pPr>
        <w:pStyle w:val="Titolo2"/>
        <w:keepNext w:val="0"/>
        <w:keepLines w:val="0"/>
        <w:widowControl w:val="0"/>
        <w:tabs>
          <w:tab w:val="left" w:pos="696"/>
        </w:tabs>
        <w:autoSpaceDE w:val="0"/>
        <w:autoSpaceDN w:val="0"/>
        <w:spacing w:before="0" w:line="240" w:lineRule="auto"/>
        <w:jc w:val="center"/>
        <w:rPr>
          <w:rFonts w:asciiTheme="minorHAnsi" w:hAnsiTheme="minorHAnsi"/>
          <w:b/>
          <w:color w:val="auto"/>
          <w:sz w:val="24"/>
          <w:szCs w:val="24"/>
        </w:rPr>
      </w:pPr>
      <w:r w:rsidRPr="009128AB">
        <w:rPr>
          <w:rFonts w:asciiTheme="minorHAnsi" w:hAnsiTheme="minorHAnsi"/>
          <w:b/>
          <w:color w:val="auto"/>
          <w:sz w:val="24"/>
          <w:szCs w:val="24"/>
        </w:rPr>
        <w:t xml:space="preserve">MISURE DI PREVENZIONE NEI RAPPORTI </w:t>
      </w:r>
    </w:p>
    <w:p w:rsidR="00003478" w:rsidRPr="009128AB" w:rsidRDefault="00003478" w:rsidP="009128AB">
      <w:pPr>
        <w:pStyle w:val="Titolo2"/>
        <w:keepNext w:val="0"/>
        <w:keepLines w:val="0"/>
        <w:widowControl w:val="0"/>
        <w:tabs>
          <w:tab w:val="left" w:pos="696"/>
        </w:tabs>
        <w:autoSpaceDE w:val="0"/>
        <w:autoSpaceDN w:val="0"/>
        <w:spacing w:before="0" w:line="240" w:lineRule="auto"/>
        <w:jc w:val="center"/>
        <w:rPr>
          <w:rFonts w:asciiTheme="minorHAnsi" w:hAnsiTheme="minorHAnsi"/>
          <w:b/>
          <w:color w:val="auto"/>
          <w:sz w:val="24"/>
          <w:szCs w:val="24"/>
        </w:rPr>
      </w:pPr>
      <w:r w:rsidRPr="009128AB">
        <w:rPr>
          <w:rFonts w:asciiTheme="minorHAnsi" w:hAnsiTheme="minorHAnsi"/>
          <w:b/>
          <w:color w:val="auto"/>
          <w:sz w:val="24"/>
          <w:szCs w:val="24"/>
        </w:rPr>
        <w:t>CON I CITTADINI E LE</w:t>
      </w:r>
      <w:r w:rsidRPr="009128AB">
        <w:rPr>
          <w:rFonts w:asciiTheme="minorHAnsi" w:hAnsiTheme="minorHAnsi"/>
          <w:b/>
          <w:color w:val="auto"/>
          <w:spacing w:val="-1"/>
          <w:sz w:val="24"/>
          <w:szCs w:val="24"/>
        </w:rPr>
        <w:t xml:space="preserve"> </w:t>
      </w:r>
      <w:r w:rsidRPr="009128AB">
        <w:rPr>
          <w:rFonts w:asciiTheme="minorHAnsi" w:hAnsiTheme="minorHAnsi"/>
          <w:b/>
          <w:color w:val="auto"/>
          <w:sz w:val="24"/>
          <w:szCs w:val="24"/>
        </w:rPr>
        <w:t>IMPRESE</w:t>
      </w:r>
    </w:p>
    <w:p w:rsidR="00003478" w:rsidRPr="009128AB" w:rsidRDefault="00003478" w:rsidP="009128AB">
      <w:pPr>
        <w:pStyle w:val="Corpodeltesto"/>
        <w:ind w:right="271"/>
        <w:jc w:val="both"/>
        <w:rPr>
          <w:rFonts w:asciiTheme="minorHAnsi" w:eastAsiaTheme="minorHAnsi" w:hAnsiTheme="minorHAnsi" w:cstheme="minorBidi"/>
          <w:lang w:eastAsia="en-US" w:bidi="ar-SA"/>
        </w:rPr>
      </w:pPr>
    </w:p>
    <w:p w:rsidR="00003478" w:rsidRPr="009128AB" w:rsidRDefault="00003478" w:rsidP="009128AB">
      <w:pPr>
        <w:pStyle w:val="Corpodeltesto"/>
        <w:ind w:right="271"/>
        <w:jc w:val="both"/>
        <w:rPr>
          <w:rFonts w:asciiTheme="minorHAnsi" w:eastAsiaTheme="minorHAnsi" w:hAnsiTheme="minorHAnsi" w:cstheme="minorBidi"/>
          <w:lang w:eastAsia="en-US" w:bidi="ar-SA"/>
        </w:rPr>
      </w:pPr>
    </w:p>
    <w:p w:rsidR="00003478" w:rsidRPr="009128AB" w:rsidRDefault="00003478" w:rsidP="009128AB">
      <w:pPr>
        <w:pStyle w:val="Corpodeltesto"/>
        <w:ind w:right="271"/>
        <w:jc w:val="both"/>
        <w:rPr>
          <w:rFonts w:asciiTheme="minorHAnsi" w:hAnsiTheme="minorHAnsi"/>
        </w:rPr>
      </w:pPr>
      <w:r w:rsidRPr="009128AB">
        <w:rPr>
          <w:rFonts w:asciiTheme="minorHAnsi" w:hAnsiTheme="minorHAnsi"/>
        </w:rPr>
        <w:t>Costituiscono misure idonee a prevenire i fenomeni di corruzione le seguenti procedure da seguire nei rapporti con i cittadini e le imprese:</w:t>
      </w:r>
    </w:p>
    <w:p w:rsidR="00003478" w:rsidRPr="009128AB" w:rsidRDefault="00003478" w:rsidP="009128AB">
      <w:pPr>
        <w:widowControl w:val="0"/>
        <w:tabs>
          <w:tab w:val="left" w:pos="1320"/>
        </w:tabs>
        <w:autoSpaceDE w:val="0"/>
        <w:autoSpaceDN w:val="0"/>
        <w:spacing w:after="0" w:line="240" w:lineRule="auto"/>
        <w:ind w:right="266"/>
        <w:rPr>
          <w:sz w:val="24"/>
          <w:szCs w:val="24"/>
        </w:rPr>
      </w:pPr>
    </w:p>
    <w:p w:rsidR="00003478" w:rsidRPr="009128AB" w:rsidRDefault="00003478" w:rsidP="009128AB">
      <w:pPr>
        <w:widowControl w:val="0"/>
        <w:tabs>
          <w:tab w:val="left" w:pos="1320"/>
        </w:tabs>
        <w:autoSpaceDE w:val="0"/>
        <w:autoSpaceDN w:val="0"/>
        <w:spacing w:after="0" w:line="240" w:lineRule="auto"/>
        <w:ind w:right="266"/>
        <w:rPr>
          <w:sz w:val="24"/>
          <w:szCs w:val="24"/>
        </w:rPr>
      </w:pPr>
      <w:r w:rsidRPr="009128AB">
        <w:rPr>
          <w:sz w:val="24"/>
          <w:szCs w:val="24"/>
        </w:rPr>
        <w:t xml:space="preserve">La </w:t>
      </w:r>
      <w:r w:rsidRPr="009128AB">
        <w:rPr>
          <w:b/>
          <w:sz w:val="24"/>
          <w:szCs w:val="24"/>
        </w:rPr>
        <w:t>comunicazione di avvio del procedimento</w:t>
      </w:r>
      <w:r w:rsidRPr="009128AB">
        <w:rPr>
          <w:sz w:val="24"/>
          <w:szCs w:val="24"/>
        </w:rPr>
        <w:t>: il Comune comunica al cittadino, imprenditore, utente, che chiede il rilascio del provvedimento autorizzativo, abilitativo, concessorio oppure qualsiasi altro provvedimento o atto, il nominativo del Responsabile del Procedimento, l'Ufficio presso il quale è possibile prendere visione degli atti e dello stato del procedimento, il termine entro il quale sarà concluso il procedimento amministrativo, l' email ed il sito internet del Comune, nonché l’autorità cui rivolgersi nel caso di ritardo o mancata emanazione del provvedimento.</w:t>
      </w:r>
    </w:p>
    <w:p w:rsidR="00003478" w:rsidRPr="009128AB" w:rsidRDefault="00003478" w:rsidP="009128AB">
      <w:pPr>
        <w:widowControl w:val="0"/>
        <w:tabs>
          <w:tab w:val="left" w:pos="1300"/>
        </w:tabs>
        <w:autoSpaceDE w:val="0"/>
        <w:autoSpaceDN w:val="0"/>
        <w:spacing w:after="0" w:line="240" w:lineRule="auto"/>
        <w:ind w:right="266"/>
        <w:rPr>
          <w:sz w:val="24"/>
          <w:szCs w:val="24"/>
        </w:rPr>
      </w:pPr>
    </w:p>
    <w:p w:rsidR="00003478" w:rsidRPr="009128AB" w:rsidRDefault="00003478" w:rsidP="009128AB">
      <w:pPr>
        <w:widowControl w:val="0"/>
        <w:tabs>
          <w:tab w:val="left" w:pos="1300"/>
        </w:tabs>
        <w:autoSpaceDE w:val="0"/>
        <w:autoSpaceDN w:val="0"/>
        <w:spacing w:after="0" w:line="240" w:lineRule="auto"/>
        <w:ind w:right="266"/>
        <w:rPr>
          <w:sz w:val="24"/>
          <w:szCs w:val="24"/>
        </w:rPr>
      </w:pPr>
      <w:r w:rsidRPr="009128AB">
        <w:rPr>
          <w:sz w:val="24"/>
          <w:szCs w:val="24"/>
        </w:rPr>
        <w:t xml:space="preserve">Tutti i cittadini e gli imprenditori che si rivolgono al Comune per ottenere un provvedimento nelle materie ad alto rischio corruzione si devono impegnare, rilasciando </w:t>
      </w:r>
      <w:r w:rsidRPr="007F1175">
        <w:rPr>
          <w:b/>
          <w:sz w:val="24"/>
          <w:szCs w:val="24"/>
        </w:rPr>
        <w:t>formale dichiarazione</w:t>
      </w:r>
      <w:r w:rsidRPr="007F1175">
        <w:rPr>
          <w:sz w:val="24"/>
          <w:szCs w:val="24"/>
        </w:rPr>
        <w:t>,</w:t>
      </w:r>
      <w:r w:rsidRPr="009128AB">
        <w:rPr>
          <w:spacing w:val="2"/>
          <w:sz w:val="24"/>
          <w:szCs w:val="24"/>
        </w:rPr>
        <w:t xml:space="preserve"> </w:t>
      </w:r>
      <w:r w:rsidRPr="009128AB">
        <w:rPr>
          <w:sz w:val="24"/>
          <w:szCs w:val="24"/>
        </w:rPr>
        <w:t>a:</w:t>
      </w:r>
    </w:p>
    <w:p w:rsidR="00003478" w:rsidRPr="009128AB" w:rsidRDefault="00003478" w:rsidP="009128AB">
      <w:pPr>
        <w:pStyle w:val="Paragrafoelenco"/>
        <w:numPr>
          <w:ilvl w:val="0"/>
          <w:numId w:val="30"/>
        </w:numPr>
        <w:spacing w:line="240" w:lineRule="auto"/>
        <w:ind w:right="264"/>
        <w:rPr>
          <w:sz w:val="24"/>
          <w:szCs w:val="24"/>
        </w:rPr>
      </w:pPr>
      <w:r w:rsidRPr="009128AB">
        <w:rPr>
          <w:sz w:val="24"/>
          <w:szCs w:val="24"/>
        </w:rPr>
        <w:t>non offrire, accettare o richiedere somme di danaro o qualsiasi altra ricompensa, vantaggio o beneficio, sia direttamente che indirettamente tramite intermediari, al fine del rilascio del provvedimento amministrativo richiesto o al fine di provocare violazione della legge o lo sviamento dell'attività amministrativa dalle finalità fissate dalla legge;</w:t>
      </w:r>
    </w:p>
    <w:p w:rsidR="00003478" w:rsidRPr="009128AB" w:rsidRDefault="00003478" w:rsidP="009128AB">
      <w:pPr>
        <w:pStyle w:val="Paragrafoelenco"/>
        <w:widowControl w:val="0"/>
        <w:numPr>
          <w:ilvl w:val="0"/>
          <w:numId w:val="30"/>
        </w:numPr>
        <w:tabs>
          <w:tab w:val="left" w:pos="847"/>
        </w:tabs>
        <w:autoSpaceDE w:val="0"/>
        <w:autoSpaceDN w:val="0"/>
        <w:spacing w:after="0" w:line="240" w:lineRule="auto"/>
        <w:ind w:right="265"/>
        <w:rPr>
          <w:sz w:val="24"/>
          <w:szCs w:val="24"/>
        </w:rPr>
      </w:pPr>
      <w:r w:rsidRPr="009128AB">
        <w:rPr>
          <w:sz w:val="24"/>
          <w:szCs w:val="24"/>
        </w:rPr>
        <w:t>denunciare immediatamente alle Forze di Polizia ogni illecita richiesta di danaro o altra utilità ovvero offerta di protezione o estorsione di qualsiasi natura che venga avanzata nei confronti di propri rappresentanti o dipendenti, di</w:t>
      </w:r>
      <w:r w:rsidRPr="009128AB">
        <w:rPr>
          <w:spacing w:val="23"/>
          <w:sz w:val="24"/>
          <w:szCs w:val="24"/>
        </w:rPr>
        <w:t xml:space="preserve"> </w:t>
      </w:r>
      <w:r w:rsidRPr="009128AB">
        <w:rPr>
          <w:sz w:val="24"/>
          <w:szCs w:val="24"/>
        </w:rPr>
        <w:t>familiari dell'imprenditore o di eventuali soggetti legati all'impresa da rapporti professionali;</w:t>
      </w:r>
    </w:p>
    <w:p w:rsidR="00003478" w:rsidRPr="009128AB" w:rsidRDefault="00003478" w:rsidP="009128AB">
      <w:pPr>
        <w:pStyle w:val="Titolo2"/>
        <w:keepNext w:val="0"/>
        <w:keepLines w:val="0"/>
        <w:widowControl w:val="0"/>
        <w:numPr>
          <w:ilvl w:val="0"/>
          <w:numId w:val="30"/>
        </w:numPr>
        <w:tabs>
          <w:tab w:val="left" w:pos="895"/>
        </w:tabs>
        <w:autoSpaceDE w:val="0"/>
        <w:autoSpaceDN w:val="0"/>
        <w:spacing w:before="0" w:line="240" w:lineRule="auto"/>
        <w:ind w:right="268"/>
        <w:rPr>
          <w:rFonts w:asciiTheme="minorHAnsi" w:hAnsiTheme="minorHAnsi"/>
          <w:color w:val="auto"/>
          <w:sz w:val="24"/>
          <w:szCs w:val="24"/>
        </w:rPr>
      </w:pPr>
      <w:r w:rsidRPr="009128AB">
        <w:rPr>
          <w:rFonts w:asciiTheme="minorHAnsi" w:hAnsiTheme="minorHAnsi"/>
          <w:color w:val="auto"/>
          <w:sz w:val="24"/>
          <w:szCs w:val="24"/>
        </w:rPr>
        <w:t>comunicare ogni variazione delle informazioni riportate nei certificati camerali concernenti la compagine</w:t>
      </w:r>
      <w:r w:rsidRPr="009128AB">
        <w:rPr>
          <w:rFonts w:asciiTheme="minorHAnsi" w:hAnsiTheme="minorHAnsi"/>
          <w:color w:val="auto"/>
          <w:spacing w:val="-2"/>
          <w:sz w:val="24"/>
          <w:szCs w:val="24"/>
        </w:rPr>
        <w:t xml:space="preserve"> </w:t>
      </w:r>
      <w:r w:rsidRPr="009128AB">
        <w:rPr>
          <w:rFonts w:asciiTheme="minorHAnsi" w:hAnsiTheme="minorHAnsi"/>
          <w:color w:val="auto"/>
          <w:sz w:val="24"/>
          <w:szCs w:val="24"/>
        </w:rPr>
        <w:t>sociale;</w:t>
      </w:r>
    </w:p>
    <w:p w:rsidR="00003478" w:rsidRPr="006B195D" w:rsidRDefault="00003478" w:rsidP="009128AB">
      <w:pPr>
        <w:pStyle w:val="Paragrafoelenco"/>
        <w:widowControl w:val="0"/>
        <w:numPr>
          <w:ilvl w:val="0"/>
          <w:numId w:val="30"/>
        </w:numPr>
        <w:tabs>
          <w:tab w:val="left" w:pos="1056"/>
        </w:tabs>
        <w:autoSpaceDE w:val="0"/>
        <w:autoSpaceDN w:val="0"/>
        <w:spacing w:after="0" w:line="240" w:lineRule="auto"/>
        <w:ind w:right="266"/>
        <w:rPr>
          <w:sz w:val="24"/>
          <w:szCs w:val="24"/>
        </w:rPr>
      </w:pPr>
      <w:r w:rsidRPr="009128AB">
        <w:rPr>
          <w:sz w:val="24"/>
          <w:szCs w:val="24"/>
        </w:rPr>
        <w:t xml:space="preserve">indicare eventuali relazioni di parentela o affinità sussistenti tra i titolari, gli amministratori, i soci e i dipendenti degli imprenditori e </w:t>
      </w:r>
      <w:r w:rsidR="005D20AB">
        <w:rPr>
          <w:sz w:val="24"/>
          <w:szCs w:val="24"/>
        </w:rPr>
        <w:t xml:space="preserve"> i Responsabili di Settore e dipendenti dell’Amministrazione.</w:t>
      </w:r>
    </w:p>
    <w:p w:rsidR="00003478" w:rsidRPr="009128AB" w:rsidRDefault="00003478" w:rsidP="009128AB">
      <w:pPr>
        <w:pStyle w:val="Corpodeltesto"/>
        <w:spacing w:before="11"/>
        <w:rPr>
          <w:rFonts w:asciiTheme="minorHAnsi" w:hAnsiTheme="minorHAnsi"/>
          <w:b/>
        </w:rPr>
      </w:pPr>
    </w:p>
    <w:p w:rsidR="00003478" w:rsidRPr="009128AB" w:rsidRDefault="00003478" w:rsidP="009128AB">
      <w:pPr>
        <w:widowControl w:val="0"/>
        <w:tabs>
          <w:tab w:val="left" w:pos="696"/>
        </w:tabs>
        <w:autoSpaceDE w:val="0"/>
        <w:autoSpaceDN w:val="0"/>
        <w:spacing w:before="1" w:after="0" w:line="240" w:lineRule="auto"/>
        <w:rPr>
          <w:b/>
          <w:sz w:val="24"/>
          <w:szCs w:val="24"/>
        </w:rPr>
      </w:pPr>
    </w:p>
    <w:p w:rsidR="00003478" w:rsidRPr="009128AB" w:rsidRDefault="00003478" w:rsidP="009128AB">
      <w:pPr>
        <w:widowControl w:val="0"/>
        <w:tabs>
          <w:tab w:val="left" w:pos="696"/>
        </w:tabs>
        <w:autoSpaceDE w:val="0"/>
        <w:autoSpaceDN w:val="0"/>
        <w:spacing w:before="1" w:after="0" w:line="240" w:lineRule="auto"/>
        <w:rPr>
          <w:b/>
          <w:sz w:val="24"/>
          <w:szCs w:val="24"/>
        </w:rPr>
      </w:pPr>
    </w:p>
    <w:p w:rsidR="00003478" w:rsidRPr="009128AB" w:rsidRDefault="00003478" w:rsidP="009128AB">
      <w:pPr>
        <w:widowControl w:val="0"/>
        <w:tabs>
          <w:tab w:val="left" w:pos="696"/>
        </w:tabs>
        <w:autoSpaceDE w:val="0"/>
        <w:autoSpaceDN w:val="0"/>
        <w:spacing w:before="1" w:after="0" w:line="240" w:lineRule="auto"/>
        <w:rPr>
          <w:b/>
          <w:sz w:val="24"/>
          <w:szCs w:val="24"/>
        </w:rPr>
      </w:pPr>
    </w:p>
    <w:p w:rsidR="00003478" w:rsidRPr="009128AB" w:rsidRDefault="00003478" w:rsidP="009128AB">
      <w:pPr>
        <w:widowControl w:val="0"/>
        <w:tabs>
          <w:tab w:val="left" w:pos="696"/>
        </w:tabs>
        <w:autoSpaceDE w:val="0"/>
        <w:autoSpaceDN w:val="0"/>
        <w:spacing w:before="1" w:after="0" w:line="240" w:lineRule="auto"/>
        <w:rPr>
          <w:b/>
          <w:sz w:val="24"/>
          <w:szCs w:val="24"/>
        </w:rPr>
      </w:pPr>
    </w:p>
    <w:p w:rsidR="00003478" w:rsidRPr="009128AB" w:rsidRDefault="00003478" w:rsidP="009128AB">
      <w:pPr>
        <w:widowControl w:val="0"/>
        <w:tabs>
          <w:tab w:val="left" w:pos="696"/>
        </w:tabs>
        <w:autoSpaceDE w:val="0"/>
        <w:autoSpaceDN w:val="0"/>
        <w:spacing w:before="1" w:after="0" w:line="240" w:lineRule="auto"/>
        <w:rPr>
          <w:b/>
          <w:sz w:val="24"/>
          <w:szCs w:val="24"/>
        </w:rPr>
      </w:pPr>
    </w:p>
    <w:p w:rsidR="00003478" w:rsidRPr="009128AB" w:rsidRDefault="00003478" w:rsidP="009128AB">
      <w:pPr>
        <w:spacing w:line="240" w:lineRule="auto"/>
        <w:rPr>
          <w:rFonts w:eastAsia="Times New Roman" w:cs="Times New Roman"/>
          <w:sz w:val="24"/>
          <w:szCs w:val="24"/>
          <w:lang w:eastAsia="it-IT" w:bidi="it-IT"/>
        </w:rPr>
      </w:pPr>
      <w:r w:rsidRPr="009128AB">
        <w:rPr>
          <w:sz w:val="24"/>
          <w:szCs w:val="24"/>
        </w:rPr>
        <w:br w:type="page"/>
      </w:r>
    </w:p>
    <w:p w:rsidR="00003478" w:rsidRPr="009128AB" w:rsidRDefault="00003478" w:rsidP="009128AB">
      <w:pPr>
        <w:pStyle w:val="Corpodeltesto"/>
        <w:spacing w:before="4"/>
        <w:rPr>
          <w:rFonts w:asciiTheme="minorHAnsi" w:hAnsiTheme="minorHAnsi"/>
        </w:rPr>
      </w:pPr>
    </w:p>
    <w:p w:rsidR="00003478" w:rsidRPr="009128AB" w:rsidRDefault="00003478" w:rsidP="009128AB">
      <w:pPr>
        <w:pStyle w:val="Titolo2"/>
        <w:keepNext w:val="0"/>
        <w:keepLines w:val="0"/>
        <w:widowControl w:val="0"/>
        <w:tabs>
          <w:tab w:val="left" w:pos="816"/>
        </w:tabs>
        <w:autoSpaceDE w:val="0"/>
        <w:autoSpaceDN w:val="0"/>
        <w:spacing w:before="0" w:line="240" w:lineRule="auto"/>
        <w:jc w:val="center"/>
        <w:rPr>
          <w:rFonts w:asciiTheme="minorHAnsi" w:hAnsiTheme="minorHAnsi"/>
          <w:b/>
          <w:color w:val="auto"/>
          <w:sz w:val="24"/>
          <w:szCs w:val="24"/>
        </w:rPr>
      </w:pPr>
      <w:r w:rsidRPr="009128AB">
        <w:rPr>
          <w:rFonts w:asciiTheme="minorHAnsi" w:hAnsiTheme="minorHAnsi"/>
          <w:b/>
          <w:color w:val="auto"/>
          <w:spacing w:val="-3"/>
          <w:sz w:val="24"/>
          <w:szCs w:val="24"/>
        </w:rPr>
        <w:t xml:space="preserve">RISPETTO </w:t>
      </w:r>
      <w:r w:rsidRPr="009128AB">
        <w:rPr>
          <w:rFonts w:asciiTheme="minorHAnsi" w:hAnsiTheme="minorHAnsi"/>
          <w:b/>
          <w:color w:val="auto"/>
          <w:sz w:val="24"/>
          <w:szCs w:val="24"/>
        </w:rPr>
        <w:t xml:space="preserve">DEI </w:t>
      </w:r>
      <w:r w:rsidRPr="009128AB">
        <w:rPr>
          <w:rFonts w:asciiTheme="minorHAnsi" w:hAnsiTheme="minorHAnsi"/>
          <w:b/>
          <w:color w:val="auto"/>
          <w:spacing w:val="-3"/>
          <w:sz w:val="24"/>
          <w:szCs w:val="24"/>
        </w:rPr>
        <w:t xml:space="preserve">TEMPI </w:t>
      </w:r>
      <w:r w:rsidRPr="009128AB">
        <w:rPr>
          <w:rFonts w:asciiTheme="minorHAnsi" w:hAnsiTheme="minorHAnsi"/>
          <w:b/>
          <w:color w:val="auto"/>
          <w:sz w:val="24"/>
          <w:szCs w:val="24"/>
        </w:rPr>
        <w:t xml:space="preserve">DI </w:t>
      </w:r>
      <w:r w:rsidRPr="009128AB">
        <w:rPr>
          <w:rFonts w:asciiTheme="minorHAnsi" w:hAnsiTheme="minorHAnsi"/>
          <w:b/>
          <w:color w:val="auto"/>
          <w:spacing w:val="-3"/>
          <w:sz w:val="24"/>
          <w:szCs w:val="24"/>
        </w:rPr>
        <w:t xml:space="preserve">CONCLUSIONE </w:t>
      </w:r>
      <w:r w:rsidRPr="009128AB">
        <w:rPr>
          <w:rFonts w:asciiTheme="minorHAnsi" w:hAnsiTheme="minorHAnsi"/>
          <w:b/>
          <w:color w:val="auto"/>
          <w:sz w:val="24"/>
          <w:szCs w:val="24"/>
        </w:rPr>
        <w:t>DEI</w:t>
      </w:r>
      <w:r w:rsidRPr="009128AB">
        <w:rPr>
          <w:rFonts w:asciiTheme="minorHAnsi" w:hAnsiTheme="minorHAnsi"/>
          <w:b/>
          <w:color w:val="auto"/>
          <w:spacing w:val="-16"/>
          <w:sz w:val="24"/>
          <w:szCs w:val="24"/>
        </w:rPr>
        <w:t xml:space="preserve"> </w:t>
      </w:r>
      <w:r w:rsidRPr="009128AB">
        <w:rPr>
          <w:rFonts w:asciiTheme="minorHAnsi" w:hAnsiTheme="minorHAnsi"/>
          <w:b/>
          <w:color w:val="auto"/>
          <w:spacing w:val="-3"/>
          <w:sz w:val="24"/>
          <w:szCs w:val="24"/>
        </w:rPr>
        <w:t>PROCEDIMENTI</w:t>
      </w:r>
    </w:p>
    <w:p w:rsidR="00003478" w:rsidRPr="009128AB" w:rsidRDefault="00003478" w:rsidP="009128AB">
      <w:pPr>
        <w:pStyle w:val="Corpodeltesto"/>
        <w:spacing w:before="11"/>
        <w:rPr>
          <w:rFonts w:asciiTheme="minorHAnsi" w:hAnsiTheme="minorHAnsi"/>
          <w:b/>
        </w:rPr>
      </w:pPr>
    </w:p>
    <w:p w:rsidR="00003478" w:rsidRPr="009128AB" w:rsidRDefault="00003478" w:rsidP="009128AB">
      <w:pPr>
        <w:pStyle w:val="Corpodeltesto"/>
        <w:spacing w:before="1"/>
        <w:ind w:left="335" w:right="268"/>
        <w:jc w:val="both"/>
        <w:rPr>
          <w:rFonts w:asciiTheme="minorHAnsi" w:hAnsiTheme="minorHAnsi"/>
        </w:rPr>
      </w:pPr>
    </w:p>
    <w:p w:rsidR="00003478" w:rsidRPr="009128AB" w:rsidRDefault="00003478" w:rsidP="009128AB">
      <w:pPr>
        <w:pStyle w:val="Corpodeltesto"/>
        <w:spacing w:before="1"/>
        <w:ind w:left="335" w:right="268"/>
        <w:jc w:val="both"/>
        <w:rPr>
          <w:rFonts w:asciiTheme="minorHAnsi" w:hAnsiTheme="minorHAnsi"/>
        </w:rPr>
      </w:pPr>
    </w:p>
    <w:p w:rsidR="00003478" w:rsidRPr="009128AB" w:rsidRDefault="00003478" w:rsidP="009128AB">
      <w:pPr>
        <w:pStyle w:val="Corpodeltesto"/>
        <w:spacing w:before="1"/>
        <w:ind w:left="335" w:right="268"/>
        <w:jc w:val="both"/>
        <w:rPr>
          <w:rFonts w:asciiTheme="minorHAnsi" w:hAnsiTheme="minorHAnsi"/>
        </w:rPr>
      </w:pPr>
      <w:r w:rsidRPr="009128AB">
        <w:rPr>
          <w:rFonts w:asciiTheme="minorHAnsi" w:hAnsiTheme="minorHAnsi"/>
        </w:rPr>
        <w:t>Il rispetto dei termini per la conclusione dei procedimenti, oltre ad essere uno degli indicatori più importanti di efficienza e di efficacia dell’azione amministrativa, è un importante indicatore di correttezza dell’agire del Pubblico Ufficiale.</w:t>
      </w:r>
    </w:p>
    <w:p w:rsidR="00003478" w:rsidRPr="009128AB" w:rsidRDefault="00003478" w:rsidP="009128AB">
      <w:pPr>
        <w:pStyle w:val="Corpodeltesto"/>
        <w:spacing w:before="9"/>
        <w:rPr>
          <w:rFonts w:asciiTheme="minorHAnsi" w:hAnsiTheme="minorHAnsi"/>
        </w:rPr>
      </w:pPr>
    </w:p>
    <w:p w:rsidR="00003478" w:rsidRPr="009128AB" w:rsidRDefault="00003478" w:rsidP="009128AB">
      <w:pPr>
        <w:pStyle w:val="Corpodeltesto"/>
        <w:ind w:left="335" w:right="267"/>
        <w:jc w:val="both"/>
        <w:rPr>
          <w:rFonts w:asciiTheme="minorHAnsi" w:hAnsiTheme="minorHAnsi"/>
        </w:rPr>
      </w:pPr>
      <w:r w:rsidRPr="009128AB">
        <w:rPr>
          <w:rFonts w:asciiTheme="minorHAnsi" w:hAnsiTheme="minorHAnsi"/>
          <w:spacing w:val="4"/>
        </w:rPr>
        <w:t>Il</w:t>
      </w:r>
      <w:r w:rsidRPr="009128AB">
        <w:rPr>
          <w:rFonts w:asciiTheme="minorHAnsi" w:hAnsiTheme="minorHAnsi"/>
          <w:spacing w:val="4"/>
          <w:shd w:val="clear" w:color="auto" w:fill="FDFD7E"/>
        </w:rPr>
        <w:t xml:space="preserve"> </w:t>
      </w:r>
      <w:r w:rsidRPr="009128AB">
        <w:rPr>
          <w:rFonts w:asciiTheme="minorHAnsi" w:hAnsiTheme="minorHAnsi"/>
          <w:spacing w:val="-3"/>
          <w:shd w:val="clear" w:color="auto" w:fill="FDFD7E"/>
        </w:rPr>
        <w:t>monitoraggio</w:t>
      </w:r>
      <w:r w:rsidRPr="009128AB">
        <w:rPr>
          <w:rFonts w:asciiTheme="minorHAnsi" w:hAnsiTheme="minorHAnsi"/>
          <w:spacing w:val="-3"/>
        </w:rPr>
        <w:t xml:space="preserve"> </w:t>
      </w:r>
      <w:r w:rsidRPr="009128AB">
        <w:rPr>
          <w:rFonts w:asciiTheme="minorHAnsi" w:hAnsiTheme="minorHAnsi"/>
        </w:rPr>
        <w:t xml:space="preserve">del </w:t>
      </w:r>
      <w:r w:rsidRPr="009128AB">
        <w:rPr>
          <w:rFonts w:asciiTheme="minorHAnsi" w:hAnsiTheme="minorHAnsi"/>
          <w:spacing w:val="-3"/>
        </w:rPr>
        <w:t xml:space="preserve">rispetto </w:t>
      </w:r>
      <w:r w:rsidRPr="009128AB">
        <w:rPr>
          <w:rFonts w:asciiTheme="minorHAnsi" w:hAnsiTheme="minorHAnsi"/>
        </w:rPr>
        <w:t xml:space="preserve">dei termini di </w:t>
      </w:r>
      <w:r w:rsidRPr="009128AB">
        <w:rPr>
          <w:rFonts w:asciiTheme="minorHAnsi" w:hAnsiTheme="minorHAnsi"/>
          <w:spacing w:val="-3"/>
        </w:rPr>
        <w:t xml:space="preserve">conclusione </w:t>
      </w:r>
      <w:r w:rsidRPr="009128AB">
        <w:rPr>
          <w:rFonts w:asciiTheme="minorHAnsi" w:hAnsiTheme="minorHAnsi"/>
        </w:rPr>
        <w:t xml:space="preserve">dei </w:t>
      </w:r>
      <w:r w:rsidRPr="009128AB">
        <w:rPr>
          <w:rFonts w:asciiTheme="minorHAnsi" w:hAnsiTheme="minorHAnsi"/>
          <w:spacing w:val="-3"/>
        </w:rPr>
        <w:t xml:space="preserve">procedimenti amministrativi </w:t>
      </w:r>
      <w:r w:rsidRPr="009128AB">
        <w:rPr>
          <w:rFonts w:asciiTheme="minorHAnsi" w:hAnsiTheme="minorHAnsi"/>
        </w:rPr>
        <w:t xml:space="preserve">sarà </w:t>
      </w:r>
      <w:r w:rsidRPr="009128AB">
        <w:rPr>
          <w:rFonts w:asciiTheme="minorHAnsi" w:hAnsiTheme="minorHAnsi"/>
          <w:spacing w:val="-3"/>
        </w:rPr>
        <w:t xml:space="preserve">inserito </w:t>
      </w:r>
      <w:r w:rsidRPr="009128AB">
        <w:rPr>
          <w:rFonts w:asciiTheme="minorHAnsi" w:hAnsiTheme="minorHAnsi"/>
        </w:rPr>
        <w:t xml:space="preserve">e </w:t>
      </w:r>
      <w:r w:rsidRPr="009128AB">
        <w:rPr>
          <w:rFonts w:asciiTheme="minorHAnsi" w:hAnsiTheme="minorHAnsi"/>
          <w:spacing w:val="-3"/>
        </w:rPr>
        <w:t xml:space="preserve">determinato </w:t>
      </w:r>
      <w:r w:rsidRPr="009128AB">
        <w:rPr>
          <w:rFonts w:asciiTheme="minorHAnsi" w:hAnsiTheme="minorHAnsi"/>
        </w:rPr>
        <w:t>nel</w:t>
      </w:r>
      <w:r w:rsidRPr="009128AB">
        <w:rPr>
          <w:rFonts w:asciiTheme="minorHAnsi" w:hAnsiTheme="minorHAnsi"/>
          <w:shd w:val="clear" w:color="auto" w:fill="FDFD7E"/>
        </w:rPr>
        <w:t xml:space="preserve"> piano della </w:t>
      </w:r>
      <w:r w:rsidRPr="009128AB">
        <w:rPr>
          <w:rFonts w:asciiTheme="minorHAnsi" w:hAnsiTheme="minorHAnsi"/>
          <w:spacing w:val="-3"/>
          <w:shd w:val="clear" w:color="auto" w:fill="FDFD7E"/>
        </w:rPr>
        <w:t>performance</w:t>
      </w:r>
      <w:r w:rsidRPr="009128AB">
        <w:rPr>
          <w:rFonts w:asciiTheme="minorHAnsi" w:hAnsiTheme="minorHAnsi"/>
          <w:spacing w:val="-3"/>
        </w:rPr>
        <w:t xml:space="preserve"> </w:t>
      </w:r>
      <w:r w:rsidRPr="009128AB">
        <w:rPr>
          <w:rFonts w:asciiTheme="minorHAnsi" w:hAnsiTheme="minorHAnsi"/>
        </w:rPr>
        <w:t xml:space="preserve">di cui al </w:t>
      </w:r>
      <w:r w:rsidRPr="009128AB">
        <w:rPr>
          <w:rFonts w:asciiTheme="minorHAnsi" w:hAnsiTheme="minorHAnsi"/>
          <w:spacing w:val="-3"/>
        </w:rPr>
        <w:t xml:space="preserve">D.Lgs. 150/2009, </w:t>
      </w:r>
      <w:r w:rsidRPr="009128AB">
        <w:rPr>
          <w:rFonts w:asciiTheme="minorHAnsi" w:hAnsiTheme="minorHAnsi"/>
        </w:rPr>
        <w:t xml:space="preserve">e </w:t>
      </w:r>
      <w:r w:rsidRPr="009128AB">
        <w:rPr>
          <w:rFonts w:asciiTheme="minorHAnsi" w:hAnsiTheme="minorHAnsi"/>
          <w:spacing w:val="-3"/>
        </w:rPr>
        <w:t xml:space="preserve">sarà oggetto </w:t>
      </w:r>
      <w:r w:rsidRPr="009128AB">
        <w:rPr>
          <w:rFonts w:asciiTheme="minorHAnsi" w:hAnsiTheme="minorHAnsi"/>
        </w:rPr>
        <w:t xml:space="preserve">di </w:t>
      </w:r>
      <w:r w:rsidRPr="009128AB">
        <w:rPr>
          <w:rFonts w:asciiTheme="minorHAnsi" w:hAnsiTheme="minorHAnsi"/>
          <w:spacing w:val="-3"/>
        </w:rPr>
        <w:t xml:space="preserve">verifica </w:t>
      </w:r>
      <w:r w:rsidRPr="009128AB">
        <w:rPr>
          <w:rFonts w:asciiTheme="minorHAnsi" w:hAnsiTheme="minorHAnsi"/>
        </w:rPr>
        <w:t xml:space="preserve">anche in sede di </w:t>
      </w:r>
      <w:r w:rsidRPr="009128AB">
        <w:rPr>
          <w:rFonts w:asciiTheme="minorHAnsi" w:hAnsiTheme="minorHAnsi"/>
          <w:spacing w:val="-3"/>
        </w:rPr>
        <w:t xml:space="preserve">esercizio </w:t>
      </w:r>
      <w:r w:rsidRPr="009128AB">
        <w:rPr>
          <w:rFonts w:asciiTheme="minorHAnsi" w:hAnsiTheme="minorHAnsi"/>
        </w:rPr>
        <w:t>dei</w:t>
      </w:r>
      <w:r w:rsidRPr="009128AB">
        <w:rPr>
          <w:rFonts w:asciiTheme="minorHAnsi" w:hAnsiTheme="minorHAnsi"/>
          <w:shd w:val="clear" w:color="auto" w:fill="FDFD7E"/>
        </w:rPr>
        <w:t xml:space="preserve"> </w:t>
      </w:r>
      <w:r w:rsidRPr="009128AB">
        <w:rPr>
          <w:rFonts w:asciiTheme="minorHAnsi" w:hAnsiTheme="minorHAnsi"/>
          <w:spacing w:val="-3"/>
          <w:shd w:val="clear" w:color="auto" w:fill="FDFD7E"/>
        </w:rPr>
        <w:t xml:space="preserve">controlli </w:t>
      </w:r>
      <w:r w:rsidRPr="009128AB">
        <w:rPr>
          <w:rFonts w:asciiTheme="minorHAnsi" w:hAnsiTheme="minorHAnsi"/>
          <w:shd w:val="clear" w:color="auto" w:fill="FDFD7E"/>
        </w:rPr>
        <w:t xml:space="preserve">di </w:t>
      </w:r>
      <w:r w:rsidRPr="009128AB">
        <w:rPr>
          <w:rFonts w:asciiTheme="minorHAnsi" w:hAnsiTheme="minorHAnsi"/>
          <w:spacing w:val="-3"/>
          <w:shd w:val="clear" w:color="auto" w:fill="FDFD7E"/>
        </w:rPr>
        <w:t>regolarità amministrativa</w:t>
      </w:r>
      <w:r w:rsidRPr="009128AB">
        <w:rPr>
          <w:rFonts w:asciiTheme="minorHAnsi" w:hAnsiTheme="minorHAnsi"/>
          <w:spacing w:val="-3"/>
        </w:rPr>
        <w:t xml:space="preserve"> </w:t>
      </w:r>
      <w:r w:rsidRPr="009128AB">
        <w:rPr>
          <w:rFonts w:asciiTheme="minorHAnsi" w:hAnsiTheme="minorHAnsi"/>
        </w:rPr>
        <w:t xml:space="preserve">e del </w:t>
      </w:r>
      <w:r w:rsidRPr="009128AB">
        <w:rPr>
          <w:rFonts w:asciiTheme="minorHAnsi" w:hAnsiTheme="minorHAnsi"/>
          <w:spacing w:val="-3"/>
        </w:rPr>
        <w:t xml:space="preserve">controllo </w:t>
      </w:r>
      <w:r w:rsidRPr="009128AB">
        <w:rPr>
          <w:rFonts w:asciiTheme="minorHAnsi" w:hAnsiTheme="minorHAnsi"/>
        </w:rPr>
        <w:t xml:space="preserve">di </w:t>
      </w:r>
      <w:r w:rsidRPr="009128AB">
        <w:rPr>
          <w:rFonts w:asciiTheme="minorHAnsi" w:hAnsiTheme="minorHAnsi"/>
          <w:spacing w:val="-3"/>
        </w:rPr>
        <w:t xml:space="preserve">gestione. </w:t>
      </w:r>
    </w:p>
    <w:p w:rsidR="00003478" w:rsidRPr="009128AB" w:rsidRDefault="00003478" w:rsidP="009128AB">
      <w:pPr>
        <w:pStyle w:val="Corpodeltesto"/>
        <w:spacing w:before="11"/>
        <w:rPr>
          <w:rFonts w:asciiTheme="minorHAnsi" w:hAnsiTheme="minorHAnsi"/>
        </w:rPr>
      </w:pPr>
    </w:p>
    <w:p w:rsidR="00003478" w:rsidRPr="009128AB" w:rsidRDefault="00003478" w:rsidP="009128AB">
      <w:pPr>
        <w:pStyle w:val="Corpodeltesto"/>
        <w:spacing w:before="1"/>
        <w:ind w:left="335" w:right="266"/>
        <w:jc w:val="both"/>
        <w:rPr>
          <w:rFonts w:asciiTheme="minorHAnsi" w:hAnsiTheme="minorHAnsi"/>
        </w:rPr>
      </w:pPr>
      <w:r w:rsidRPr="009128AB">
        <w:rPr>
          <w:rFonts w:asciiTheme="minorHAnsi" w:hAnsiTheme="minorHAnsi"/>
          <w:spacing w:val="-3"/>
        </w:rPr>
        <w:t xml:space="preserve">Compatibilmente </w:t>
      </w:r>
      <w:r w:rsidRPr="009128AB">
        <w:rPr>
          <w:rFonts w:asciiTheme="minorHAnsi" w:hAnsiTheme="minorHAnsi"/>
        </w:rPr>
        <w:t xml:space="preserve">con la </w:t>
      </w:r>
      <w:r w:rsidRPr="009128AB">
        <w:rPr>
          <w:rFonts w:asciiTheme="minorHAnsi" w:hAnsiTheme="minorHAnsi"/>
          <w:spacing w:val="-3"/>
        </w:rPr>
        <w:t xml:space="preserve">disponibilità </w:t>
      </w:r>
      <w:r w:rsidRPr="009128AB">
        <w:rPr>
          <w:rFonts w:asciiTheme="minorHAnsi" w:hAnsiTheme="minorHAnsi"/>
        </w:rPr>
        <w:t xml:space="preserve">di </w:t>
      </w:r>
      <w:r w:rsidRPr="009128AB">
        <w:rPr>
          <w:rFonts w:asciiTheme="minorHAnsi" w:hAnsiTheme="minorHAnsi"/>
          <w:spacing w:val="-3"/>
        </w:rPr>
        <w:t xml:space="preserve">risorse finanziarie all’interno </w:t>
      </w:r>
      <w:r w:rsidRPr="009128AB">
        <w:rPr>
          <w:rFonts w:asciiTheme="minorHAnsi" w:hAnsiTheme="minorHAnsi"/>
        </w:rPr>
        <w:t xml:space="preserve">del </w:t>
      </w:r>
      <w:r w:rsidRPr="009128AB">
        <w:rPr>
          <w:rFonts w:asciiTheme="minorHAnsi" w:hAnsiTheme="minorHAnsi"/>
          <w:spacing w:val="-3"/>
        </w:rPr>
        <w:t xml:space="preserve">bilancio dell’Ente, </w:t>
      </w:r>
      <w:r w:rsidRPr="009128AB">
        <w:rPr>
          <w:rFonts w:asciiTheme="minorHAnsi" w:hAnsiTheme="minorHAnsi"/>
        </w:rPr>
        <w:t xml:space="preserve">si </w:t>
      </w:r>
      <w:r w:rsidRPr="009128AB">
        <w:rPr>
          <w:rFonts w:asciiTheme="minorHAnsi" w:hAnsiTheme="minorHAnsi"/>
          <w:spacing w:val="-3"/>
        </w:rPr>
        <w:t xml:space="preserve">cercherà </w:t>
      </w:r>
      <w:r w:rsidRPr="009128AB">
        <w:rPr>
          <w:rFonts w:asciiTheme="minorHAnsi" w:hAnsiTheme="minorHAnsi"/>
        </w:rPr>
        <w:t xml:space="preserve">di </w:t>
      </w:r>
      <w:r w:rsidRPr="009128AB">
        <w:rPr>
          <w:rFonts w:asciiTheme="minorHAnsi" w:hAnsiTheme="minorHAnsi"/>
          <w:spacing w:val="-3"/>
        </w:rPr>
        <w:t xml:space="preserve">acquisire </w:t>
      </w:r>
      <w:r w:rsidRPr="009128AB">
        <w:rPr>
          <w:rFonts w:asciiTheme="minorHAnsi" w:hAnsiTheme="minorHAnsi"/>
        </w:rPr>
        <w:t xml:space="preserve">un </w:t>
      </w:r>
      <w:r w:rsidRPr="009128AB">
        <w:rPr>
          <w:rFonts w:asciiTheme="minorHAnsi" w:hAnsiTheme="minorHAnsi"/>
          <w:i/>
          <w:spacing w:val="-3"/>
          <w:shd w:val="clear" w:color="auto" w:fill="FDFD7E"/>
        </w:rPr>
        <w:t>software</w:t>
      </w:r>
      <w:r w:rsidRPr="009128AB">
        <w:rPr>
          <w:rFonts w:asciiTheme="minorHAnsi" w:hAnsiTheme="minorHAnsi"/>
          <w:i/>
          <w:spacing w:val="-3"/>
        </w:rPr>
        <w:t xml:space="preserve"> </w:t>
      </w:r>
      <w:r w:rsidRPr="009128AB">
        <w:rPr>
          <w:rFonts w:asciiTheme="minorHAnsi" w:hAnsiTheme="minorHAnsi"/>
          <w:spacing w:val="-3"/>
        </w:rPr>
        <w:t xml:space="preserve">che verifichi </w:t>
      </w:r>
      <w:r w:rsidRPr="009128AB">
        <w:rPr>
          <w:rFonts w:asciiTheme="minorHAnsi" w:hAnsiTheme="minorHAnsi"/>
        </w:rPr>
        <w:t xml:space="preserve">in </w:t>
      </w:r>
      <w:r w:rsidRPr="009128AB">
        <w:rPr>
          <w:rFonts w:asciiTheme="minorHAnsi" w:hAnsiTheme="minorHAnsi"/>
          <w:spacing w:val="-3"/>
        </w:rPr>
        <w:t xml:space="preserve">automatico </w:t>
      </w:r>
      <w:r w:rsidRPr="009128AB">
        <w:rPr>
          <w:rFonts w:asciiTheme="minorHAnsi" w:hAnsiTheme="minorHAnsi"/>
        </w:rPr>
        <w:t xml:space="preserve">il rispetto dei </w:t>
      </w:r>
      <w:r w:rsidRPr="009128AB">
        <w:rPr>
          <w:rFonts w:asciiTheme="minorHAnsi" w:hAnsiTheme="minorHAnsi"/>
          <w:spacing w:val="-3"/>
        </w:rPr>
        <w:t xml:space="preserve">tempi </w:t>
      </w:r>
      <w:r w:rsidRPr="009128AB">
        <w:rPr>
          <w:rFonts w:asciiTheme="minorHAnsi" w:hAnsiTheme="minorHAnsi"/>
        </w:rPr>
        <w:t xml:space="preserve">e </w:t>
      </w:r>
      <w:r w:rsidRPr="009128AB">
        <w:rPr>
          <w:rFonts w:asciiTheme="minorHAnsi" w:hAnsiTheme="minorHAnsi"/>
          <w:spacing w:val="-3"/>
        </w:rPr>
        <w:t xml:space="preserve">l’eventuale scostamento </w:t>
      </w:r>
      <w:r w:rsidRPr="009128AB">
        <w:rPr>
          <w:rFonts w:asciiTheme="minorHAnsi" w:hAnsiTheme="minorHAnsi"/>
        </w:rPr>
        <w:t xml:space="preserve">dai tempi </w:t>
      </w:r>
      <w:r w:rsidRPr="009128AB">
        <w:rPr>
          <w:rFonts w:asciiTheme="minorHAnsi" w:hAnsiTheme="minorHAnsi"/>
          <w:spacing w:val="-3"/>
        </w:rPr>
        <w:t xml:space="preserve">standard fissati dall’amministrazione </w:t>
      </w:r>
      <w:r w:rsidRPr="009128AB">
        <w:rPr>
          <w:rFonts w:asciiTheme="minorHAnsi" w:hAnsiTheme="minorHAnsi"/>
        </w:rPr>
        <w:t xml:space="preserve">per la </w:t>
      </w:r>
      <w:r w:rsidRPr="009128AB">
        <w:rPr>
          <w:rFonts w:asciiTheme="minorHAnsi" w:hAnsiTheme="minorHAnsi"/>
          <w:spacing w:val="-3"/>
        </w:rPr>
        <w:t xml:space="preserve">conclusione </w:t>
      </w:r>
      <w:r w:rsidRPr="009128AB">
        <w:rPr>
          <w:rFonts w:asciiTheme="minorHAnsi" w:hAnsiTheme="minorHAnsi"/>
        </w:rPr>
        <w:t>dei</w:t>
      </w:r>
      <w:r w:rsidRPr="009128AB">
        <w:rPr>
          <w:rFonts w:asciiTheme="minorHAnsi" w:hAnsiTheme="minorHAnsi"/>
          <w:spacing w:val="-3"/>
        </w:rPr>
        <w:t xml:space="preserve"> procedimenti.</w:t>
      </w:r>
    </w:p>
    <w:p w:rsidR="00003478" w:rsidRPr="009128AB" w:rsidRDefault="00003478" w:rsidP="009128AB">
      <w:pPr>
        <w:pStyle w:val="Corpodeltesto"/>
        <w:spacing w:before="11"/>
        <w:rPr>
          <w:rFonts w:asciiTheme="minorHAnsi" w:hAnsiTheme="minorHAnsi"/>
        </w:rPr>
      </w:pPr>
    </w:p>
    <w:p w:rsidR="00003478" w:rsidRPr="009128AB" w:rsidRDefault="00003478" w:rsidP="009128AB">
      <w:pPr>
        <w:pStyle w:val="Corpodeltesto"/>
        <w:spacing w:before="11"/>
        <w:rPr>
          <w:rFonts w:asciiTheme="minorHAnsi" w:hAnsiTheme="minorHAnsi"/>
        </w:rPr>
      </w:pPr>
    </w:p>
    <w:p w:rsidR="00003478" w:rsidRPr="009128AB" w:rsidRDefault="00003478" w:rsidP="009128AB">
      <w:pPr>
        <w:spacing w:line="240" w:lineRule="auto"/>
        <w:rPr>
          <w:rFonts w:eastAsia="Times New Roman" w:cs="Times New Roman"/>
          <w:sz w:val="24"/>
          <w:szCs w:val="24"/>
          <w:lang w:eastAsia="it-IT" w:bidi="it-IT"/>
        </w:rPr>
      </w:pPr>
      <w:r w:rsidRPr="009128AB">
        <w:rPr>
          <w:sz w:val="24"/>
          <w:szCs w:val="24"/>
        </w:rPr>
        <w:br w:type="page"/>
      </w:r>
    </w:p>
    <w:p w:rsidR="00003478" w:rsidRPr="009128AB" w:rsidRDefault="00003478" w:rsidP="009128AB">
      <w:pPr>
        <w:pStyle w:val="Corpodeltesto"/>
        <w:spacing w:before="11"/>
        <w:rPr>
          <w:rFonts w:asciiTheme="minorHAnsi" w:hAnsiTheme="minorHAnsi"/>
        </w:rPr>
      </w:pPr>
    </w:p>
    <w:p w:rsidR="00003478" w:rsidRPr="009128AB" w:rsidRDefault="00003478" w:rsidP="009128AB">
      <w:pPr>
        <w:pStyle w:val="Titolo2"/>
        <w:keepNext w:val="0"/>
        <w:keepLines w:val="0"/>
        <w:widowControl w:val="0"/>
        <w:tabs>
          <w:tab w:val="left" w:pos="696"/>
        </w:tabs>
        <w:autoSpaceDE w:val="0"/>
        <w:autoSpaceDN w:val="0"/>
        <w:spacing w:before="0" w:line="240" w:lineRule="auto"/>
        <w:jc w:val="center"/>
        <w:rPr>
          <w:rFonts w:asciiTheme="minorHAnsi" w:hAnsiTheme="minorHAnsi"/>
          <w:b/>
          <w:color w:val="auto"/>
          <w:sz w:val="24"/>
          <w:szCs w:val="24"/>
        </w:rPr>
      </w:pPr>
      <w:r w:rsidRPr="009128AB">
        <w:rPr>
          <w:rFonts w:asciiTheme="minorHAnsi" w:hAnsiTheme="minorHAnsi"/>
          <w:b/>
          <w:color w:val="auto"/>
          <w:sz w:val="24"/>
          <w:szCs w:val="24"/>
        </w:rPr>
        <w:t>ROTAZIONE DEGLI</w:t>
      </w:r>
      <w:r w:rsidRPr="009128AB">
        <w:rPr>
          <w:rFonts w:asciiTheme="minorHAnsi" w:hAnsiTheme="minorHAnsi"/>
          <w:b/>
          <w:color w:val="auto"/>
          <w:spacing w:val="2"/>
          <w:sz w:val="24"/>
          <w:szCs w:val="24"/>
        </w:rPr>
        <w:t xml:space="preserve"> </w:t>
      </w:r>
      <w:r w:rsidRPr="009128AB">
        <w:rPr>
          <w:rFonts w:asciiTheme="minorHAnsi" w:hAnsiTheme="minorHAnsi"/>
          <w:b/>
          <w:color w:val="auto"/>
          <w:sz w:val="24"/>
          <w:szCs w:val="24"/>
        </w:rPr>
        <w:t>INCARICHI</w:t>
      </w:r>
    </w:p>
    <w:p w:rsidR="00003478" w:rsidRPr="009128AB" w:rsidRDefault="00003478" w:rsidP="009128AB">
      <w:pPr>
        <w:pStyle w:val="Corpodeltesto"/>
        <w:spacing w:before="9"/>
        <w:rPr>
          <w:rFonts w:asciiTheme="minorHAnsi" w:hAnsiTheme="minorHAnsi"/>
          <w:b/>
        </w:rPr>
      </w:pPr>
    </w:p>
    <w:p w:rsidR="00003478" w:rsidRPr="009128AB" w:rsidRDefault="00003478" w:rsidP="009128AB">
      <w:pPr>
        <w:pStyle w:val="Corpodeltesto"/>
        <w:spacing w:before="1"/>
        <w:ind w:left="335" w:right="269"/>
        <w:jc w:val="both"/>
        <w:rPr>
          <w:rFonts w:asciiTheme="minorHAnsi" w:hAnsiTheme="minorHAnsi"/>
        </w:rPr>
      </w:pPr>
    </w:p>
    <w:p w:rsidR="00003478" w:rsidRPr="009128AB" w:rsidRDefault="00003478" w:rsidP="009128AB">
      <w:pPr>
        <w:pStyle w:val="Corpodeltesto"/>
        <w:spacing w:before="1"/>
        <w:ind w:left="335" w:right="269"/>
        <w:jc w:val="both"/>
        <w:rPr>
          <w:rFonts w:asciiTheme="minorHAnsi" w:hAnsiTheme="minorHAnsi"/>
        </w:rPr>
      </w:pPr>
      <w:r w:rsidRPr="009128AB">
        <w:rPr>
          <w:rFonts w:asciiTheme="minorHAnsi" w:hAnsiTheme="minorHAnsi"/>
        </w:rPr>
        <w:t xml:space="preserve">La </w:t>
      </w:r>
      <w:r w:rsidRPr="009128AB">
        <w:rPr>
          <w:rFonts w:asciiTheme="minorHAnsi" w:hAnsiTheme="minorHAnsi"/>
          <w:spacing w:val="-3"/>
        </w:rPr>
        <w:t xml:space="preserve">rotazione </w:t>
      </w:r>
      <w:r w:rsidRPr="009128AB">
        <w:rPr>
          <w:rFonts w:asciiTheme="minorHAnsi" w:hAnsiTheme="minorHAnsi"/>
        </w:rPr>
        <w:t xml:space="preserve">del </w:t>
      </w:r>
      <w:r w:rsidRPr="009128AB">
        <w:rPr>
          <w:rFonts w:asciiTheme="minorHAnsi" w:hAnsiTheme="minorHAnsi"/>
          <w:spacing w:val="-3"/>
        </w:rPr>
        <w:t xml:space="preserve">personale addetto alle </w:t>
      </w:r>
      <w:r w:rsidRPr="009128AB">
        <w:rPr>
          <w:rFonts w:asciiTheme="minorHAnsi" w:hAnsiTheme="minorHAnsi"/>
        </w:rPr>
        <w:t xml:space="preserve">aree a più </w:t>
      </w:r>
      <w:r w:rsidRPr="009128AB">
        <w:rPr>
          <w:rFonts w:asciiTheme="minorHAnsi" w:hAnsiTheme="minorHAnsi"/>
          <w:spacing w:val="-3"/>
        </w:rPr>
        <w:t xml:space="preserve">elevato rischio </w:t>
      </w:r>
      <w:r w:rsidRPr="009128AB">
        <w:rPr>
          <w:rFonts w:asciiTheme="minorHAnsi" w:hAnsiTheme="minorHAnsi"/>
        </w:rPr>
        <w:t xml:space="preserve">di </w:t>
      </w:r>
      <w:r w:rsidRPr="009128AB">
        <w:rPr>
          <w:rFonts w:asciiTheme="minorHAnsi" w:hAnsiTheme="minorHAnsi"/>
          <w:spacing w:val="-3"/>
        </w:rPr>
        <w:t xml:space="preserve">corruzione rappresenta una delle </w:t>
      </w:r>
      <w:r w:rsidRPr="009128AB">
        <w:rPr>
          <w:rFonts w:asciiTheme="minorHAnsi" w:hAnsiTheme="minorHAnsi"/>
        </w:rPr>
        <w:t xml:space="preserve">misure </w:t>
      </w:r>
      <w:r w:rsidRPr="009128AB">
        <w:rPr>
          <w:rFonts w:asciiTheme="minorHAnsi" w:hAnsiTheme="minorHAnsi"/>
          <w:spacing w:val="-3"/>
        </w:rPr>
        <w:t xml:space="preserve">organizzative </w:t>
      </w:r>
      <w:r w:rsidRPr="009128AB">
        <w:rPr>
          <w:rFonts w:asciiTheme="minorHAnsi" w:hAnsiTheme="minorHAnsi"/>
        </w:rPr>
        <w:t xml:space="preserve">più </w:t>
      </w:r>
      <w:r w:rsidRPr="009128AB">
        <w:rPr>
          <w:rFonts w:asciiTheme="minorHAnsi" w:hAnsiTheme="minorHAnsi"/>
          <w:spacing w:val="-3"/>
        </w:rPr>
        <w:t xml:space="preserve">importanti </w:t>
      </w:r>
      <w:r w:rsidRPr="009128AB">
        <w:rPr>
          <w:rFonts w:asciiTheme="minorHAnsi" w:hAnsiTheme="minorHAnsi"/>
          <w:spacing w:val="-2"/>
        </w:rPr>
        <w:t xml:space="preserve">tra </w:t>
      </w:r>
      <w:r w:rsidRPr="009128AB">
        <w:rPr>
          <w:rFonts w:asciiTheme="minorHAnsi" w:hAnsiTheme="minorHAnsi"/>
          <w:spacing w:val="-3"/>
        </w:rPr>
        <w:t xml:space="preserve">quelle previste </w:t>
      </w:r>
      <w:r w:rsidRPr="009128AB">
        <w:rPr>
          <w:rFonts w:asciiTheme="minorHAnsi" w:hAnsiTheme="minorHAnsi"/>
        </w:rPr>
        <w:t xml:space="preserve">dal P.N.A. tra gli </w:t>
      </w:r>
      <w:r w:rsidRPr="009128AB">
        <w:rPr>
          <w:rFonts w:asciiTheme="minorHAnsi" w:hAnsiTheme="minorHAnsi"/>
          <w:spacing w:val="-3"/>
        </w:rPr>
        <w:t xml:space="preserve">strumenti </w:t>
      </w:r>
      <w:r w:rsidRPr="009128AB">
        <w:rPr>
          <w:rFonts w:asciiTheme="minorHAnsi" w:hAnsiTheme="minorHAnsi"/>
        </w:rPr>
        <w:t xml:space="preserve">di </w:t>
      </w:r>
      <w:r w:rsidRPr="009128AB">
        <w:rPr>
          <w:rFonts w:asciiTheme="minorHAnsi" w:hAnsiTheme="minorHAnsi"/>
          <w:spacing w:val="-3"/>
        </w:rPr>
        <w:t xml:space="preserve">prevenzione </w:t>
      </w:r>
      <w:r w:rsidRPr="009128AB">
        <w:rPr>
          <w:rFonts w:asciiTheme="minorHAnsi" w:hAnsiTheme="minorHAnsi"/>
        </w:rPr>
        <w:t>della</w:t>
      </w:r>
      <w:r w:rsidRPr="009128AB">
        <w:rPr>
          <w:rFonts w:asciiTheme="minorHAnsi" w:hAnsiTheme="minorHAnsi"/>
          <w:spacing w:val="-14"/>
        </w:rPr>
        <w:t xml:space="preserve"> </w:t>
      </w:r>
      <w:r w:rsidRPr="009128AB">
        <w:rPr>
          <w:rFonts w:asciiTheme="minorHAnsi" w:hAnsiTheme="minorHAnsi"/>
          <w:spacing w:val="-3"/>
        </w:rPr>
        <w:t>corruzione.</w:t>
      </w:r>
    </w:p>
    <w:p w:rsidR="00003478" w:rsidRPr="009128AB" w:rsidRDefault="00003478" w:rsidP="009128AB">
      <w:pPr>
        <w:pStyle w:val="Corpodeltesto"/>
        <w:ind w:left="335" w:right="266"/>
        <w:jc w:val="both"/>
        <w:rPr>
          <w:rFonts w:asciiTheme="minorHAnsi" w:hAnsiTheme="minorHAnsi"/>
        </w:rPr>
      </w:pPr>
      <w:r w:rsidRPr="009128AB">
        <w:rPr>
          <w:rFonts w:asciiTheme="minorHAnsi" w:hAnsiTheme="minorHAnsi"/>
        </w:rPr>
        <w:t>La</w:t>
      </w:r>
      <w:r w:rsidRPr="009128AB">
        <w:rPr>
          <w:rFonts w:asciiTheme="minorHAnsi" w:hAnsiTheme="minorHAnsi"/>
          <w:spacing w:val="-1"/>
        </w:rPr>
        <w:t xml:space="preserve"> </w:t>
      </w:r>
      <w:r w:rsidRPr="009128AB">
        <w:rPr>
          <w:rFonts w:asciiTheme="minorHAnsi" w:hAnsiTheme="minorHAnsi"/>
          <w:i/>
        </w:rPr>
        <w:t>ratio</w:t>
      </w:r>
      <w:r w:rsidRPr="009128AB">
        <w:rPr>
          <w:rFonts w:asciiTheme="minorHAnsi" w:hAnsiTheme="minorHAnsi"/>
          <w:i/>
          <w:spacing w:val="-4"/>
        </w:rPr>
        <w:t xml:space="preserve"> </w:t>
      </w:r>
      <w:r w:rsidRPr="009128AB">
        <w:rPr>
          <w:rFonts w:asciiTheme="minorHAnsi" w:hAnsiTheme="minorHAnsi"/>
        </w:rPr>
        <w:t>posta</w:t>
      </w:r>
      <w:r w:rsidRPr="009128AB">
        <w:rPr>
          <w:rFonts w:asciiTheme="minorHAnsi" w:hAnsiTheme="minorHAnsi"/>
          <w:spacing w:val="-5"/>
        </w:rPr>
        <w:t xml:space="preserve"> </w:t>
      </w:r>
      <w:r w:rsidRPr="009128AB">
        <w:rPr>
          <w:rFonts w:asciiTheme="minorHAnsi" w:hAnsiTheme="minorHAnsi"/>
          <w:spacing w:val="-3"/>
        </w:rPr>
        <w:t xml:space="preserve">alla </w:t>
      </w:r>
      <w:r w:rsidRPr="009128AB">
        <w:rPr>
          <w:rFonts w:asciiTheme="minorHAnsi" w:hAnsiTheme="minorHAnsi"/>
        </w:rPr>
        <w:t>base</w:t>
      </w:r>
      <w:r w:rsidRPr="009128AB">
        <w:rPr>
          <w:rFonts w:asciiTheme="minorHAnsi" w:hAnsiTheme="minorHAnsi"/>
          <w:spacing w:val="-5"/>
        </w:rPr>
        <w:t xml:space="preserve"> </w:t>
      </w:r>
      <w:r w:rsidRPr="009128AB">
        <w:rPr>
          <w:rFonts w:asciiTheme="minorHAnsi" w:hAnsiTheme="minorHAnsi"/>
        </w:rPr>
        <w:t>della</w:t>
      </w:r>
      <w:r w:rsidRPr="009128AB">
        <w:rPr>
          <w:rFonts w:asciiTheme="minorHAnsi" w:hAnsiTheme="minorHAnsi"/>
          <w:spacing w:val="-5"/>
        </w:rPr>
        <w:t xml:space="preserve"> </w:t>
      </w:r>
      <w:r w:rsidRPr="009128AB">
        <w:rPr>
          <w:rFonts w:asciiTheme="minorHAnsi" w:hAnsiTheme="minorHAnsi"/>
        </w:rPr>
        <w:t>misura</w:t>
      </w:r>
      <w:r w:rsidRPr="009128AB">
        <w:rPr>
          <w:rFonts w:asciiTheme="minorHAnsi" w:hAnsiTheme="minorHAnsi"/>
          <w:spacing w:val="-6"/>
        </w:rPr>
        <w:t xml:space="preserve"> </w:t>
      </w:r>
      <w:r w:rsidRPr="009128AB">
        <w:rPr>
          <w:rFonts w:asciiTheme="minorHAnsi" w:hAnsiTheme="minorHAnsi"/>
        </w:rPr>
        <w:t>non</w:t>
      </w:r>
      <w:r w:rsidRPr="009128AB">
        <w:rPr>
          <w:rFonts w:asciiTheme="minorHAnsi" w:hAnsiTheme="minorHAnsi"/>
          <w:spacing w:val="-5"/>
        </w:rPr>
        <w:t xml:space="preserve"> </w:t>
      </w:r>
      <w:r w:rsidRPr="009128AB">
        <w:rPr>
          <w:rFonts w:asciiTheme="minorHAnsi" w:hAnsiTheme="minorHAnsi"/>
        </w:rPr>
        <w:t>è</w:t>
      </w:r>
      <w:r w:rsidRPr="009128AB">
        <w:rPr>
          <w:rFonts w:asciiTheme="minorHAnsi" w:hAnsiTheme="minorHAnsi"/>
          <w:spacing w:val="-6"/>
        </w:rPr>
        <w:t xml:space="preserve"> </w:t>
      </w:r>
      <w:r w:rsidRPr="009128AB">
        <w:rPr>
          <w:rFonts w:asciiTheme="minorHAnsi" w:hAnsiTheme="minorHAnsi"/>
          <w:spacing w:val="-3"/>
        </w:rPr>
        <w:t>certamente</w:t>
      </w:r>
      <w:r w:rsidRPr="009128AB">
        <w:rPr>
          <w:rFonts w:asciiTheme="minorHAnsi" w:hAnsiTheme="minorHAnsi"/>
          <w:spacing w:val="-2"/>
        </w:rPr>
        <w:t xml:space="preserve"> </w:t>
      </w:r>
      <w:r w:rsidRPr="009128AB">
        <w:rPr>
          <w:rFonts w:asciiTheme="minorHAnsi" w:hAnsiTheme="minorHAnsi"/>
          <w:spacing w:val="-3"/>
        </w:rPr>
        <w:t xml:space="preserve">quella </w:t>
      </w:r>
      <w:r w:rsidRPr="009128AB">
        <w:rPr>
          <w:rFonts w:asciiTheme="minorHAnsi" w:hAnsiTheme="minorHAnsi"/>
        </w:rPr>
        <w:t>di</w:t>
      </w:r>
      <w:r w:rsidRPr="009128AB">
        <w:rPr>
          <w:rFonts w:asciiTheme="minorHAnsi" w:hAnsiTheme="minorHAnsi"/>
          <w:spacing w:val="-5"/>
        </w:rPr>
        <w:t xml:space="preserve"> </w:t>
      </w:r>
      <w:r w:rsidRPr="009128AB">
        <w:rPr>
          <w:rFonts w:asciiTheme="minorHAnsi" w:hAnsiTheme="minorHAnsi"/>
        </w:rPr>
        <w:t>non</w:t>
      </w:r>
      <w:r w:rsidRPr="009128AB">
        <w:rPr>
          <w:rFonts w:asciiTheme="minorHAnsi" w:hAnsiTheme="minorHAnsi"/>
          <w:spacing w:val="-4"/>
        </w:rPr>
        <w:t xml:space="preserve"> </w:t>
      </w:r>
      <w:r w:rsidRPr="009128AB">
        <w:rPr>
          <w:rFonts w:asciiTheme="minorHAnsi" w:hAnsiTheme="minorHAnsi"/>
          <w:spacing w:val="-3"/>
        </w:rPr>
        <w:t>confermare</w:t>
      </w:r>
      <w:r w:rsidRPr="009128AB">
        <w:rPr>
          <w:rFonts w:asciiTheme="minorHAnsi" w:hAnsiTheme="minorHAnsi"/>
          <w:spacing w:val="-5"/>
        </w:rPr>
        <w:t xml:space="preserve"> </w:t>
      </w:r>
      <w:r w:rsidRPr="009128AB">
        <w:rPr>
          <w:rFonts w:asciiTheme="minorHAnsi" w:hAnsiTheme="minorHAnsi"/>
          <w:spacing w:val="-3"/>
        </w:rPr>
        <w:t>dipendenti</w:t>
      </w:r>
      <w:r w:rsidRPr="009128AB">
        <w:rPr>
          <w:rFonts w:asciiTheme="minorHAnsi" w:hAnsiTheme="minorHAnsi"/>
          <w:spacing w:val="-6"/>
        </w:rPr>
        <w:t xml:space="preserve"> </w:t>
      </w:r>
      <w:r w:rsidRPr="009128AB">
        <w:rPr>
          <w:rFonts w:asciiTheme="minorHAnsi" w:hAnsiTheme="minorHAnsi"/>
        </w:rPr>
        <w:t xml:space="preserve">e </w:t>
      </w:r>
      <w:r w:rsidRPr="009128AB">
        <w:rPr>
          <w:rFonts w:asciiTheme="minorHAnsi" w:hAnsiTheme="minorHAnsi"/>
          <w:spacing w:val="-3"/>
        </w:rPr>
        <w:t xml:space="preserve">dirigenti, </w:t>
      </w:r>
      <w:r w:rsidRPr="009128AB">
        <w:rPr>
          <w:rFonts w:asciiTheme="minorHAnsi" w:hAnsiTheme="minorHAnsi"/>
        </w:rPr>
        <w:t xml:space="preserve">ma </w:t>
      </w:r>
      <w:r w:rsidRPr="009128AB">
        <w:rPr>
          <w:rFonts w:asciiTheme="minorHAnsi" w:hAnsiTheme="minorHAnsi"/>
          <w:spacing w:val="-3"/>
        </w:rPr>
        <w:t xml:space="preserve">quella </w:t>
      </w:r>
      <w:r w:rsidRPr="009128AB">
        <w:rPr>
          <w:rFonts w:asciiTheme="minorHAnsi" w:hAnsiTheme="minorHAnsi"/>
        </w:rPr>
        <w:t xml:space="preserve">di </w:t>
      </w:r>
      <w:r w:rsidRPr="009128AB">
        <w:rPr>
          <w:rFonts w:asciiTheme="minorHAnsi" w:hAnsiTheme="minorHAnsi"/>
          <w:spacing w:val="-3"/>
        </w:rPr>
        <w:t xml:space="preserve">evitare che </w:t>
      </w:r>
      <w:r w:rsidRPr="009128AB">
        <w:rPr>
          <w:rFonts w:asciiTheme="minorHAnsi" w:hAnsiTheme="minorHAnsi"/>
        </w:rPr>
        <w:t xml:space="preserve">un </w:t>
      </w:r>
      <w:r w:rsidRPr="009128AB">
        <w:rPr>
          <w:rFonts w:asciiTheme="minorHAnsi" w:hAnsiTheme="minorHAnsi"/>
          <w:spacing w:val="-3"/>
        </w:rPr>
        <w:t xml:space="preserve">soggetto sfrutti </w:t>
      </w:r>
      <w:r w:rsidRPr="009128AB">
        <w:rPr>
          <w:rFonts w:asciiTheme="minorHAnsi" w:hAnsiTheme="minorHAnsi"/>
        </w:rPr>
        <w:t xml:space="preserve">un potere o una </w:t>
      </w:r>
      <w:r w:rsidRPr="009128AB">
        <w:rPr>
          <w:rFonts w:asciiTheme="minorHAnsi" w:hAnsiTheme="minorHAnsi"/>
          <w:spacing w:val="-3"/>
        </w:rPr>
        <w:t xml:space="preserve">conoscenza acquisita </w:t>
      </w:r>
      <w:r w:rsidRPr="009128AB">
        <w:rPr>
          <w:rFonts w:asciiTheme="minorHAnsi" w:hAnsiTheme="minorHAnsi"/>
        </w:rPr>
        <w:t xml:space="preserve">a </w:t>
      </w:r>
      <w:r w:rsidRPr="009128AB">
        <w:rPr>
          <w:rFonts w:asciiTheme="minorHAnsi" w:hAnsiTheme="minorHAnsi"/>
          <w:spacing w:val="-3"/>
        </w:rPr>
        <w:t xml:space="preserve">causa </w:t>
      </w:r>
      <w:r w:rsidRPr="009128AB">
        <w:rPr>
          <w:rFonts w:asciiTheme="minorHAnsi" w:hAnsiTheme="minorHAnsi"/>
        </w:rPr>
        <w:t xml:space="preserve">del </w:t>
      </w:r>
      <w:r w:rsidRPr="009128AB">
        <w:rPr>
          <w:rFonts w:asciiTheme="minorHAnsi" w:hAnsiTheme="minorHAnsi"/>
          <w:spacing w:val="-3"/>
        </w:rPr>
        <w:t xml:space="preserve">consolidarsi </w:t>
      </w:r>
      <w:r w:rsidRPr="009128AB">
        <w:rPr>
          <w:rFonts w:asciiTheme="minorHAnsi" w:hAnsiTheme="minorHAnsi"/>
        </w:rPr>
        <w:t xml:space="preserve">di </w:t>
      </w:r>
      <w:r w:rsidRPr="009128AB">
        <w:rPr>
          <w:rFonts w:asciiTheme="minorHAnsi" w:hAnsiTheme="minorHAnsi"/>
          <w:spacing w:val="-3"/>
        </w:rPr>
        <w:t xml:space="preserve">situazioni </w:t>
      </w:r>
      <w:r w:rsidRPr="009128AB">
        <w:rPr>
          <w:rFonts w:asciiTheme="minorHAnsi" w:hAnsiTheme="minorHAnsi"/>
        </w:rPr>
        <w:t xml:space="preserve">di </w:t>
      </w:r>
      <w:r w:rsidRPr="009128AB">
        <w:rPr>
          <w:rFonts w:asciiTheme="minorHAnsi" w:hAnsiTheme="minorHAnsi"/>
          <w:spacing w:val="-3"/>
        </w:rPr>
        <w:t xml:space="preserve">privilegio </w:t>
      </w:r>
      <w:r w:rsidRPr="009128AB">
        <w:rPr>
          <w:rFonts w:asciiTheme="minorHAnsi" w:hAnsiTheme="minorHAnsi"/>
        </w:rPr>
        <w:t xml:space="preserve">per </w:t>
      </w:r>
      <w:r w:rsidRPr="009128AB">
        <w:rPr>
          <w:rFonts w:asciiTheme="minorHAnsi" w:hAnsiTheme="minorHAnsi"/>
          <w:spacing w:val="-3"/>
        </w:rPr>
        <w:t xml:space="preserve">ottenere </w:t>
      </w:r>
      <w:r w:rsidRPr="009128AB">
        <w:rPr>
          <w:rFonts w:asciiTheme="minorHAnsi" w:hAnsiTheme="minorHAnsi"/>
        </w:rPr>
        <w:t xml:space="preserve">un </w:t>
      </w:r>
      <w:r w:rsidRPr="009128AB">
        <w:rPr>
          <w:rFonts w:asciiTheme="minorHAnsi" w:hAnsiTheme="minorHAnsi"/>
          <w:spacing w:val="-3"/>
        </w:rPr>
        <w:t>vantaggio</w:t>
      </w:r>
      <w:r w:rsidRPr="009128AB">
        <w:rPr>
          <w:rFonts w:asciiTheme="minorHAnsi" w:hAnsiTheme="minorHAnsi"/>
          <w:spacing w:val="-20"/>
        </w:rPr>
        <w:t xml:space="preserve"> </w:t>
      </w:r>
      <w:r w:rsidRPr="009128AB">
        <w:rPr>
          <w:rFonts w:asciiTheme="minorHAnsi" w:hAnsiTheme="minorHAnsi"/>
          <w:spacing w:val="-3"/>
        </w:rPr>
        <w:t>illecito.</w:t>
      </w:r>
    </w:p>
    <w:p w:rsidR="00003478" w:rsidRPr="009128AB" w:rsidRDefault="00003478" w:rsidP="009128AB">
      <w:pPr>
        <w:pStyle w:val="Corpodeltesto"/>
        <w:ind w:left="335" w:right="267"/>
        <w:jc w:val="both"/>
        <w:rPr>
          <w:rFonts w:asciiTheme="minorHAnsi" w:hAnsiTheme="minorHAnsi"/>
        </w:rPr>
      </w:pPr>
    </w:p>
    <w:p w:rsidR="00003478" w:rsidRPr="009128AB" w:rsidRDefault="00003478" w:rsidP="009128AB">
      <w:pPr>
        <w:pStyle w:val="Corpodeltesto"/>
        <w:ind w:left="335" w:right="267"/>
        <w:jc w:val="both"/>
        <w:rPr>
          <w:rFonts w:asciiTheme="minorHAnsi" w:hAnsiTheme="minorHAnsi"/>
        </w:rPr>
      </w:pPr>
      <w:r w:rsidRPr="009128AB">
        <w:rPr>
          <w:rFonts w:asciiTheme="minorHAnsi" w:hAnsiTheme="minorHAnsi"/>
        </w:rPr>
        <w:t xml:space="preserve">Inoltre in </w:t>
      </w:r>
      <w:r w:rsidRPr="009128AB">
        <w:rPr>
          <w:rFonts w:asciiTheme="minorHAnsi" w:hAnsiTheme="minorHAnsi"/>
          <w:spacing w:val="-3"/>
        </w:rPr>
        <w:t xml:space="preserve">questo </w:t>
      </w:r>
      <w:r w:rsidRPr="009128AB">
        <w:rPr>
          <w:rFonts w:asciiTheme="minorHAnsi" w:hAnsiTheme="minorHAnsi"/>
        </w:rPr>
        <w:t xml:space="preserve">modo si </w:t>
      </w:r>
      <w:r w:rsidRPr="009128AB">
        <w:rPr>
          <w:rFonts w:asciiTheme="minorHAnsi" w:hAnsiTheme="minorHAnsi"/>
          <w:spacing w:val="-3"/>
        </w:rPr>
        <w:t xml:space="preserve">possono sfruttare </w:t>
      </w:r>
      <w:r w:rsidRPr="009128AB">
        <w:rPr>
          <w:rFonts w:asciiTheme="minorHAnsi" w:hAnsiTheme="minorHAnsi"/>
        </w:rPr>
        <w:t xml:space="preserve">i </w:t>
      </w:r>
      <w:r w:rsidRPr="009128AB">
        <w:rPr>
          <w:rFonts w:asciiTheme="minorHAnsi" w:hAnsiTheme="minorHAnsi"/>
          <w:spacing w:val="-3"/>
        </w:rPr>
        <w:t xml:space="preserve">vantaggi derivanti </w:t>
      </w:r>
      <w:r w:rsidRPr="009128AB">
        <w:rPr>
          <w:rFonts w:asciiTheme="minorHAnsi" w:hAnsiTheme="minorHAnsi"/>
        </w:rPr>
        <w:t xml:space="preserve">dalla </w:t>
      </w:r>
      <w:r w:rsidRPr="009128AB">
        <w:rPr>
          <w:rFonts w:asciiTheme="minorHAnsi" w:hAnsiTheme="minorHAnsi"/>
          <w:spacing w:val="-2"/>
        </w:rPr>
        <w:t xml:space="preserve">job </w:t>
      </w:r>
      <w:r w:rsidRPr="009128AB">
        <w:rPr>
          <w:rFonts w:asciiTheme="minorHAnsi" w:hAnsiTheme="minorHAnsi"/>
          <w:spacing w:val="-3"/>
        </w:rPr>
        <w:t xml:space="preserve">rotation, vantaggi </w:t>
      </w:r>
      <w:r w:rsidRPr="009128AB">
        <w:rPr>
          <w:rFonts w:asciiTheme="minorHAnsi" w:hAnsiTheme="minorHAnsi"/>
        </w:rPr>
        <w:t xml:space="preserve">a favore </w:t>
      </w:r>
      <w:r w:rsidRPr="009128AB">
        <w:rPr>
          <w:rFonts w:asciiTheme="minorHAnsi" w:hAnsiTheme="minorHAnsi"/>
          <w:spacing w:val="-3"/>
        </w:rPr>
        <w:t xml:space="preserve">tanto </w:t>
      </w:r>
      <w:r w:rsidRPr="009128AB">
        <w:rPr>
          <w:rFonts w:asciiTheme="minorHAnsi" w:hAnsiTheme="minorHAnsi"/>
        </w:rPr>
        <w:t xml:space="preserve">dell’Ente </w:t>
      </w:r>
      <w:r w:rsidRPr="009128AB">
        <w:rPr>
          <w:rFonts w:asciiTheme="minorHAnsi" w:hAnsiTheme="minorHAnsi"/>
          <w:spacing w:val="-3"/>
        </w:rPr>
        <w:t xml:space="preserve">quanto </w:t>
      </w:r>
      <w:r w:rsidRPr="009128AB">
        <w:rPr>
          <w:rFonts w:asciiTheme="minorHAnsi" w:hAnsiTheme="minorHAnsi"/>
        </w:rPr>
        <w:t xml:space="preserve">del </w:t>
      </w:r>
      <w:r w:rsidRPr="009128AB">
        <w:rPr>
          <w:rFonts w:asciiTheme="minorHAnsi" w:hAnsiTheme="minorHAnsi"/>
          <w:spacing w:val="-3"/>
        </w:rPr>
        <w:t xml:space="preserve">dipendente, permettendo </w:t>
      </w:r>
      <w:r w:rsidRPr="009128AB">
        <w:rPr>
          <w:rFonts w:asciiTheme="minorHAnsi" w:hAnsiTheme="minorHAnsi"/>
        </w:rPr>
        <w:t xml:space="preserve">ai </w:t>
      </w:r>
      <w:r w:rsidRPr="009128AB">
        <w:rPr>
          <w:rFonts w:asciiTheme="minorHAnsi" w:hAnsiTheme="minorHAnsi"/>
          <w:spacing w:val="-3"/>
        </w:rPr>
        <w:t xml:space="preserve">collaboratori </w:t>
      </w:r>
      <w:r w:rsidRPr="009128AB">
        <w:rPr>
          <w:rFonts w:asciiTheme="minorHAnsi" w:hAnsiTheme="minorHAnsi"/>
        </w:rPr>
        <w:t xml:space="preserve">di </w:t>
      </w:r>
      <w:r w:rsidRPr="009128AB">
        <w:rPr>
          <w:rFonts w:asciiTheme="minorHAnsi" w:hAnsiTheme="minorHAnsi"/>
          <w:spacing w:val="-3"/>
        </w:rPr>
        <w:t xml:space="preserve">accumulare velocemente una </w:t>
      </w:r>
      <w:r w:rsidRPr="009128AB">
        <w:rPr>
          <w:rFonts w:asciiTheme="minorHAnsi" w:hAnsiTheme="minorHAnsi"/>
        </w:rPr>
        <w:t xml:space="preserve">buona </w:t>
      </w:r>
      <w:r w:rsidRPr="009128AB">
        <w:rPr>
          <w:rFonts w:asciiTheme="minorHAnsi" w:hAnsiTheme="minorHAnsi"/>
          <w:spacing w:val="-3"/>
        </w:rPr>
        <w:t xml:space="preserve">esperienza </w:t>
      </w:r>
      <w:r w:rsidRPr="009128AB">
        <w:rPr>
          <w:rFonts w:asciiTheme="minorHAnsi" w:hAnsiTheme="minorHAnsi"/>
        </w:rPr>
        <w:t xml:space="preserve">in </w:t>
      </w:r>
      <w:r w:rsidRPr="009128AB">
        <w:rPr>
          <w:rFonts w:asciiTheme="minorHAnsi" w:hAnsiTheme="minorHAnsi"/>
          <w:spacing w:val="-3"/>
        </w:rPr>
        <w:t xml:space="preserve">funzioni diverse </w:t>
      </w:r>
      <w:r w:rsidRPr="009128AB">
        <w:rPr>
          <w:rFonts w:asciiTheme="minorHAnsi" w:hAnsiTheme="minorHAnsi"/>
        </w:rPr>
        <w:t xml:space="preserve">e in </w:t>
      </w:r>
      <w:r w:rsidRPr="009128AB">
        <w:rPr>
          <w:rFonts w:asciiTheme="minorHAnsi" w:hAnsiTheme="minorHAnsi"/>
          <w:spacing w:val="-3"/>
        </w:rPr>
        <w:t xml:space="preserve">svariati settori; infatti, </w:t>
      </w:r>
      <w:r w:rsidRPr="009128AB">
        <w:rPr>
          <w:rFonts w:asciiTheme="minorHAnsi" w:hAnsiTheme="minorHAnsi"/>
          <w:spacing w:val="-2"/>
        </w:rPr>
        <w:t xml:space="preserve">grazie </w:t>
      </w:r>
      <w:r w:rsidRPr="009128AB">
        <w:rPr>
          <w:rFonts w:asciiTheme="minorHAnsi" w:hAnsiTheme="minorHAnsi"/>
        </w:rPr>
        <w:t xml:space="preserve">a </w:t>
      </w:r>
      <w:r w:rsidRPr="009128AB">
        <w:rPr>
          <w:rFonts w:asciiTheme="minorHAnsi" w:hAnsiTheme="minorHAnsi"/>
          <w:spacing w:val="-3"/>
        </w:rPr>
        <w:t xml:space="preserve">sfide </w:t>
      </w:r>
      <w:r w:rsidRPr="009128AB">
        <w:rPr>
          <w:rFonts w:asciiTheme="minorHAnsi" w:hAnsiTheme="minorHAnsi"/>
        </w:rPr>
        <w:t xml:space="preserve">sempre </w:t>
      </w:r>
      <w:r w:rsidRPr="009128AB">
        <w:rPr>
          <w:rFonts w:asciiTheme="minorHAnsi" w:hAnsiTheme="minorHAnsi"/>
          <w:spacing w:val="-3"/>
        </w:rPr>
        <w:t xml:space="preserve">diverse, </w:t>
      </w:r>
      <w:r w:rsidRPr="009128AB">
        <w:rPr>
          <w:rFonts w:asciiTheme="minorHAnsi" w:hAnsiTheme="minorHAnsi"/>
        </w:rPr>
        <w:t xml:space="preserve">la </w:t>
      </w:r>
      <w:r w:rsidRPr="009128AB">
        <w:rPr>
          <w:rFonts w:asciiTheme="minorHAnsi" w:hAnsiTheme="minorHAnsi"/>
          <w:spacing w:val="-3"/>
        </w:rPr>
        <w:t xml:space="preserve">rotazione </w:t>
      </w:r>
      <w:r w:rsidRPr="009128AB">
        <w:rPr>
          <w:rFonts w:asciiTheme="minorHAnsi" w:hAnsiTheme="minorHAnsi"/>
        </w:rPr>
        <w:t xml:space="preserve">del </w:t>
      </w:r>
      <w:r w:rsidRPr="009128AB">
        <w:rPr>
          <w:rFonts w:asciiTheme="minorHAnsi" w:hAnsiTheme="minorHAnsi"/>
          <w:spacing w:val="-3"/>
        </w:rPr>
        <w:t xml:space="preserve">personale consente </w:t>
      </w:r>
      <w:r w:rsidRPr="009128AB">
        <w:rPr>
          <w:rFonts w:asciiTheme="minorHAnsi" w:hAnsiTheme="minorHAnsi"/>
        </w:rPr>
        <w:t xml:space="preserve">al </w:t>
      </w:r>
      <w:r w:rsidRPr="009128AB">
        <w:rPr>
          <w:rFonts w:asciiTheme="minorHAnsi" w:hAnsiTheme="minorHAnsi"/>
          <w:spacing w:val="-3"/>
        </w:rPr>
        <w:t xml:space="preserve">personale </w:t>
      </w:r>
      <w:r w:rsidRPr="009128AB">
        <w:rPr>
          <w:rFonts w:asciiTheme="minorHAnsi" w:hAnsiTheme="minorHAnsi"/>
        </w:rPr>
        <w:t xml:space="preserve">di </w:t>
      </w:r>
      <w:r w:rsidRPr="009128AB">
        <w:rPr>
          <w:rFonts w:asciiTheme="minorHAnsi" w:hAnsiTheme="minorHAnsi"/>
          <w:spacing w:val="-3"/>
        </w:rPr>
        <w:t xml:space="preserve">perfezionare </w:t>
      </w:r>
      <w:r w:rsidRPr="009128AB">
        <w:rPr>
          <w:rFonts w:asciiTheme="minorHAnsi" w:hAnsiTheme="minorHAnsi"/>
        </w:rPr>
        <w:t xml:space="preserve">le </w:t>
      </w:r>
      <w:r w:rsidRPr="009128AB">
        <w:rPr>
          <w:rFonts w:asciiTheme="minorHAnsi" w:hAnsiTheme="minorHAnsi"/>
          <w:spacing w:val="-3"/>
        </w:rPr>
        <w:t xml:space="preserve">proprie capacità </w:t>
      </w:r>
      <w:r w:rsidRPr="009128AB">
        <w:rPr>
          <w:rFonts w:asciiTheme="minorHAnsi" w:hAnsiTheme="minorHAnsi"/>
        </w:rPr>
        <w:t xml:space="preserve">(sapere, </w:t>
      </w:r>
      <w:r w:rsidRPr="009128AB">
        <w:rPr>
          <w:rFonts w:asciiTheme="minorHAnsi" w:hAnsiTheme="minorHAnsi"/>
          <w:spacing w:val="-3"/>
        </w:rPr>
        <w:t xml:space="preserve">saper </w:t>
      </w:r>
      <w:r w:rsidRPr="009128AB">
        <w:rPr>
          <w:rFonts w:asciiTheme="minorHAnsi" w:hAnsiTheme="minorHAnsi"/>
        </w:rPr>
        <w:t xml:space="preserve">fare, saper </w:t>
      </w:r>
      <w:r w:rsidRPr="009128AB">
        <w:rPr>
          <w:rFonts w:asciiTheme="minorHAnsi" w:hAnsiTheme="minorHAnsi"/>
          <w:spacing w:val="-3"/>
        </w:rPr>
        <w:t xml:space="preserve">essere) </w:t>
      </w:r>
      <w:r w:rsidRPr="009128AB">
        <w:rPr>
          <w:rFonts w:asciiTheme="minorHAnsi" w:hAnsiTheme="minorHAnsi"/>
        </w:rPr>
        <w:t xml:space="preserve">e aumentare le </w:t>
      </w:r>
      <w:r w:rsidRPr="009128AB">
        <w:rPr>
          <w:rFonts w:asciiTheme="minorHAnsi" w:hAnsiTheme="minorHAnsi"/>
          <w:spacing w:val="-3"/>
        </w:rPr>
        <w:t xml:space="preserve">possibilità </w:t>
      </w:r>
      <w:r w:rsidRPr="009128AB">
        <w:rPr>
          <w:rFonts w:asciiTheme="minorHAnsi" w:hAnsiTheme="minorHAnsi"/>
        </w:rPr>
        <w:t xml:space="preserve">di </w:t>
      </w:r>
      <w:r w:rsidRPr="009128AB">
        <w:rPr>
          <w:rFonts w:asciiTheme="minorHAnsi" w:hAnsiTheme="minorHAnsi"/>
          <w:spacing w:val="-3"/>
        </w:rPr>
        <w:t>carriera.</w:t>
      </w:r>
    </w:p>
    <w:p w:rsidR="00003478" w:rsidRPr="009128AB" w:rsidRDefault="00003478" w:rsidP="009128AB">
      <w:pPr>
        <w:pStyle w:val="Corpodeltesto"/>
        <w:ind w:left="335" w:right="267"/>
        <w:jc w:val="both"/>
        <w:rPr>
          <w:rFonts w:asciiTheme="minorHAnsi" w:hAnsiTheme="minorHAnsi"/>
        </w:rPr>
      </w:pPr>
    </w:p>
    <w:p w:rsidR="00003478" w:rsidRPr="009128AB" w:rsidRDefault="00003478" w:rsidP="009128AB">
      <w:pPr>
        <w:pStyle w:val="Corpodeltesto"/>
        <w:ind w:left="335" w:right="267"/>
        <w:jc w:val="both"/>
        <w:rPr>
          <w:rFonts w:asciiTheme="minorHAnsi" w:hAnsiTheme="minorHAnsi"/>
        </w:rPr>
      </w:pPr>
      <w:r w:rsidRPr="009128AB">
        <w:rPr>
          <w:rFonts w:asciiTheme="minorHAnsi" w:hAnsiTheme="minorHAnsi"/>
        </w:rPr>
        <w:t xml:space="preserve">Tuttavia, l’applicazione della suddetta misura talvolta presenta profili di estrema problematicità in relazione alla imprescindibile specializzazione professionale e, quindi, infungibilità di alcune specifiche figure apicali, operanti nell’Ente, anche in considerazione del loro ridotto numero. </w:t>
      </w:r>
    </w:p>
    <w:p w:rsidR="00003478" w:rsidRPr="009128AB" w:rsidRDefault="00003478" w:rsidP="009128AB">
      <w:pPr>
        <w:pStyle w:val="Corpodeltesto"/>
        <w:ind w:left="335" w:right="267"/>
        <w:jc w:val="both"/>
        <w:rPr>
          <w:rFonts w:asciiTheme="minorHAnsi" w:hAnsiTheme="minorHAnsi"/>
          <w:spacing w:val="-7"/>
        </w:rPr>
      </w:pPr>
      <w:r w:rsidRPr="009128AB">
        <w:rPr>
          <w:rFonts w:asciiTheme="minorHAnsi" w:hAnsiTheme="minorHAnsi"/>
        </w:rPr>
        <w:t xml:space="preserve">Come tale, l'istituto della rotazione non può essere applicato acriticamente ed in modo generalizzato a tutte le posizioni lavorative, ma deve essere orientato dall'esigenza di assicurare il buon andamento e la continuità dell’azione </w:t>
      </w:r>
      <w:r w:rsidRPr="009128AB">
        <w:rPr>
          <w:rFonts w:asciiTheme="minorHAnsi" w:hAnsiTheme="minorHAnsi"/>
          <w:spacing w:val="-3"/>
        </w:rPr>
        <w:t xml:space="preserve">amministrativa </w:t>
      </w:r>
      <w:r w:rsidRPr="009128AB">
        <w:rPr>
          <w:rFonts w:asciiTheme="minorHAnsi" w:hAnsiTheme="minorHAnsi"/>
        </w:rPr>
        <w:t xml:space="preserve">e di </w:t>
      </w:r>
      <w:r w:rsidRPr="009128AB">
        <w:rPr>
          <w:rFonts w:asciiTheme="minorHAnsi" w:hAnsiTheme="minorHAnsi"/>
          <w:spacing w:val="-3"/>
        </w:rPr>
        <w:t xml:space="preserve">garantire </w:t>
      </w:r>
      <w:r w:rsidRPr="009128AB">
        <w:rPr>
          <w:rFonts w:asciiTheme="minorHAnsi" w:hAnsiTheme="minorHAnsi"/>
        </w:rPr>
        <w:t xml:space="preserve">la </w:t>
      </w:r>
      <w:r w:rsidRPr="009128AB">
        <w:rPr>
          <w:rFonts w:asciiTheme="minorHAnsi" w:hAnsiTheme="minorHAnsi"/>
          <w:spacing w:val="-3"/>
        </w:rPr>
        <w:t xml:space="preserve">qualità delle competenze professionali necessarie </w:t>
      </w:r>
      <w:r w:rsidRPr="009128AB">
        <w:rPr>
          <w:rFonts w:asciiTheme="minorHAnsi" w:hAnsiTheme="minorHAnsi"/>
        </w:rPr>
        <w:t xml:space="preserve">per lo </w:t>
      </w:r>
      <w:r w:rsidRPr="009128AB">
        <w:rPr>
          <w:rFonts w:asciiTheme="minorHAnsi" w:hAnsiTheme="minorHAnsi"/>
          <w:spacing w:val="-3"/>
        </w:rPr>
        <w:t xml:space="preserve">svolgimento </w:t>
      </w:r>
      <w:r w:rsidRPr="009128AB">
        <w:rPr>
          <w:rFonts w:asciiTheme="minorHAnsi" w:hAnsiTheme="minorHAnsi"/>
        </w:rPr>
        <w:t xml:space="preserve">di </w:t>
      </w:r>
      <w:r w:rsidRPr="009128AB">
        <w:rPr>
          <w:rFonts w:asciiTheme="minorHAnsi" w:hAnsiTheme="minorHAnsi"/>
          <w:spacing w:val="-3"/>
        </w:rPr>
        <w:t xml:space="preserve">talune attività specifiche, </w:t>
      </w:r>
      <w:r w:rsidRPr="009128AB">
        <w:rPr>
          <w:rFonts w:asciiTheme="minorHAnsi" w:hAnsiTheme="minorHAnsi"/>
          <w:spacing w:val="-2"/>
        </w:rPr>
        <w:t xml:space="preserve">con </w:t>
      </w:r>
      <w:r w:rsidRPr="009128AB">
        <w:rPr>
          <w:rFonts w:asciiTheme="minorHAnsi" w:hAnsiTheme="minorHAnsi"/>
          <w:spacing w:val="-3"/>
        </w:rPr>
        <w:t xml:space="preserve">particolare riguardo </w:t>
      </w:r>
      <w:r w:rsidRPr="009128AB">
        <w:rPr>
          <w:rFonts w:asciiTheme="minorHAnsi" w:hAnsiTheme="minorHAnsi"/>
        </w:rPr>
        <w:t xml:space="preserve">a </w:t>
      </w:r>
      <w:r w:rsidRPr="009128AB">
        <w:rPr>
          <w:rFonts w:asciiTheme="minorHAnsi" w:hAnsiTheme="minorHAnsi"/>
          <w:spacing w:val="-3"/>
        </w:rPr>
        <w:t xml:space="preserve">quelle </w:t>
      </w:r>
      <w:r w:rsidRPr="009128AB">
        <w:rPr>
          <w:rFonts w:asciiTheme="minorHAnsi" w:hAnsiTheme="minorHAnsi"/>
          <w:spacing w:val="-2"/>
        </w:rPr>
        <w:t xml:space="preserve">con </w:t>
      </w:r>
      <w:r w:rsidRPr="009128AB">
        <w:rPr>
          <w:rFonts w:asciiTheme="minorHAnsi" w:hAnsiTheme="minorHAnsi"/>
          <w:spacing w:val="-3"/>
        </w:rPr>
        <w:t>elevato contenuto</w:t>
      </w:r>
      <w:r w:rsidRPr="009128AB">
        <w:rPr>
          <w:rFonts w:asciiTheme="minorHAnsi" w:hAnsiTheme="minorHAnsi"/>
          <w:spacing w:val="-4"/>
        </w:rPr>
        <w:t xml:space="preserve"> </w:t>
      </w:r>
      <w:r w:rsidRPr="009128AB">
        <w:rPr>
          <w:rFonts w:asciiTheme="minorHAnsi" w:hAnsiTheme="minorHAnsi"/>
          <w:spacing w:val="-3"/>
        </w:rPr>
        <w:t>tecnico.</w:t>
      </w:r>
      <w:r w:rsidRPr="009128AB">
        <w:rPr>
          <w:rFonts w:asciiTheme="minorHAnsi" w:hAnsiTheme="minorHAnsi"/>
          <w:spacing w:val="-7"/>
        </w:rPr>
        <w:t xml:space="preserve"> </w:t>
      </w:r>
    </w:p>
    <w:p w:rsidR="00003478" w:rsidRPr="009128AB" w:rsidRDefault="00003478" w:rsidP="009128AB">
      <w:pPr>
        <w:pStyle w:val="Corpodeltesto"/>
        <w:ind w:left="335" w:right="267"/>
        <w:jc w:val="both"/>
        <w:rPr>
          <w:rFonts w:asciiTheme="minorHAnsi" w:hAnsiTheme="minorHAnsi"/>
        </w:rPr>
      </w:pPr>
      <w:r w:rsidRPr="009128AB">
        <w:rPr>
          <w:rFonts w:asciiTheme="minorHAnsi" w:hAnsiTheme="minorHAnsi"/>
        </w:rPr>
        <w:t>Pertanto</w:t>
      </w:r>
      <w:r w:rsidRPr="009128AB">
        <w:rPr>
          <w:rFonts w:asciiTheme="minorHAnsi" w:hAnsiTheme="minorHAnsi"/>
          <w:spacing w:val="-11"/>
          <w:shd w:val="clear" w:color="auto" w:fill="FDFD7E"/>
        </w:rPr>
        <w:t xml:space="preserve"> </w:t>
      </w:r>
      <w:r w:rsidRPr="009128AB">
        <w:rPr>
          <w:rFonts w:asciiTheme="minorHAnsi" w:hAnsiTheme="minorHAnsi"/>
          <w:shd w:val="clear" w:color="auto" w:fill="FDFD7E"/>
        </w:rPr>
        <w:t>non</w:t>
      </w:r>
      <w:r w:rsidRPr="009128AB">
        <w:rPr>
          <w:rFonts w:asciiTheme="minorHAnsi" w:hAnsiTheme="minorHAnsi"/>
          <w:spacing w:val="-5"/>
          <w:shd w:val="clear" w:color="auto" w:fill="FDFD7E"/>
        </w:rPr>
        <w:t xml:space="preserve"> </w:t>
      </w:r>
      <w:r w:rsidRPr="009128AB">
        <w:rPr>
          <w:rFonts w:asciiTheme="minorHAnsi" w:hAnsiTheme="minorHAnsi"/>
          <w:shd w:val="clear" w:color="auto" w:fill="FDFD7E"/>
        </w:rPr>
        <w:t>si</w:t>
      </w:r>
      <w:r w:rsidRPr="009128AB">
        <w:rPr>
          <w:rFonts w:asciiTheme="minorHAnsi" w:hAnsiTheme="minorHAnsi"/>
          <w:spacing w:val="-7"/>
          <w:shd w:val="clear" w:color="auto" w:fill="FDFD7E"/>
        </w:rPr>
        <w:t xml:space="preserve"> </w:t>
      </w:r>
      <w:r w:rsidRPr="009128AB">
        <w:rPr>
          <w:rFonts w:asciiTheme="minorHAnsi" w:hAnsiTheme="minorHAnsi"/>
          <w:shd w:val="clear" w:color="auto" w:fill="FDFD7E"/>
        </w:rPr>
        <w:t>deve</w:t>
      </w:r>
      <w:r w:rsidRPr="009128AB">
        <w:rPr>
          <w:rFonts w:asciiTheme="minorHAnsi" w:hAnsiTheme="minorHAnsi"/>
          <w:spacing w:val="-4"/>
          <w:shd w:val="clear" w:color="auto" w:fill="FDFD7E"/>
        </w:rPr>
        <w:t xml:space="preserve"> </w:t>
      </w:r>
      <w:r w:rsidRPr="009128AB">
        <w:rPr>
          <w:rFonts w:asciiTheme="minorHAnsi" w:hAnsiTheme="minorHAnsi"/>
          <w:shd w:val="clear" w:color="auto" w:fill="FDFD7E"/>
        </w:rPr>
        <w:t>dare</w:t>
      </w:r>
      <w:r w:rsidRPr="009128AB">
        <w:rPr>
          <w:rFonts w:asciiTheme="minorHAnsi" w:hAnsiTheme="minorHAnsi"/>
          <w:spacing w:val="-7"/>
          <w:shd w:val="clear" w:color="auto" w:fill="FDFD7E"/>
        </w:rPr>
        <w:t xml:space="preserve"> </w:t>
      </w:r>
      <w:r w:rsidRPr="009128AB">
        <w:rPr>
          <w:rFonts w:asciiTheme="minorHAnsi" w:hAnsiTheme="minorHAnsi"/>
          <w:spacing w:val="-3"/>
          <w:shd w:val="clear" w:color="auto" w:fill="FDFD7E"/>
        </w:rPr>
        <w:t>luogo</w:t>
      </w:r>
      <w:r w:rsidRPr="009128AB">
        <w:rPr>
          <w:rFonts w:asciiTheme="minorHAnsi" w:hAnsiTheme="minorHAnsi"/>
          <w:spacing w:val="-5"/>
          <w:shd w:val="clear" w:color="auto" w:fill="FDFD7E"/>
        </w:rPr>
        <w:t xml:space="preserve"> </w:t>
      </w:r>
      <w:r w:rsidRPr="009128AB">
        <w:rPr>
          <w:rFonts w:asciiTheme="minorHAnsi" w:hAnsiTheme="minorHAnsi"/>
          <w:shd w:val="clear" w:color="auto" w:fill="FDFD7E"/>
        </w:rPr>
        <w:t>a</w:t>
      </w:r>
      <w:r w:rsidRPr="009128AB">
        <w:rPr>
          <w:rFonts w:asciiTheme="minorHAnsi" w:hAnsiTheme="minorHAnsi"/>
          <w:spacing w:val="-5"/>
          <w:shd w:val="clear" w:color="auto" w:fill="FDFD7E"/>
        </w:rPr>
        <w:t xml:space="preserve"> </w:t>
      </w:r>
      <w:r w:rsidRPr="009128AB">
        <w:rPr>
          <w:rFonts w:asciiTheme="minorHAnsi" w:hAnsiTheme="minorHAnsi"/>
          <w:spacing w:val="-3"/>
          <w:shd w:val="clear" w:color="auto" w:fill="FDFD7E"/>
        </w:rPr>
        <w:t>misure</w:t>
      </w:r>
      <w:r w:rsidRPr="009128AB">
        <w:rPr>
          <w:rFonts w:asciiTheme="minorHAnsi" w:hAnsiTheme="minorHAnsi"/>
          <w:spacing w:val="-7"/>
          <w:shd w:val="clear" w:color="auto" w:fill="FDFD7E"/>
        </w:rPr>
        <w:t xml:space="preserve"> </w:t>
      </w:r>
      <w:r w:rsidRPr="009128AB">
        <w:rPr>
          <w:rFonts w:asciiTheme="minorHAnsi" w:hAnsiTheme="minorHAnsi"/>
          <w:shd w:val="clear" w:color="auto" w:fill="FDFD7E"/>
        </w:rPr>
        <w:t>di</w:t>
      </w:r>
      <w:r w:rsidRPr="009128AB">
        <w:rPr>
          <w:rFonts w:asciiTheme="minorHAnsi" w:hAnsiTheme="minorHAnsi"/>
          <w:spacing w:val="-4"/>
          <w:shd w:val="clear" w:color="auto" w:fill="FDFD7E"/>
        </w:rPr>
        <w:t xml:space="preserve"> </w:t>
      </w:r>
      <w:r w:rsidRPr="009128AB">
        <w:rPr>
          <w:rFonts w:asciiTheme="minorHAnsi" w:hAnsiTheme="minorHAnsi"/>
          <w:spacing w:val="-3"/>
          <w:shd w:val="clear" w:color="auto" w:fill="FDFD7E"/>
        </w:rPr>
        <w:t>rotazione</w:t>
      </w:r>
      <w:r w:rsidRPr="009128AB">
        <w:rPr>
          <w:rFonts w:asciiTheme="minorHAnsi" w:hAnsiTheme="minorHAnsi"/>
          <w:spacing w:val="-7"/>
          <w:shd w:val="clear" w:color="auto" w:fill="FDFD7E"/>
        </w:rPr>
        <w:t xml:space="preserve"> </w:t>
      </w:r>
      <w:r w:rsidRPr="009128AB">
        <w:rPr>
          <w:rFonts w:asciiTheme="minorHAnsi" w:hAnsiTheme="minorHAnsi"/>
          <w:shd w:val="clear" w:color="auto" w:fill="FDFD7E"/>
        </w:rPr>
        <w:t>se</w:t>
      </w:r>
      <w:r w:rsidRPr="009128AB">
        <w:rPr>
          <w:rFonts w:asciiTheme="minorHAnsi" w:hAnsiTheme="minorHAnsi"/>
          <w:spacing w:val="-5"/>
          <w:shd w:val="clear" w:color="auto" w:fill="FDFD7E"/>
        </w:rPr>
        <w:t xml:space="preserve"> </w:t>
      </w:r>
      <w:r w:rsidRPr="009128AB">
        <w:rPr>
          <w:rFonts w:asciiTheme="minorHAnsi" w:hAnsiTheme="minorHAnsi"/>
          <w:shd w:val="clear" w:color="auto" w:fill="FDFD7E"/>
        </w:rPr>
        <w:t>esse</w:t>
      </w:r>
      <w:r w:rsidRPr="009128AB">
        <w:rPr>
          <w:rFonts w:asciiTheme="minorHAnsi" w:hAnsiTheme="minorHAnsi"/>
          <w:spacing w:val="-6"/>
          <w:shd w:val="clear" w:color="auto" w:fill="FDFD7E"/>
        </w:rPr>
        <w:t xml:space="preserve"> </w:t>
      </w:r>
      <w:r w:rsidRPr="009128AB">
        <w:rPr>
          <w:rFonts w:asciiTheme="minorHAnsi" w:hAnsiTheme="minorHAnsi"/>
          <w:spacing w:val="-3"/>
          <w:shd w:val="clear" w:color="auto" w:fill="FDFD7E"/>
        </w:rPr>
        <w:t xml:space="preserve">comportano </w:t>
      </w:r>
      <w:r w:rsidRPr="009128AB">
        <w:rPr>
          <w:rFonts w:asciiTheme="minorHAnsi" w:hAnsiTheme="minorHAnsi"/>
          <w:w w:val="99"/>
          <w:shd w:val="clear" w:color="auto" w:fill="FDFD7E"/>
        </w:rPr>
        <w:t xml:space="preserve"> </w:t>
      </w:r>
      <w:r w:rsidRPr="009128AB">
        <w:rPr>
          <w:rFonts w:asciiTheme="minorHAnsi" w:hAnsiTheme="minorHAnsi"/>
          <w:shd w:val="clear" w:color="auto" w:fill="FDFD7E"/>
        </w:rPr>
        <w:t xml:space="preserve">la </w:t>
      </w:r>
      <w:r w:rsidRPr="009128AB">
        <w:rPr>
          <w:rFonts w:asciiTheme="minorHAnsi" w:hAnsiTheme="minorHAnsi"/>
          <w:spacing w:val="-3"/>
          <w:shd w:val="clear" w:color="auto" w:fill="FDFD7E"/>
        </w:rPr>
        <w:t xml:space="preserve">sottrazione </w:t>
      </w:r>
      <w:r w:rsidRPr="009128AB">
        <w:rPr>
          <w:rFonts w:asciiTheme="minorHAnsi" w:hAnsiTheme="minorHAnsi"/>
          <w:shd w:val="clear" w:color="auto" w:fill="FDFD7E"/>
        </w:rPr>
        <w:t xml:space="preserve">di </w:t>
      </w:r>
      <w:r w:rsidRPr="009128AB">
        <w:rPr>
          <w:rFonts w:asciiTheme="minorHAnsi" w:hAnsiTheme="minorHAnsi"/>
          <w:spacing w:val="-3"/>
          <w:shd w:val="clear" w:color="auto" w:fill="FDFD7E"/>
        </w:rPr>
        <w:t>competenze professionali specialistiche</w:t>
      </w:r>
      <w:r w:rsidRPr="009128AB">
        <w:rPr>
          <w:rFonts w:asciiTheme="minorHAnsi" w:hAnsiTheme="minorHAnsi"/>
          <w:spacing w:val="-3"/>
        </w:rPr>
        <w:t xml:space="preserve"> </w:t>
      </w:r>
      <w:r w:rsidRPr="009128AB">
        <w:rPr>
          <w:rFonts w:asciiTheme="minorHAnsi" w:hAnsiTheme="minorHAnsi"/>
        </w:rPr>
        <w:t xml:space="preserve">da </w:t>
      </w:r>
      <w:r w:rsidRPr="009128AB">
        <w:rPr>
          <w:rFonts w:asciiTheme="minorHAnsi" w:hAnsiTheme="minorHAnsi"/>
          <w:spacing w:val="-3"/>
        </w:rPr>
        <w:t xml:space="preserve">uffici </w:t>
      </w:r>
      <w:r w:rsidRPr="009128AB">
        <w:rPr>
          <w:rFonts w:asciiTheme="minorHAnsi" w:hAnsiTheme="minorHAnsi"/>
        </w:rPr>
        <w:t xml:space="preserve">cui </w:t>
      </w:r>
      <w:r w:rsidRPr="009128AB">
        <w:rPr>
          <w:rFonts w:asciiTheme="minorHAnsi" w:hAnsiTheme="minorHAnsi"/>
          <w:spacing w:val="-3"/>
        </w:rPr>
        <w:t xml:space="preserve">sono affidate attività </w:t>
      </w:r>
      <w:r w:rsidRPr="009128AB">
        <w:rPr>
          <w:rFonts w:asciiTheme="minorHAnsi" w:hAnsiTheme="minorHAnsi"/>
        </w:rPr>
        <w:t xml:space="preserve">ad </w:t>
      </w:r>
      <w:r w:rsidRPr="009128AB">
        <w:rPr>
          <w:rFonts w:asciiTheme="minorHAnsi" w:hAnsiTheme="minorHAnsi"/>
          <w:spacing w:val="-3"/>
        </w:rPr>
        <w:t xml:space="preserve">elevato contenuto </w:t>
      </w:r>
      <w:r w:rsidRPr="009128AB">
        <w:rPr>
          <w:rFonts w:asciiTheme="minorHAnsi" w:hAnsiTheme="minorHAnsi"/>
        </w:rPr>
        <w:t xml:space="preserve">tecnico. </w:t>
      </w:r>
    </w:p>
    <w:p w:rsidR="00003478" w:rsidRPr="009128AB" w:rsidRDefault="00003478" w:rsidP="009128AB">
      <w:pPr>
        <w:pStyle w:val="Corpodeltesto"/>
        <w:ind w:left="335" w:right="267"/>
        <w:jc w:val="both"/>
        <w:rPr>
          <w:rFonts w:asciiTheme="minorHAnsi" w:hAnsiTheme="minorHAnsi"/>
        </w:rPr>
      </w:pPr>
    </w:p>
    <w:p w:rsidR="00003478" w:rsidRPr="009128AB" w:rsidRDefault="00003478" w:rsidP="009128AB">
      <w:pPr>
        <w:pStyle w:val="Corpodeltesto"/>
        <w:ind w:left="335" w:right="266"/>
        <w:jc w:val="both"/>
        <w:rPr>
          <w:rFonts w:asciiTheme="minorHAnsi" w:hAnsiTheme="minorHAnsi"/>
          <w:shd w:val="clear" w:color="auto" w:fill="FDFD7E"/>
        </w:rPr>
      </w:pPr>
      <w:r w:rsidRPr="009128AB">
        <w:rPr>
          <w:rFonts w:asciiTheme="minorHAnsi" w:hAnsiTheme="minorHAnsi"/>
          <w:spacing w:val="-3"/>
        </w:rPr>
        <w:t xml:space="preserve">Ove, </w:t>
      </w:r>
      <w:r w:rsidRPr="009128AB">
        <w:rPr>
          <w:rFonts w:asciiTheme="minorHAnsi" w:hAnsiTheme="minorHAnsi"/>
        </w:rPr>
        <w:t xml:space="preserve">pertanto, non sia </w:t>
      </w:r>
      <w:r w:rsidRPr="009128AB">
        <w:rPr>
          <w:rFonts w:asciiTheme="minorHAnsi" w:hAnsiTheme="minorHAnsi"/>
          <w:spacing w:val="-3"/>
        </w:rPr>
        <w:t xml:space="preserve">possibile utilizzare </w:t>
      </w:r>
      <w:r w:rsidRPr="009128AB">
        <w:rPr>
          <w:rFonts w:asciiTheme="minorHAnsi" w:hAnsiTheme="minorHAnsi"/>
        </w:rPr>
        <w:t xml:space="preserve">la </w:t>
      </w:r>
      <w:r w:rsidRPr="009128AB">
        <w:rPr>
          <w:rFonts w:asciiTheme="minorHAnsi" w:hAnsiTheme="minorHAnsi"/>
          <w:spacing w:val="-3"/>
        </w:rPr>
        <w:t xml:space="preserve">rotazione come misura </w:t>
      </w:r>
      <w:r w:rsidRPr="009128AB">
        <w:rPr>
          <w:rFonts w:asciiTheme="minorHAnsi" w:hAnsiTheme="minorHAnsi"/>
        </w:rPr>
        <w:t xml:space="preserve">di </w:t>
      </w:r>
      <w:r w:rsidRPr="009128AB">
        <w:rPr>
          <w:rFonts w:asciiTheme="minorHAnsi" w:hAnsiTheme="minorHAnsi"/>
          <w:spacing w:val="-3"/>
        </w:rPr>
        <w:t xml:space="preserve">prevenzione </w:t>
      </w:r>
      <w:r w:rsidRPr="009128AB">
        <w:rPr>
          <w:rFonts w:asciiTheme="minorHAnsi" w:hAnsiTheme="minorHAnsi"/>
        </w:rPr>
        <w:t xml:space="preserve">della </w:t>
      </w:r>
      <w:r w:rsidRPr="009128AB">
        <w:rPr>
          <w:rFonts w:asciiTheme="minorHAnsi" w:hAnsiTheme="minorHAnsi"/>
          <w:spacing w:val="-3"/>
        </w:rPr>
        <w:t xml:space="preserve">corruzione, </w:t>
      </w:r>
      <w:r w:rsidRPr="009128AB">
        <w:rPr>
          <w:rFonts w:asciiTheme="minorHAnsi" w:hAnsiTheme="minorHAnsi"/>
        </w:rPr>
        <w:t xml:space="preserve">lo stesso </w:t>
      </w:r>
      <w:r w:rsidRPr="009128AB">
        <w:rPr>
          <w:rFonts w:asciiTheme="minorHAnsi" w:hAnsiTheme="minorHAnsi"/>
          <w:spacing w:val="-3"/>
        </w:rPr>
        <w:t xml:space="preserve">PNA 2016 </w:t>
      </w:r>
      <w:r w:rsidRPr="009128AB">
        <w:rPr>
          <w:rFonts w:asciiTheme="minorHAnsi" w:hAnsiTheme="minorHAnsi"/>
        </w:rPr>
        <w:t xml:space="preserve">ne </w:t>
      </w:r>
      <w:r w:rsidRPr="009128AB">
        <w:rPr>
          <w:rFonts w:asciiTheme="minorHAnsi" w:hAnsiTheme="minorHAnsi"/>
          <w:spacing w:val="-3"/>
        </w:rPr>
        <w:t xml:space="preserve">consente </w:t>
      </w:r>
      <w:r w:rsidRPr="009128AB">
        <w:rPr>
          <w:rFonts w:asciiTheme="minorHAnsi" w:hAnsiTheme="minorHAnsi"/>
        </w:rPr>
        <w:t xml:space="preserve">la non </w:t>
      </w:r>
      <w:r w:rsidRPr="009128AB">
        <w:rPr>
          <w:rFonts w:asciiTheme="minorHAnsi" w:hAnsiTheme="minorHAnsi"/>
          <w:spacing w:val="-3"/>
        </w:rPr>
        <w:t xml:space="preserve">applicazione, </w:t>
      </w:r>
      <w:r w:rsidRPr="009128AB">
        <w:rPr>
          <w:rFonts w:asciiTheme="minorHAnsi" w:hAnsiTheme="minorHAnsi"/>
        </w:rPr>
        <w:t>a</w:t>
      </w:r>
      <w:r w:rsidRPr="009128AB">
        <w:rPr>
          <w:rFonts w:asciiTheme="minorHAnsi" w:hAnsiTheme="minorHAnsi"/>
          <w:shd w:val="clear" w:color="auto" w:fill="FDFD7E"/>
        </w:rPr>
        <w:t xml:space="preserve"> </w:t>
      </w:r>
      <w:r w:rsidRPr="009128AB">
        <w:rPr>
          <w:rFonts w:asciiTheme="minorHAnsi" w:hAnsiTheme="minorHAnsi"/>
          <w:spacing w:val="-3"/>
          <w:shd w:val="clear" w:color="auto" w:fill="FDFD7E"/>
        </w:rPr>
        <w:t xml:space="preserve">condizione </w:t>
      </w:r>
      <w:r w:rsidRPr="009128AB">
        <w:rPr>
          <w:rFonts w:asciiTheme="minorHAnsi" w:hAnsiTheme="minorHAnsi"/>
          <w:shd w:val="clear" w:color="auto" w:fill="FDFD7E"/>
        </w:rPr>
        <w:t>però</w:t>
      </w:r>
      <w:r w:rsidRPr="009128AB">
        <w:rPr>
          <w:rFonts w:asciiTheme="minorHAnsi" w:hAnsiTheme="minorHAnsi"/>
        </w:rPr>
        <w:t xml:space="preserve"> </w:t>
      </w:r>
      <w:r w:rsidRPr="009128AB">
        <w:rPr>
          <w:rFonts w:asciiTheme="minorHAnsi" w:hAnsiTheme="minorHAnsi"/>
          <w:spacing w:val="-3"/>
        </w:rPr>
        <w:t>che vengano operate</w:t>
      </w:r>
      <w:r w:rsidRPr="009128AB">
        <w:rPr>
          <w:rFonts w:asciiTheme="minorHAnsi" w:hAnsiTheme="minorHAnsi"/>
          <w:spacing w:val="-3"/>
          <w:shd w:val="clear" w:color="auto" w:fill="FDFD7E"/>
        </w:rPr>
        <w:t xml:space="preserve"> scelte organizzative,</w:t>
      </w:r>
      <w:r w:rsidRPr="009128AB">
        <w:rPr>
          <w:rFonts w:asciiTheme="minorHAnsi" w:hAnsiTheme="minorHAnsi"/>
          <w:spacing w:val="-3"/>
        </w:rPr>
        <w:t xml:space="preserve"> </w:t>
      </w:r>
      <w:r w:rsidRPr="009128AB">
        <w:rPr>
          <w:rFonts w:asciiTheme="minorHAnsi" w:hAnsiTheme="minorHAnsi"/>
        </w:rPr>
        <w:t xml:space="preserve">nonché ad </w:t>
      </w:r>
      <w:r w:rsidRPr="009128AB">
        <w:rPr>
          <w:rFonts w:asciiTheme="minorHAnsi" w:hAnsiTheme="minorHAnsi"/>
          <w:spacing w:val="-3"/>
        </w:rPr>
        <w:t xml:space="preserve">adottare </w:t>
      </w:r>
      <w:r w:rsidRPr="009128AB">
        <w:rPr>
          <w:rFonts w:asciiTheme="minorHAnsi" w:hAnsiTheme="minorHAnsi"/>
        </w:rPr>
        <w:t xml:space="preserve">altre </w:t>
      </w:r>
      <w:r w:rsidRPr="009128AB">
        <w:rPr>
          <w:rFonts w:asciiTheme="minorHAnsi" w:hAnsiTheme="minorHAnsi"/>
          <w:spacing w:val="-3"/>
        </w:rPr>
        <w:t xml:space="preserve">misure </w:t>
      </w:r>
      <w:r w:rsidRPr="009128AB">
        <w:rPr>
          <w:rFonts w:asciiTheme="minorHAnsi" w:hAnsiTheme="minorHAnsi"/>
        </w:rPr>
        <w:t xml:space="preserve">di </w:t>
      </w:r>
      <w:r w:rsidRPr="009128AB">
        <w:rPr>
          <w:rFonts w:asciiTheme="minorHAnsi" w:hAnsiTheme="minorHAnsi"/>
          <w:spacing w:val="-3"/>
        </w:rPr>
        <w:t xml:space="preserve">natura preventiva che possono avere effetti analoghi, quali </w:t>
      </w:r>
      <w:r w:rsidRPr="009128AB">
        <w:rPr>
          <w:rFonts w:asciiTheme="minorHAnsi" w:hAnsiTheme="minorHAnsi"/>
        </w:rPr>
        <w:t xml:space="preserve">ad </w:t>
      </w:r>
      <w:r w:rsidRPr="009128AB">
        <w:rPr>
          <w:rFonts w:asciiTheme="minorHAnsi" w:hAnsiTheme="minorHAnsi"/>
          <w:spacing w:val="-3"/>
        </w:rPr>
        <w:t>esempio</w:t>
      </w:r>
      <w:r w:rsidRPr="009128AB">
        <w:rPr>
          <w:rFonts w:asciiTheme="minorHAnsi" w:hAnsiTheme="minorHAnsi"/>
          <w:spacing w:val="-3"/>
          <w:shd w:val="clear" w:color="auto" w:fill="FDFD7E"/>
        </w:rPr>
        <w:t xml:space="preserve"> modalità operative che favoriscano </w:t>
      </w:r>
      <w:r w:rsidRPr="009128AB">
        <w:rPr>
          <w:rFonts w:asciiTheme="minorHAnsi" w:hAnsiTheme="minorHAnsi"/>
          <w:shd w:val="clear" w:color="auto" w:fill="FDFD7E"/>
        </w:rPr>
        <w:t xml:space="preserve">la </w:t>
      </w:r>
      <w:r w:rsidRPr="009128AB">
        <w:rPr>
          <w:rFonts w:asciiTheme="minorHAnsi" w:hAnsiTheme="minorHAnsi"/>
          <w:w w:val="99"/>
          <w:shd w:val="clear" w:color="auto" w:fill="FDFD7E"/>
        </w:rPr>
        <w:t xml:space="preserve"> </w:t>
      </w:r>
      <w:r w:rsidRPr="009128AB">
        <w:rPr>
          <w:rFonts w:asciiTheme="minorHAnsi" w:hAnsiTheme="minorHAnsi"/>
          <w:shd w:val="clear" w:color="auto" w:fill="FDFD7E"/>
        </w:rPr>
        <w:t>condivisione tra gli operatori.</w:t>
      </w:r>
    </w:p>
    <w:p w:rsidR="00003478" w:rsidRPr="009128AB" w:rsidRDefault="00003478" w:rsidP="009128AB">
      <w:pPr>
        <w:pStyle w:val="Corpodeltesto"/>
        <w:ind w:left="284"/>
        <w:jc w:val="both"/>
        <w:rPr>
          <w:rFonts w:asciiTheme="minorHAnsi" w:hAnsiTheme="minorHAnsi"/>
        </w:rPr>
      </w:pPr>
    </w:p>
    <w:p w:rsidR="00003478" w:rsidRPr="009128AB" w:rsidRDefault="00003478" w:rsidP="009128AB">
      <w:pPr>
        <w:pStyle w:val="Corpodeltesto"/>
        <w:ind w:left="335" w:right="271"/>
        <w:jc w:val="both"/>
        <w:rPr>
          <w:rFonts w:asciiTheme="minorHAnsi" w:hAnsiTheme="minorHAnsi"/>
        </w:rPr>
      </w:pPr>
      <w:r w:rsidRPr="009128AB">
        <w:rPr>
          <w:rFonts w:asciiTheme="minorHAnsi" w:hAnsiTheme="minorHAnsi"/>
        </w:rPr>
        <w:t xml:space="preserve">È </w:t>
      </w:r>
      <w:r w:rsidRPr="009128AB">
        <w:rPr>
          <w:rFonts w:asciiTheme="minorHAnsi" w:hAnsiTheme="minorHAnsi"/>
          <w:spacing w:val="-3"/>
        </w:rPr>
        <w:t xml:space="preserve">comunque prevalentemente </w:t>
      </w:r>
      <w:r w:rsidRPr="009128AB">
        <w:rPr>
          <w:rFonts w:asciiTheme="minorHAnsi" w:hAnsiTheme="minorHAnsi"/>
        </w:rPr>
        <w:t xml:space="preserve">nelle aree a </w:t>
      </w:r>
      <w:r w:rsidRPr="009128AB">
        <w:rPr>
          <w:rFonts w:asciiTheme="minorHAnsi" w:hAnsiTheme="minorHAnsi"/>
          <w:spacing w:val="-3"/>
        </w:rPr>
        <w:t xml:space="preserve">maggiore rischio corruzione </w:t>
      </w:r>
      <w:r w:rsidRPr="009128AB">
        <w:rPr>
          <w:rFonts w:asciiTheme="minorHAnsi" w:hAnsiTheme="minorHAnsi"/>
        </w:rPr>
        <w:t xml:space="preserve">che la </w:t>
      </w:r>
      <w:r w:rsidRPr="009128AB">
        <w:rPr>
          <w:rFonts w:asciiTheme="minorHAnsi" w:hAnsiTheme="minorHAnsi"/>
          <w:spacing w:val="-3"/>
        </w:rPr>
        <w:t xml:space="preserve">rotazione degli incarichi </w:t>
      </w:r>
      <w:r w:rsidRPr="009128AB">
        <w:rPr>
          <w:rFonts w:asciiTheme="minorHAnsi" w:hAnsiTheme="minorHAnsi"/>
        </w:rPr>
        <w:t xml:space="preserve">deve </w:t>
      </w:r>
      <w:r w:rsidRPr="009128AB">
        <w:rPr>
          <w:rFonts w:asciiTheme="minorHAnsi" w:hAnsiTheme="minorHAnsi"/>
          <w:spacing w:val="-3"/>
        </w:rPr>
        <w:t xml:space="preserve">essere utilizzata </w:t>
      </w:r>
      <w:r w:rsidRPr="009128AB">
        <w:rPr>
          <w:rFonts w:asciiTheme="minorHAnsi" w:hAnsiTheme="minorHAnsi"/>
        </w:rPr>
        <w:t xml:space="preserve">come </w:t>
      </w:r>
      <w:r w:rsidRPr="009128AB">
        <w:rPr>
          <w:rFonts w:asciiTheme="minorHAnsi" w:hAnsiTheme="minorHAnsi"/>
          <w:spacing w:val="-3"/>
        </w:rPr>
        <w:t xml:space="preserve">strumento tipico </w:t>
      </w:r>
      <w:r w:rsidRPr="009128AB">
        <w:rPr>
          <w:rFonts w:asciiTheme="minorHAnsi" w:hAnsiTheme="minorHAnsi"/>
        </w:rPr>
        <w:t xml:space="preserve">anti </w:t>
      </w:r>
      <w:r w:rsidRPr="009128AB">
        <w:rPr>
          <w:rFonts w:asciiTheme="minorHAnsi" w:hAnsiTheme="minorHAnsi"/>
          <w:spacing w:val="-3"/>
        </w:rPr>
        <w:t>corruzione.</w:t>
      </w:r>
    </w:p>
    <w:p w:rsidR="00003478" w:rsidRPr="009128AB" w:rsidRDefault="00003478" w:rsidP="009128AB">
      <w:pPr>
        <w:widowControl w:val="0"/>
        <w:tabs>
          <w:tab w:val="left" w:pos="1005"/>
        </w:tabs>
        <w:autoSpaceDE w:val="0"/>
        <w:autoSpaceDN w:val="0"/>
        <w:spacing w:before="14" w:after="0" w:line="240" w:lineRule="auto"/>
        <w:ind w:right="271"/>
        <w:jc w:val="both"/>
        <w:rPr>
          <w:sz w:val="24"/>
          <w:szCs w:val="24"/>
          <w:shd w:val="clear" w:color="auto" w:fill="FDFD7E"/>
        </w:rPr>
      </w:pPr>
      <w:r w:rsidRPr="009128AB">
        <w:rPr>
          <w:spacing w:val="-3"/>
          <w:sz w:val="24"/>
          <w:szCs w:val="24"/>
          <w:shd w:val="clear" w:color="auto" w:fill="FDFD7E"/>
        </w:rPr>
        <w:t xml:space="preserve">Per </w:t>
      </w:r>
      <w:r w:rsidRPr="009128AB">
        <w:rPr>
          <w:sz w:val="24"/>
          <w:szCs w:val="24"/>
          <w:shd w:val="clear" w:color="auto" w:fill="FDFD7E"/>
        </w:rPr>
        <w:t xml:space="preserve">il </w:t>
      </w:r>
      <w:r w:rsidRPr="009128AB">
        <w:rPr>
          <w:spacing w:val="-3"/>
          <w:sz w:val="24"/>
          <w:szCs w:val="24"/>
          <w:shd w:val="clear" w:color="auto" w:fill="FDFD7E"/>
        </w:rPr>
        <w:t>personale dirigenziale,</w:t>
      </w:r>
      <w:r w:rsidRPr="009128AB">
        <w:rPr>
          <w:spacing w:val="-3"/>
          <w:sz w:val="24"/>
          <w:szCs w:val="24"/>
        </w:rPr>
        <w:t xml:space="preserve"> </w:t>
      </w:r>
      <w:r w:rsidRPr="009128AB">
        <w:rPr>
          <w:sz w:val="24"/>
          <w:szCs w:val="24"/>
        </w:rPr>
        <w:t xml:space="preserve">la rotazione </w:t>
      </w:r>
      <w:r w:rsidRPr="009128AB">
        <w:rPr>
          <w:spacing w:val="-3"/>
          <w:sz w:val="24"/>
          <w:szCs w:val="24"/>
        </w:rPr>
        <w:t xml:space="preserve">integra altresì </w:t>
      </w:r>
      <w:r w:rsidRPr="009128AB">
        <w:rPr>
          <w:sz w:val="24"/>
          <w:szCs w:val="24"/>
        </w:rPr>
        <w:t xml:space="preserve">i </w:t>
      </w:r>
      <w:r w:rsidRPr="009128AB">
        <w:rPr>
          <w:spacing w:val="-3"/>
          <w:sz w:val="24"/>
          <w:szCs w:val="24"/>
        </w:rPr>
        <w:t xml:space="preserve">criteri </w:t>
      </w:r>
      <w:r w:rsidRPr="009128AB">
        <w:rPr>
          <w:sz w:val="24"/>
          <w:szCs w:val="24"/>
        </w:rPr>
        <w:t xml:space="preserve">di </w:t>
      </w:r>
      <w:r w:rsidRPr="009128AB">
        <w:rPr>
          <w:spacing w:val="-3"/>
          <w:sz w:val="24"/>
          <w:szCs w:val="24"/>
        </w:rPr>
        <w:t xml:space="preserve">conferimento degli incarichi </w:t>
      </w:r>
      <w:r w:rsidRPr="009128AB">
        <w:rPr>
          <w:sz w:val="24"/>
          <w:szCs w:val="24"/>
        </w:rPr>
        <w:t xml:space="preserve">ed è </w:t>
      </w:r>
      <w:r w:rsidRPr="009128AB">
        <w:rPr>
          <w:spacing w:val="-3"/>
          <w:sz w:val="24"/>
          <w:szCs w:val="24"/>
        </w:rPr>
        <w:t xml:space="preserve">attuata soltanto alla scadenza dell’incarico </w:t>
      </w:r>
      <w:r w:rsidRPr="009128AB">
        <w:rPr>
          <w:sz w:val="24"/>
          <w:szCs w:val="24"/>
        </w:rPr>
        <w:t xml:space="preserve">(a </w:t>
      </w:r>
      <w:r w:rsidRPr="009128AB">
        <w:rPr>
          <w:spacing w:val="-3"/>
          <w:sz w:val="24"/>
          <w:szCs w:val="24"/>
        </w:rPr>
        <w:t xml:space="preserve">prescindere  dall’esito della valutazione annuale riportata), </w:t>
      </w:r>
      <w:r w:rsidRPr="009128AB">
        <w:rPr>
          <w:w w:val="99"/>
          <w:sz w:val="24"/>
          <w:szCs w:val="24"/>
          <w:shd w:val="clear" w:color="auto" w:fill="FDFD7E"/>
        </w:rPr>
        <w:t xml:space="preserve"> </w:t>
      </w:r>
      <w:r w:rsidRPr="009128AB">
        <w:rPr>
          <w:sz w:val="24"/>
          <w:szCs w:val="24"/>
          <w:shd w:val="clear" w:color="auto" w:fill="FDFD7E"/>
        </w:rPr>
        <w:t>previa adeguata informazione alle organizzazioni sindacali rappresentative;</w:t>
      </w:r>
    </w:p>
    <w:p w:rsidR="00003478" w:rsidRPr="009128AB" w:rsidRDefault="00003478" w:rsidP="009128AB">
      <w:pPr>
        <w:widowControl w:val="0"/>
        <w:tabs>
          <w:tab w:val="left" w:pos="1005"/>
        </w:tabs>
        <w:autoSpaceDE w:val="0"/>
        <w:autoSpaceDN w:val="0"/>
        <w:spacing w:before="14" w:after="0" w:line="240" w:lineRule="auto"/>
        <w:ind w:right="271"/>
        <w:jc w:val="both"/>
        <w:rPr>
          <w:sz w:val="24"/>
          <w:szCs w:val="24"/>
          <w:shd w:val="clear" w:color="auto" w:fill="FDFD7E"/>
        </w:rPr>
      </w:pPr>
    </w:p>
    <w:p w:rsidR="00003478" w:rsidRPr="009128AB" w:rsidRDefault="00003478" w:rsidP="009128AB">
      <w:pPr>
        <w:widowControl w:val="0"/>
        <w:tabs>
          <w:tab w:val="left" w:pos="1056"/>
        </w:tabs>
        <w:autoSpaceDE w:val="0"/>
        <w:autoSpaceDN w:val="0"/>
        <w:spacing w:before="16" w:after="0" w:line="240" w:lineRule="auto"/>
        <w:ind w:right="266"/>
        <w:jc w:val="both"/>
        <w:rPr>
          <w:spacing w:val="-3"/>
          <w:sz w:val="24"/>
          <w:szCs w:val="24"/>
        </w:rPr>
      </w:pPr>
      <w:r w:rsidRPr="009128AB">
        <w:rPr>
          <w:sz w:val="24"/>
          <w:szCs w:val="24"/>
        </w:rPr>
        <w:t xml:space="preserve">L’art. 1, comma 10°, lett. b), </w:t>
      </w:r>
      <w:r w:rsidRPr="009128AB">
        <w:rPr>
          <w:spacing w:val="-3"/>
          <w:sz w:val="24"/>
          <w:szCs w:val="24"/>
        </w:rPr>
        <w:t xml:space="preserve">della legge 190/2012 stabilisce </w:t>
      </w:r>
      <w:r w:rsidRPr="009128AB">
        <w:rPr>
          <w:sz w:val="24"/>
          <w:szCs w:val="24"/>
        </w:rPr>
        <w:t xml:space="preserve">che il </w:t>
      </w:r>
      <w:r w:rsidRPr="009128AB">
        <w:rPr>
          <w:spacing w:val="-3"/>
          <w:sz w:val="24"/>
          <w:szCs w:val="24"/>
        </w:rPr>
        <w:t xml:space="preserve">Responsabile </w:t>
      </w:r>
      <w:r w:rsidRPr="009128AB">
        <w:rPr>
          <w:sz w:val="24"/>
          <w:szCs w:val="24"/>
        </w:rPr>
        <w:t xml:space="preserve">della </w:t>
      </w:r>
      <w:r w:rsidRPr="009128AB">
        <w:rPr>
          <w:spacing w:val="-3"/>
          <w:sz w:val="24"/>
          <w:szCs w:val="24"/>
        </w:rPr>
        <w:t xml:space="preserve">prevenzione della corruzione provvede </w:t>
      </w:r>
      <w:r w:rsidRPr="009128AB">
        <w:rPr>
          <w:sz w:val="24"/>
          <w:szCs w:val="24"/>
        </w:rPr>
        <w:t>alla</w:t>
      </w:r>
      <w:r w:rsidRPr="009128AB">
        <w:rPr>
          <w:sz w:val="24"/>
          <w:szCs w:val="24"/>
          <w:shd w:val="clear" w:color="auto" w:fill="FDFD7E"/>
        </w:rPr>
        <w:t xml:space="preserve"> </w:t>
      </w:r>
      <w:r w:rsidRPr="009128AB">
        <w:rPr>
          <w:spacing w:val="-3"/>
          <w:sz w:val="24"/>
          <w:szCs w:val="24"/>
          <w:shd w:val="clear" w:color="auto" w:fill="FDFD7E"/>
        </w:rPr>
        <w:t>verifica,</w:t>
      </w:r>
      <w:r w:rsidRPr="009128AB">
        <w:rPr>
          <w:spacing w:val="-3"/>
          <w:sz w:val="24"/>
          <w:szCs w:val="24"/>
        </w:rPr>
        <w:t xml:space="preserve"> d’intesa </w:t>
      </w:r>
      <w:r w:rsidRPr="009128AB">
        <w:rPr>
          <w:sz w:val="24"/>
          <w:szCs w:val="24"/>
        </w:rPr>
        <w:t xml:space="preserve">con il </w:t>
      </w:r>
      <w:r w:rsidRPr="009128AB">
        <w:rPr>
          <w:spacing w:val="-3"/>
          <w:sz w:val="24"/>
          <w:szCs w:val="24"/>
        </w:rPr>
        <w:t xml:space="preserve">dirigente/responsabile </w:t>
      </w:r>
      <w:r w:rsidRPr="009128AB">
        <w:rPr>
          <w:sz w:val="24"/>
          <w:szCs w:val="24"/>
        </w:rPr>
        <w:t>competente,</w:t>
      </w:r>
      <w:r w:rsidRPr="009128AB">
        <w:rPr>
          <w:sz w:val="24"/>
          <w:szCs w:val="24"/>
          <w:shd w:val="clear" w:color="auto" w:fill="FDFD7E"/>
        </w:rPr>
        <w:t xml:space="preserve"> </w:t>
      </w:r>
      <w:r w:rsidRPr="009128AB">
        <w:rPr>
          <w:spacing w:val="-3"/>
          <w:sz w:val="24"/>
          <w:szCs w:val="24"/>
          <w:shd w:val="clear" w:color="auto" w:fill="FDFD7E"/>
        </w:rPr>
        <w:t>dell’effettiva rotazione degli incarichi</w:t>
      </w:r>
      <w:r w:rsidRPr="009128AB">
        <w:rPr>
          <w:spacing w:val="-3"/>
          <w:sz w:val="24"/>
          <w:szCs w:val="24"/>
        </w:rPr>
        <w:t xml:space="preserve"> negli uffici preposti </w:t>
      </w:r>
      <w:r w:rsidRPr="009128AB">
        <w:rPr>
          <w:sz w:val="24"/>
          <w:szCs w:val="24"/>
        </w:rPr>
        <w:t xml:space="preserve">allo </w:t>
      </w:r>
      <w:r w:rsidRPr="009128AB">
        <w:rPr>
          <w:spacing w:val="-3"/>
          <w:sz w:val="24"/>
          <w:szCs w:val="24"/>
        </w:rPr>
        <w:t xml:space="preserve">svolgimento </w:t>
      </w:r>
      <w:r w:rsidRPr="009128AB">
        <w:rPr>
          <w:sz w:val="24"/>
          <w:szCs w:val="24"/>
        </w:rPr>
        <w:t xml:space="preserve">delle </w:t>
      </w:r>
      <w:r w:rsidRPr="009128AB">
        <w:rPr>
          <w:spacing w:val="-3"/>
          <w:sz w:val="24"/>
          <w:szCs w:val="24"/>
        </w:rPr>
        <w:t xml:space="preserve">attività </w:t>
      </w:r>
      <w:r w:rsidRPr="009128AB">
        <w:rPr>
          <w:sz w:val="24"/>
          <w:szCs w:val="24"/>
        </w:rPr>
        <w:t xml:space="preserve">per le quali è più </w:t>
      </w:r>
      <w:r w:rsidRPr="009128AB">
        <w:rPr>
          <w:spacing w:val="-3"/>
          <w:sz w:val="24"/>
          <w:szCs w:val="24"/>
        </w:rPr>
        <w:t xml:space="preserve">elevato </w:t>
      </w:r>
      <w:r w:rsidRPr="009128AB">
        <w:rPr>
          <w:sz w:val="24"/>
          <w:szCs w:val="24"/>
        </w:rPr>
        <w:t xml:space="preserve">il </w:t>
      </w:r>
      <w:r w:rsidRPr="009128AB">
        <w:rPr>
          <w:spacing w:val="-3"/>
          <w:sz w:val="24"/>
          <w:szCs w:val="24"/>
        </w:rPr>
        <w:t xml:space="preserve">rischio </w:t>
      </w:r>
      <w:r w:rsidRPr="009128AB">
        <w:rPr>
          <w:sz w:val="24"/>
          <w:szCs w:val="24"/>
        </w:rPr>
        <w:t xml:space="preserve">che </w:t>
      </w:r>
      <w:r w:rsidRPr="009128AB">
        <w:rPr>
          <w:spacing w:val="-3"/>
          <w:sz w:val="24"/>
          <w:szCs w:val="24"/>
        </w:rPr>
        <w:t xml:space="preserve">siano commessi </w:t>
      </w:r>
      <w:r w:rsidRPr="009128AB">
        <w:rPr>
          <w:sz w:val="24"/>
          <w:szCs w:val="24"/>
        </w:rPr>
        <w:t>reati di</w:t>
      </w:r>
      <w:r w:rsidRPr="009128AB">
        <w:rPr>
          <w:spacing w:val="-12"/>
          <w:sz w:val="24"/>
          <w:szCs w:val="24"/>
        </w:rPr>
        <w:t xml:space="preserve"> </w:t>
      </w:r>
      <w:r w:rsidRPr="009128AB">
        <w:rPr>
          <w:spacing w:val="-3"/>
          <w:sz w:val="24"/>
          <w:szCs w:val="24"/>
        </w:rPr>
        <w:t>corruzione.</w:t>
      </w:r>
    </w:p>
    <w:p w:rsidR="00E3510E" w:rsidRPr="009128AB" w:rsidRDefault="00E3510E" w:rsidP="009128AB">
      <w:pPr>
        <w:widowControl w:val="0"/>
        <w:tabs>
          <w:tab w:val="left" w:pos="1056"/>
        </w:tabs>
        <w:autoSpaceDE w:val="0"/>
        <w:autoSpaceDN w:val="0"/>
        <w:spacing w:before="16" w:after="0" w:line="240" w:lineRule="auto"/>
        <w:ind w:right="266"/>
        <w:jc w:val="both"/>
        <w:rPr>
          <w:sz w:val="24"/>
          <w:szCs w:val="24"/>
        </w:rPr>
      </w:pPr>
    </w:p>
    <w:p w:rsidR="00E3510E" w:rsidRPr="009128AB" w:rsidRDefault="00E3510E" w:rsidP="009128AB">
      <w:pPr>
        <w:autoSpaceDE w:val="0"/>
        <w:autoSpaceDN w:val="0"/>
        <w:adjustRightInd w:val="0"/>
        <w:spacing w:after="0" w:line="240" w:lineRule="auto"/>
        <w:rPr>
          <w:rFonts w:cs="Times New Roman"/>
          <w:sz w:val="24"/>
          <w:szCs w:val="24"/>
        </w:rPr>
      </w:pPr>
      <w:r w:rsidRPr="009128AB">
        <w:rPr>
          <w:rFonts w:cs="Times New Roman"/>
          <w:sz w:val="24"/>
          <w:szCs w:val="24"/>
        </w:rPr>
        <w:t xml:space="preserve">L’importante è che, ove non sia possibile utilizzare la rotazione come misura di prevenzione contro la corruzione, le amministrazioni adottino altre misure di natura preventiva che possono avere effetti analoghi. </w:t>
      </w:r>
    </w:p>
    <w:p w:rsidR="00E3510E" w:rsidRPr="009128AB" w:rsidRDefault="00E3510E" w:rsidP="009128AB">
      <w:pPr>
        <w:autoSpaceDE w:val="0"/>
        <w:autoSpaceDN w:val="0"/>
        <w:adjustRightInd w:val="0"/>
        <w:spacing w:after="0" w:line="240" w:lineRule="auto"/>
        <w:rPr>
          <w:rFonts w:cs="Times New Roman"/>
          <w:sz w:val="24"/>
          <w:szCs w:val="24"/>
        </w:rPr>
      </w:pP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L’allegato 2 al PNA 2019 esamina i casi in cui non sia possibile utilizzare la rotazione come misura di prevenzione della corruzione, chiedendo alle amministrazioni di provvedere ad indicare all’interno del proprio PTPCT misure alternative, quali ad esempio:</w:t>
      </w:r>
    </w:p>
    <w:p w:rsidR="00E3510E" w:rsidRPr="009128AB" w:rsidRDefault="00E3510E" w:rsidP="009128AB">
      <w:pPr>
        <w:numPr>
          <w:ilvl w:val="0"/>
          <w:numId w:val="50"/>
        </w:numPr>
        <w:autoSpaceDE w:val="0"/>
        <w:autoSpaceDN w:val="0"/>
        <w:adjustRightInd w:val="0"/>
        <w:spacing w:after="0" w:line="240" w:lineRule="auto"/>
        <w:contextualSpacing/>
        <w:rPr>
          <w:rFonts w:cs="BookmanOldStyle"/>
          <w:sz w:val="24"/>
          <w:szCs w:val="24"/>
        </w:rPr>
      </w:pPr>
      <w:r w:rsidRPr="009128AB">
        <w:rPr>
          <w:rFonts w:cs="BookmanOldStyle"/>
          <w:sz w:val="24"/>
          <w:szCs w:val="24"/>
        </w:rPr>
        <w:lastRenderedPageBreak/>
        <w:t>modalità operative che favoriscano una maggiore compartecipazione del personale alle attività del proprio ufficio;</w:t>
      </w:r>
    </w:p>
    <w:p w:rsidR="00E3510E" w:rsidRPr="009128AB" w:rsidRDefault="00E3510E" w:rsidP="009128AB">
      <w:pPr>
        <w:numPr>
          <w:ilvl w:val="0"/>
          <w:numId w:val="50"/>
        </w:numPr>
        <w:autoSpaceDE w:val="0"/>
        <w:autoSpaceDN w:val="0"/>
        <w:adjustRightInd w:val="0"/>
        <w:spacing w:after="0" w:line="240" w:lineRule="auto"/>
        <w:contextualSpacing/>
        <w:rPr>
          <w:rFonts w:cs="BookmanOldStyle"/>
          <w:sz w:val="24"/>
          <w:szCs w:val="24"/>
        </w:rPr>
      </w:pPr>
      <w:r w:rsidRPr="009128AB">
        <w:rPr>
          <w:rFonts w:cs="BookmanOldStyle"/>
          <w:sz w:val="24"/>
          <w:szCs w:val="24"/>
        </w:rPr>
        <w:t>meccanismi di condivisione delle fasi procedimentali nelle aree identificate come più a rischio e per le istruttorie più delicate. Ad esempio, il funzionario istruttore può essere affiancato da un altro funzionario, in modo che, ferma restando l’unitarietà della responsabilità del procedimento a fini di interlocuzione esterna, più soggetti condividano le valutazioni degli elementi rilevanti per la decisione finale dell’istruttoria;</w:t>
      </w:r>
    </w:p>
    <w:p w:rsidR="00E3510E" w:rsidRPr="009128AB" w:rsidRDefault="00E3510E" w:rsidP="009128AB">
      <w:pPr>
        <w:numPr>
          <w:ilvl w:val="0"/>
          <w:numId w:val="50"/>
        </w:numPr>
        <w:autoSpaceDE w:val="0"/>
        <w:autoSpaceDN w:val="0"/>
        <w:adjustRightInd w:val="0"/>
        <w:spacing w:after="0" w:line="240" w:lineRule="auto"/>
        <w:contextualSpacing/>
        <w:rPr>
          <w:rFonts w:cs="BookmanOldStyle"/>
          <w:sz w:val="24"/>
          <w:szCs w:val="24"/>
        </w:rPr>
      </w:pPr>
      <w:r w:rsidRPr="009128AB">
        <w:rPr>
          <w:rFonts w:cs="BookmanOldStyle"/>
          <w:sz w:val="24"/>
          <w:szCs w:val="24"/>
        </w:rPr>
        <w:t>articolazione dei compiti e delle competenze per evitare che l’attribuzione di più mansioni e più responsabilità in capo ad un unico soggetto non finisca per esporre l’amministrazione a rischi di errori o comportamenti scorretti. Pertanto, si suggerisce che nelle aree a rischio le varie fasi procedimentali siano affidate a più persone, avendo cura in particolare che la responsabilità del procedimento sia sempre assegnata ad un soggetto diverso dal dirigente, cui compete l’adozione del provvedimento finale.</w:t>
      </w:r>
    </w:p>
    <w:p w:rsidR="00E3510E" w:rsidRPr="009128AB" w:rsidRDefault="00E3510E" w:rsidP="009128AB">
      <w:pPr>
        <w:autoSpaceDE w:val="0"/>
        <w:autoSpaceDN w:val="0"/>
        <w:adjustRightInd w:val="0"/>
        <w:spacing w:after="0" w:line="240" w:lineRule="auto"/>
        <w:rPr>
          <w:rFonts w:cs="BookmanOldStyle"/>
          <w:sz w:val="24"/>
          <w:szCs w:val="24"/>
        </w:rPr>
      </w:pP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Per l’attuazione della rotazione si sottolineano in particolare : </w:t>
      </w:r>
    </w:p>
    <w:p w:rsidR="00E3510E" w:rsidRPr="009128AB" w:rsidRDefault="00E3510E" w:rsidP="009128AB">
      <w:pPr>
        <w:pStyle w:val="Paragrafoelenco"/>
        <w:numPr>
          <w:ilvl w:val="0"/>
          <w:numId w:val="63"/>
        </w:numPr>
        <w:autoSpaceDE w:val="0"/>
        <w:autoSpaceDN w:val="0"/>
        <w:adjustRightInd w:val="0"/>
        <w:spacing w:after="0" w:line="240" w:lineRule="auto"/>
        <w:rPr>
          <w:rFonts w:cs="BookmanOldStyle"/>
          <w:sz w:val="24"/>
          <w:szCs w:val="24"/>
        </w:rPr>
      </w:pPr>
      <w:r w:rsidRPr="009128AB">
        <w:rPr>
          <w:rFonts w:cs="BookmanOldStyle"/>
          <w:sz w:val="24"/>
          <w:szCs w:val="24"/>
        </w:rPr>
        <w:t>programmazione su base pluriennale della rotazione “ordinaria”, tenendo in considerazione i vincoli soggettivi e oggettivi e successivamente all’individuazione delle aree a rischio corruzione e al loro interno degli uffici maggiormente esposti a fenomeni corruttivi.</w:t>
      </w:r>
    </w:p>
    <w:p w:rsidR="00E3510E" w:rsidRPr="009128AB" w:rsidRDefault="00E3510E" w:rsidP="009128AB">
      <w:pPr>
        <w:numPr>
          <w:ilvl w:val="0"/>
          <w:numId w:val="51"/>
        </w:numPr>
        <w:autoSpaceDE w:val="0"/>
        <w:autoSpaceDN w:val="0"/>
        <w:adjustRightInd w:val="0"/>
        <w:spacing w:after="0" w:line="240" w:lineRule="auto"/>
        <w:contextualSpacing/>
        <w:rPr>
          <w:rFonts w:cs="BookmanOldStyle"/>
          <w:sz w:val="24"/>
          <w:szCs w:val="24"/>
        </w:rPr>
      </w:pPr>
      <w:r w:rsidRPr="009128AB">
        <w:rPr>
          <w:rFonts w:cs="BookmanOldStyle"/>
          <w:sz w:val="24"/>
          <w:szCs w:val="24"/>
        </w:rPr>
        <w:t>Gradualità della rotazione: gradualità nell’applicazione della misura, al fine di mitigare l’eventuale rallentamento dell’attività ordinaria. Con specifico riferimento al personale non dirigenziale, il criterio della gradualità implica, ad esempio, che le misure di rotazione riguardino in primo luogo i responsabili dei procedimenti nelle aree a più elevato rischio di corruzione e il personale addetto a funzioni e compiti a diretto contatto con il pubblico. Allo scopo di evitare che la rotazione determini un repentino depauperamento delle conoscenze e delle competenze complessive dei singoli uffici interessati, potrebbe risultare utile programmare in tempi diversi, e quindi non simultanei, la rotazione dell’incarico dirigenziale e del personale non dirigenziale all’interno di un medesimo ufficio.</w:t>
      </w:r>
    </w:p>
    <w:p w:rsidR="00E3510E" w:rsidRPr="009128AB" w:rsidRDefault="00E3510E" w:rsidP="009128AB">
      <w:pPr>
        <w:numPr>
          <w:ilvl w:val="0"/>
          <w:numId w:val="51"/>
        </w:numPr>
        <w:autoSpaceDE w:val="0"/>
        <w:autoSpaceDN w:val="0"/>
        <w:adjustRightInd w:val="0"/>
        <w:spacing w:after="0" w:line="240" w:lineRule="auto"/>
        <w:contextualSpacing/>
        <w:rPr>
          <w:rFonts w:cs="BookmanOldStyle"/>
          <w:sz w:val="24"/>
          <w:szCs w:val="24"/>
        </w:rPr>
      </w:pPr>
      <w:r w:rsidRPr="009128AB">
        <w:rPr>
          <w:rFonts w:cs="BookmanOldStyle"/>
          <w:sz w:val="24"/>
          <w:szCs w:val="24"/>
        </w:rPr>
        <w:t>Monitoraggio e verifica: il PTPCT deve indicare in maniera specifica le modalità attraverso cui il RPCT effettua il monitoraggio sull’attuazione delle misure di rotazione previste e il loro coordinamento con le misure di formazione.</w:t>
      </w:r>
    </w:p>
    <w:p w:rsidR="00E3510E" w:rsidRPr="009128AB" w:rsidRDefault="00E3510E" w:rsidP="009128AB">
      <w:pPr>
        <w:autoSpaceDE w:val="0"/>
        <w:autoSpaceDN w:val="0"/>
        <w:adjustRightInd w:val="0"/>
        <w:spacing w:after="0" w:line="240" w:lineRule="auto"/>
        <w:rPr>
          <w:rFonts w:cs="BookmanOldStyle"/>
          <w:sz w:val="24"/>
          <w:szCs w:val="24"/>
        </w:rPr>
      </w:pP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Con riferimento agli incarichi dirigenziali e di responsabilità, è opportuno che la rotazione ordinaria venga programmata e sia prevista nell’ambito dell’atto generale approvato dall’organo di indirizzo, contenente i criteri di conferimento degli incarichi dirigenziali che devono essere chiari e oggettivi. </w:t>
      </w:r>
    </w:p>
    <w:p w:rsidR="00E3510E" w:rsidRPr="009128AB" w:rsidRDefault="00E3510E" w:rsidP="009128AB">
      <w:pPr>
        <w:autoSpaceDE w:val="0"/>
        <w:autoSpaceDN w:val="0"/>
        <w:adjustRightInd w:val="0"/>
        <w:spacing w:after="0" w:line="240" w:lineRule="auto"/>
        <w:rPr>
          <w:rFonts w:cs="BookmanOldStyle"/>
          <w:b/>
          <w:sz w:val="24"/>
          <w:szCs w:val="24"/>
          <w:u w:val="single"/>
        </w:rPr>
      </w:pPr>
      <w:r w:rsidRPr="009128AB">
        <w:rPr>
          <w:rFonts w:cs="BookmanOldStyle"/>
          <w:sz w:val="24"/>
          <w:szCs w:val="24"/>
        </w:rPr>
        <w:t xml:space="preserve">Il PNA 2019, infine, chiarisce che sebbene l’attuazione della misura della rotazione ordinaria sia rimessa alla autonoma programmazione delle amministrazioni in modo che sia adattata alla concreta situazione dell’organizzazione e degli uffici, </w:t>
      </w:r>
      <w:r w:rsidRPr="009128AB">
        <w:rPr>
          <w:rFonts w:cs="BookmanOldStyle"/>
          <w:b/>
          <w:sz w:val="24"/>
          <w:szCs w:val="24"/>
          <w:u w:val="single"/>
        </w:rPr>
        <w:t>questo non può giustificare la sua mancata applicazione.</w:t>
      </w:r>
    </w:p>
    <w:p w:rsidR="00E3510E" w:rsidRPr="009128AB" w:rsidRDefault="00E3510E" w:rsidP="009128AB">
      <w:pPr>
        <w:widowControl w:val="0"/>
        <w:tabs>
          <w:tab w:val="left" w:pos="1056"/>
        </w:tabs>
        <w:autoSpaceDE w:val="0"/>
        <w:autoSpaceDN w:val="0"/>
        <w:spacing w:before="16" w:after="0" w:line="240" w:lineRule="auto"/>
        <w:ind w:right="266"/>
        <w:jc w:val="both"/>
        <w:rPr>
          <w:sz w:val="24"/>
          <w:szCs w:val="24"/>
        </w:rPr>
      </w:pPr>
    </w:p>
    <w:p w:rsidR="00003478" w:rsidRPr="009128AB" w:rsidRDefault="00003478" w:rsidP="009128AB">
      <w:pPr>
        <w:pStyle w:val="Corpodeltesto"/>
        <w:spacing w:before="1"/>
        <w:ind w:left="335"/>
        <w:jc w:val="both"/>
        <w:rPr>
          <w:rFonts w:asciiTheme="minorHAnsi" w:hAnsiTheme="minorHAnsi"/>
        </w:rPr>
      </w:pPr>
    </w:p>
    <w:p w:rsidR="00003478" w:rsidRPr="009128AB" w:rsidRDefault="00003478" w:rsidP="009128AB">
      <w:pPr>
        <w:pStyle w:val="Corpodeltesto"/>
        <w:spacing w:before="1"/>
        <w:ind w:left="335"/>
        <w:jc w:val="both"/>
        <w:rPr>
          <w:rFonts w:asciiTheme="minorHAnsi" w:hAnsiTheme="minorHAnsi"/>
        </w:rPr>
      </w:pPr>
      <w:r w:rsidRPr="009128AB">
        <w:rPr>
          <w:rFonts w:asciiTheme="minorHAnsi" w:hAnsiTheme="minorHAnsi"/>
        </w:rPr>
        <w:t>Pertanto vengono impartite le seguenti regole:</w:t>
      </w:r>
    </w:p>
    <w:p w:rsidR="00003478" w:rsidRPr="009128AB" w:rsidRDefault="00003478" w:rsidP="009128AB">
      <w:pPr>
        <w:pStyle w:val="Corpodeltesto"/>
        <w:spacing w:before="1"/>
        <w:ind w:left="335"/>
        <w:jc w:val="both"/>
        <w:rPr>
          <w:rFonts w:asciiTheme="minorHAnsi" w:hAnsiTheme="minorHAnsi"/>
        </w:rPr>
      </w:pPr>
    </w:p>
    <w:p w:rsidR="00003478" w:rsidRPr="009128AB" w:rsidRDefault="00003478" w:rsidP="009128AB">
      <w:pPr>
        <w:pStyle w:val="Paragrafoelenco"/>
        <w:widowControl w:val="0"/>
        <w:numPr>
          <w:ilvl w:val="2"/>
          <w:numId w:val="28"/>
        </w:numPr>
        <w:tabs>
          <w:tab w:val="left" w:pos="1056"/>
        </w:tabs>
        <w:autoSpaceDE w:val="0"/>
        <w:autoSpaceDN w:val="0"/>
        <w:spacing w:after="0" w:line="240" w:lineRule="auto"/>
        <w:ind w:left="1055" w:right="265"/>
        <w:contextualSpacing w:val="0"/>
        <w:jc w:val="both"/>
        <w:rPr>
          <w:sz w:val="24"/>
          <w:szCs w:val="24"/>
        </w:rPr>
      </w:pPr>
      <w:r w:rsidRPr="009128AB">
        <w:rPr>
          <w:spacing w:val="-3"/>
          <w:sz w:val="24"/>
          <w:szCs w:val="24"/>
        </w:rPr>
        <w:t xml:space="preserve">Per </w:t>
      </w:r>
      <w:r w:rsidRPr="009128AB">
        <w:rPr>
          <w:sz w:val="24"/>
          <w:szCs w:val="24"/>
        </w:rPr>
        <w:t xml:space="preserve">tutti gli </w:t>
      </w:r>
      <w:r w:rsidRPr="009128AB">
        <w:rPr>
          <w:spacing w:val="-3"/>
          <w:sz w:val="24"/>
          <w:szCs w:val="24"/>
        </w:rPr>
        <w:t xml:space="preserve">uffici individuati </w:t>
      </w:r>
      <w:r w:rsidRPr="009128AB">
        <w:rPr>
          <w:sz w:val="24"/>
          <w:szCs w:val="24"/>
        </w:rPr>
        <w:t xml:space="preserve">come aree a </w:t>
      </w:r>
      <w:r w:rsidRPr="009128AB">
        <w:rPr>
          <w:spacing w:val="-3"/>
          <w:sz w:val="24"/>
          <w:szCs w:val="24"/>
        </w:rPr>
        <w:t xml:space="preserve">rischio corruzione, </w:t>
      </w:r>
      <w:r w:rsidRPr="009128AB">
        <w:rPr>
          <w:sz w:val="24"/>
          <w:szCs w:val="24"/>
        </w:rPr>
        <w:t xml:space="preserve">ove nell’Ente vi </w:t>
      </w:r>
      <w:r w:rsidRPr="009128AB">
        <w:rPr>
          <w:spacing w:val="-3"/>
          <w:sz w:val="24"/>
          <w:szCs w:val="24"/>
        </w:rPr>
        <w:t xml:space="preserve">siano almeno due dipendenti </w:t>
      </w:r>
      <w:r w:rsidRPr="009128AB">
        <w:rPr>
          <w:sz w:val="24"/>
          <w:szCs w:val="24"/>
        </w:rPr>
        <w:t xml:space="preserve">in </w:t>
      </w:r>
      <w:r w:rsidRPr="009128AB">
        <w:rPr>
          <w:spacing w:val="-3"/>
          <w:sz w:val="24"/>
          <w:szCs w:val="24"/>
        </w:rPr>
        <w:t xml:space="preserve">possesso </w:t>
      </w:r>
      <w:r w:rsidRPr="009128AB">
        <w:rPr>
          <w:sz w:val="24"/>
          <w:szCs w:val="24"/>
        </w:rPr>
        <w:t xml:space="preserve">della </w:t>
      </w:r>
      <w:r w:rsidRPr="009128AB">
        <w:rPr>
          <w:spacing w:val="-3"/>
          <w:sz w:val="24"/>
          <w:szCs w:val="24"/>
        </w:rPr>
        <w:t xml:space="preserve">necessaria qualifica professionale, dovrà essere disposta </w:t>
      </w:r>
      <w:r w:rsidRPr="009128AB">
        <w:rPr>
          <w:sz w:val="24"/>
          <w:szCs w:val="24"/>
        </w:rPr>
        <w:t xml:space="preserve">la </w:t>
      </w:r>
      <w:r w:rsidRPr="009128AB">
        <w:rPr>
          <w:spacing w:val="-3"/>
          <w:sz w:val="24"/>
          <w:szCs w:val="24"/>
        </w:rPr>
        <w:t xml:space="preserve">rotazione degli incarichi, </w:t>
      </w:r>
      <w:r w:rsidRPr="009128AB">
        <w:rPr>
          <w:sz w:val="24"/>
          <w:szCs w:val="24"/>
        </w:rPr>
        <w:t xml:space="preserve">in modo </w:t>
      </w:r>
      <w:r w:rsidRPr="009128AB">
        <w:rPr>
          <w:spacing w:val="-3"/>
          <w:sz w:val="24"/>
          <w:szCs w:val="24"/>
        </w:rPr>
        <w:t xml:space="preserve">che nessun dipendente sia  titolare dell’ufficio </w:t>
      </w:r>
      <w:r w:rsidRPr="009128AB">
        <w:rPr>
          <w:sz w:val="24"/>
          <w:szCs w:val="24"/>
        </w:rPr>
        <w:t xml:space="preserve">o del </w:t>
      </w:r>
      <w:r w:rsidRPr="009128AB">
        <w:rPr>
          <w:spacing w:val="-3"/>
          <w:sz w:val="24"/>
          <w:szCs w:val="24"/>
        </w:rPr>
        <w:t xml:space="preserve">servizio </w:t>
      </w:r>
      <w:r w:rsidRPr="009128AB">
        <w:rPr>
          <w:sz w:val="24"/>
          <w:szCs w:val="24"/>
        </w:rPr>
        <w:t xml:space="preserve">per un </w:t>
      </w:r>
      <w:r w:rsidRPr="009128AB">
        <w:rPr>
          <w:spacing w:val="-3"/>
          <w:sz w:val="24"/>
          <w:szCs w:val="24"/>
        </w:rPr>
        <w:t xml:space="preserve">periodo superiore </w:t>
      </w:r>
      <w:r w:rsidRPr="009128AB">
        <w:rPr>
          <w:sz w:val="24"/>
          <w:szCs w:val="24"/>
        </w:rPr>
        <w:t xml:space="preserve">ad un </w:t>
      </w:r>
      <w:r w:rsidRPr="009128AB">
        <w:rPr>
          <w:spacing w:val="-3"/>
          <w:sz w:val="24"/>
          <w:szCs w:val="24"/>
        </w:rPr>
        <w:t xml:space="preserve">triennio, </w:t>
      </w:r>
      <w:r w:rsidRPr="009128AB">
        <w:rPr>
          <w:sz w:val="24"/>
          <w:szCs w:val="24"/>
        </w:rPr>
        <w:t xml:space="preserve">onde </w:t>
      </w:r>
      <w:r w:rsidRPr="009128AB">
        <w:rPr>
          <w:spacing w:val="-3"/>
          <w:sz w:val="24"/>
          <w:szCs w:val="24"/>
        </w:rPr>
        <w:t xml:space="preserve">evitare che possano consolidarsi delle rischiose posizioni </w:t>
      </w:r>
      <w:r w:rsidRPr="009128AB">
        <w:rPr>
          <w:sz w:val="24"/>
          <w:szCs w:val="24"/>
        </w:rPr>
        <w:t xml:space="preserve">“di </w:t>
      </w:r>
      <w:r w:rsidRPr="009128AB">
        <w:rPr>
          <w:spacing w:val="-3"/>
          <w:sz w:val="24"/>
          <w:szCs w:val="24"/>
        </w:rPr>
        <w:t xml:space="preserve">privilegio”  </w:t>
      </w:r>
      <w:r w:rsidRPr="009128AB">
        <w:rPr>
          <w:sz w:val="24"/>
          <w:szCs w:val="24"/>
        </w:rPr>
        <w:t xml:space="preserve">nella </w:t>
      </w:r>
      <w:r w:rsidRPr="009128AB">
        <w:rPr>
          <w:spacing w:val="-3"/>
          <w:sz w:val="24"/>
          <w:szCs w:val="24"/>
        </w:rPr>
        <w:t xml:space="preserve">gestione diretta </w:t>
      </w:r>
      <w:r w:rsidRPr="009128AB">
        <w:rPr>
          <w:sz w:val="24"/>
          <w:szCs w:val="24"/>
        </w:rPr>
        <w:t xml:space="preserve">di certe attività </w:t>
      </w:r>
      <w:r w:rsidRPr="009128AB">
        <w:rPr>
          <w:spacing w:val="-3"/>
          <w:sz w:val="24"/>
          <w:szCs w:val="24"/>
        </w:rPr>
        <w:t xml:space="preserve">correlate alla circostanza che </w:t>
      </w:r>
      <w:r w:rsidRPr="009128AB">
        <w:rPr>
          <w:sz w:val="24"/>
          <w:szCs w:val="24"/>
        </w:rPr>
        <w:t>lo stesso dipendente si occupi personalmente per lungo tempo dello stesso tipo di procedimenti e si relazioni sempre con gli stessi</w:t>
      </w:r>
      <w:r w:rsidRPr="009128AB">
        <w:rPr>
          <w:spacing w:val="-2"/>
          <w:sz w:val="24"/>
          <w:szCs w:val="24"/>
        </w:rPr>
        <w:t xml:space="preserve"> </w:t>
      </w:r>
      <w:r w:rsidRPr="009128AB">
        <w:rPr>
          <w:sz w:val="24"/>
          <w:szCs w:val="24"/>
        </w:rPr>
        <w:t>utenti.</w:t>
      </w:r>
    </w:p>
    <w:p w:rsidR="00003478" w:rsidRPr="009128AB" w:rsidRDefault="00003478" w:rsidP="009128AB">
      <w:pPr>
        <w:pStyle w:val="Paragrafoelenco"/>
        <w:widowControl w:val="0"/>
        <w:numPr>
          <w:ilvl w:val="2"/>
          <w:numId w:val="28"/>
        </w:numPr>
        <w:tabs>
          <w:tab w:val="left" w:pos="1056"/>
        </w:tabs>
        <w:autoSpaceDE w:val="0"/>
        <w:autoSpaceDN w:val="0"/>
        <w:spacing w:after="0" w:line="240" w:lineRule="auto"/>
        <w:ind w:left="1055" w:right="266"/>
        <w:contextualSpacing w:val="0"/>
        <w:jc w:val="both"/>
        <w:rPr>
          <w:sz w:val="24"/>
          <w:szCs w:val="24"/>
        </w:rPr>
      </w:pPr>
      <w:r w:rsidRPr="009128AB">
        <w:rPr>
          <w:sz w:val="24"/>
          <w:szCs w:val="24"/>
        </w:rPr>
        <w:t xml:space="preserve">Nel caso di </w:t>
      </w:r>
      <w:r w:rsidRPr="009128AB">
        <w:rPr>
          <w:spacing w:val="-3"/>
          <w:sz w:val="24"/>
          <w:szCs w:val="24"/>
        </w:rPr>
        <w:t xml:space="preserve">posizioni </w:t>
      </w:r>
      <w:r w:rsidRPr="009128AB">
        <w:rPr>
          <w:sz w:val="24"/>
          <w:szCs w:val="24"/>
        </w:rPr>
        <w:t xml:space="preserve">non </w:t>
      </w:r>
      <w:r w:rsidRPr="009128AB">
        <w:rPr>
          <w:spacing w:val="-3"/>
          <w:sz w:val="24"/>
          <w:szCs w:val="24"/>
        </w:rPr>
        <w:t xml:space="preserve">dirigenziali, </w:t>
      </w:r>
      <w:r w:rsidRPr="009128AB">
        <w:rPr>
          <w:sz w:val="24"/>
          <w:szCs w:val="24"/>
        </w:rPr>
        <w:t xml:space="preserve">la </w:t>
      </w:r>
      <w:r w:rsidRPr="009128AB">
        <w:rPr>
          <w:spacing w:val="-3"/>
          <w:sz w:val="24"/>
          <w:szCs w:val="24"/>
        </w:rPr>
        <w:t xml:space="preserve">rotazione </w:t>
      </w:r>
      <w:r w:rsidRPr="009128AB">
        <w:rPr>
          <w:sz w:val="24"/>
          <w:szCs w:val="24"/>
        </w:rPr>
        <w:t xml:space="preserve">è </w:t>
      </w:r>
      <w:r w:rsidRPr="009128AB">
        <w:rPr>
          <w:spacing w:val="-3"/>
          <w:sz w:val="24"/>
          <w:szCs w:val="24"/>
        </w:rPr>
        <w:t xml:space="preserve">disposta </w:t>
      </w:r>
      <w:r w:rsidRPr="009128AB">
        <w:rPr>
          <w:sz w:val="24"/>
          <w:szCs w:val="24"/>
        </w:rPr>
        <w:t xml:space="preserve">su </w:t>
      </w:r>
      <w:r w:rsidRPr="009128AB">
        <w:rPr>
          <w:spacing w:val="-3"/>
          <w:sz w:val="24"/>
          <w:szCs w:val="24"/>
        </w:rPr>
        <w:t xml:space="preserve">proposta motivata </w:t>
      </w:r>
      <w:r w:rsidRPr="009128AB">
        <w:rPr>
          <w:sz w:val="24"/>
          <w:szCs w:val="24"/>
        </w:rPr>
        <w:t xml:space="preserve">del </w:t>
      </w:r>
      <w:r w:rsidRPr="009128AB">
        <w:rPr>
          <w:spacing w:val="-3"/>
          <w:sz w:val="24"/>
          <w:szCs w:val="24"/>
        </w:rPr>
        <w:t xml:space="preserve">Dirigente, </w:t>
      </w:r>
      <w:r w:rsidRPr="009128AB">
        <w:rPr>
          <w:sz w:val="24"/>
          <w:szCs w:val="24"/>
        </w:rPr>
        <w:t xml:space="preserve">dal </w:t>
      </w:r>
      <w:r w:rsidRPr="009128AB">
        <w:rPr>
          <w:spacing w:val="-3"/>
          <w:sz w:val="24"/>
          <w:szCs w:val="24"/>
        </w:rPr>
        <w:t xml:space="preserve">Responsabile prevenzione corruzione, prioritariamente mediante </w:t>
      </w:r>
      <w:r w:rsidRPr="009128AB">
        <w:rPr>
          <w:sz w:val="24"/>
          <w:szCs w:val="24"/>
        </w:rPr>
        <w:t xml:space="preserve">la </w:t>
      </w:r>
      <w:r w:rsidRPr="009128AB">
        <w:rPr>
          <w:spacing w:val="-3"/>
          <w:sz w:val="24"/>
          <w:szCs w:val="24"/>
        </w:rPr>
        <w:t xml:space="preserve">rotazione c.d. Funzionale, ossia </w:t>
      </w:r>
      <w:r w:rsidRPr="009128AB">
        <w:rPr>
          <w:spacing w:val="-2"/>
          <w:sz w:val="24"/>
          <w:szCs w:val="24"/>
        </w:rPr>
        <w:t xml:space="preserve">con </w:t>
      </w:r>
      <w:r w:rsidRPr="009128AB">
        <w:rPr>
          <w:sz w:val="24"/>
          <w:szCs w:val="24"/>
        </w:rPr>
        <w:t xml:space="preserve">la </w:t>
      </w:r>
      <w:r w:rsidRPr="009128AB">
        <w:rPr>
          <w:spacing w:val="-3"/>
          <w:sz w:val="24"/>
          <w:szCs w:val="24"/>
        </w:rPr>
        <w:t xml:space="preserve">modifica </w:t>
      </w:r>
      <w:r w:rsidRPr="009128AB">
        <w:rPr>
          <w:sz w:val="24"/>
          <w:szCs w:val="24"/>
        </w:rPr>
        <w:t xml:space="preserve">dei </w:t>
      </w:r>
      <w:r w:rsidRPr="009128AB">
        <w:rPr>
          <w:spacing w:val="-3"/>
          <w:sz w:val="24"/>
          <w:szCs w:val="24"/>
        </w:rPr>
        <w:t xml:space="preserve">compiti </w:t>
      </w:r>
      <w:r w:rsidRPr="009128AB">
        <w:rPr>
          <w:sz w:val="24"/>
          <w:szCs w:val="24"/>
        </w:rPr>
        <w:t xml:space="preserve">e delle </w:t>
      </w:r>
      <w:r w:rsidRPr="009128AB">
        <w:rPr>
          <w:spacing w:val="-3"/>
          <w:sz w:val="24"/>
          <w:szCs w:val="24"/>
        </w:rPr>
        <w:t xml:space="preserve">responsabilità assegnati </w:t>
      </w:r>
      <w:r w:rsidRPr="009128AB">
        <w:rPr>
          <w:sz w:val="24"/>
          <w:szCs w:val="24"/>
        </w:rPr>
        <w:t xml:space="preserve">al </w:t>
      </w:r>
      <w:r w:rsidRPr="009128AB">
        <w:rPr>
          <w:spacing w:val="-3"/>
          <w:sz w:val="24"/>
          <w:szCs w:val="24"/>
        </w:rPr>
        <w:t xml:space="preserve">dipendente anche mediante assegnazione </w:t>
      </w:r>
      <w:r w:rsidRPr="009128AB">
        <w:rPr>
          <w:sz w:val="24"/>
          <w:szCs w:val="24"/>
        </w:rPr>
        <w:t xml:space="preserve">ad altro </w:t>
      </w:r>
      <w:r w:rsidRPr="009128AB">
        <w:rPr>
          <w:spacing w:val="-3"/>
          <w:sz w:val="24"/>
          <w:szCs w:val="24"/>
        </w:rPr>
        <w:t xml:space="preserve">servizio </w:t>
      </w:r>
      <w:r w:rsidRPr="009128AB">
        <w:rPr>
          <w:sz w:val="24"/>
          <w:szCs w:val="24"/>
        </w:rPr>
        <w:t xml:space="preserve">dello </w:t>
      </w:r>
      <w:r w:rsidRPr="009128AB">
        <w:rPr>
          <w:spacing w:val="-3"/>
          <w:sz w:val="24"/>
          <w:szCs w:val="24"/>
        </w:rPr>
        <w:t xml:space="preserve">stesso Settore; solo </w:t>
      </w:r>
      <w:r w:rsidRPr="009128AB">
        <w:rPr>
          <w:sz w:val="24"/>
          <w:szCs w:val="24"/>
        </w:rPr>
        <w:t xml:space="preserve">ove </w:t>
      </w:r>
      <w:r w:rsidRPr="009128AB">
        <w:rPr>
          <w:spacing w:val="-3"/>
          <w:sz w:val="24"/>
          <w:szCs w:val="24"/>
        </w:rPr>
        <w:t xml:space="preserve">ciò </w:t>
      </w:r>
      <w:r w:rsidRPr="009128AB">
        <w:rPr>
          <w:sz w:val="24"/>
          <w:szCs w:val="24"/>
        </w:rPr>
        <w:lastRenderedPageBreak/>
        <w:t xml:space="preserve">non </w:t>
      </w:r>
      <w:r w:rsidRPr="009128AB">
        <w:rPr>
          <w:spacing w:val="-3"/>
          <w:sz w:val="24"/>
          <w:szCs w:val="24"/>
        </w:rPr>
        <w:t xml:space="preserve">sia possibile, </w:t>
      </w:r>
      <w:r w:rsidRPr="009128AB">
        <w:rPr>
          <w:sz w:val="24"/>
          <w:szCs w:val="24"/>
        </w:rPr>
        <w:t xml:space="preserve">la </w:t>
      </w:r>
      <w:r w:rsidRPr="009128AB">
        <w:rPr>
          <w:spacing w:val="-3"/>
          <w:sz w:val="24"/>
          <w:szCs w:val="24"/>
        </w:rPr>
        <w:t xml:space="preserve">rotazione </w:t>
      </w:r>
      <w:r w:rsidRPr="009128AB">
        <w:rPr>
          <w:sz w:val="24"/>
          <w:szCs w:val="24"/>
        </w:rPr>
        <w:t xml:space="preserve">avviene in </w:t>
      </w:r>
      <w:r w:rsidRPr="009128AB">
        <w:rPr>
          <w:spacing w:val="-3"/>
          <w:sz w:val="24"/>
          <w:szCs w:val="24"/>
        </w:rPr>
        <w:t xml:space="preserve">via autonoma </w:t>
      </w:r>
      <w:r w:rsidRPr="009128AB">
        <w:rPr>
          <w:sz w:val="24"/>
          <w:szCs w:val="24"/>
        </w:rPr>
        <w:t xml:space="preserve">o su </w:t>
      </w:r>
      <w:r w:rsidRPr="009128AB">
        <w:rPr>
          <w:spacing w:val="-3"/>
          <w:sz w:val="24"/>
          <w:szCs w:val="24"/>
        </w:rPr>
        <w:t xml:space="preserve">richiesta motivata </w:t>
      </w:r>
      <w:r w:rsidRPr="009128AB">
        <w:rPr>
          <w:sz w:val="24"/>
          <w:szCs w:val="24"/>
        </w:rPr>
        <w:t xml:space="preserve">del </w:t>
      </w:r>
      <w:r w:rsidRPr="009128AB">
        <w:rPr>
          <w:spacing w:val="-3"/>
          <w:sz w:val="24"/>
          <w:szCs w:val="24"/>
        </w:rPr>
        <w:t xml:space="preserve">Dirigente, mediante spostamento presso </w:t>
      </w:r>
      <w:r w:rsidRPr="009128AB">
        <w:rPr>
          <w:sz w:val="24"/>
          <w:szCs w:val="24"/>
        </w:rPr>
        <w:t xml:space="preserve">altro </w:t>
      </w:r>
      <w:r w:rsidRPr="009128AB">
        <w:rPr>
          <w:spacing w:val="-3"/>
          <w:sz w:val="24"/>
          <w:szCs w:val="24"/>
        </w:rPr>
        <w:t xml:space="preserve">Settore, </w:t>
      </w:r>
      <w:r w:rsidRPr="009128AB">
        <w:rPr>
          <w:sz w:val="24"/>
          <w:szCs w:val="24"/>
        </w:rPr>
        <w:t xml:space="preserve">; </w:t>
      </w:r>
    </w:p>
    <w:p w:rsidR="00003478" w:rsidRPr="009128AB" w:rsidRDefault="00003478" w:rsidP="009128AB">
      <w:pPr>
        <w:pStyle w:val="Paragrafoelenco"/>
        <w:widowControl w:val="0"/>
        <w:numPr>
          <w:ilvl w:val="2"/>
          <w:numId w:val="28"/>
        </w:numPr>
        <w:tabs>
          <w:tab w:val="left" w:pos="1056"/>
        </w:tabs>
        <w:autoSpaceDE w:val="0"/>
        <w:autoSpaceDN w:val="0"/>
        <w:spacing w:after="0" w:line="240" w:lineRule="auto"/>
        <w:ind w:left="1055" w:right="266"/>
        <w:contextualSpacing w:val="0"/>
        <w:jc w:val="both"/>
        <w:rPr>
          <w:sz w:val="24"/>
          <w:szCs w:val="24"/>
        </w:rPr>
      </w:pPr>
      <w:r w:rsidRPr="009128AB">
        <w:rPr>
          <w:sz w:val="24"/>
          <w:szCs w:val="24"/>
        </w:rPr>
        <w:t xml:space="preserve">per le </w:t>
      </w:r>
      <w:r w:rsidRPr="009128AB">
        <w:rPr>
          <w:spacing w:val="-3"/>
          <w:sz w:val="24"/>
          <w:szCs w:val="24"/>
        </w:rPr>
        <w:t xml:space="preserve">posizioni Dirigenziali </w:t>
      </w:r>
      <w:r w:rsidRPr="009128AB">
        <w:rPr>
          <w:sz w:val="24"/>
          <w:szCs w:val="24"/>
        </w:rPr>
        <w:t xml:space="preserve">è disposta dal </w:t>
      </w:r>
      <w:r w:rsidRPr="009128AB">
        <w:rPr>
          <w:spacing w:val="-3"/>
          <w:sz w:val="24"/>
          <w:szCs w:val="24"/>
        </w:rPr>
        <w:t xml:space="preserve">Sindaco, </w:t>
      </w:r>
      <w:r w:rsidRPr="009128AB">
        <w:rPr>
          <w:sz w:val="24"/>
          <w:szCs w:val="24"/>
        </w:rPr>
        <w:t xml:space="preserve">su </w:t>
      </w:r>
      <w:r w:rsidRPr="009128AB">
        <w:rPr>
          <w:spacing w:val="-3"/>
          <w:sz w:val="24"/>
          <w:szCs w:val="24"/>
        </w:rPr>
        <w:t xml:space="preserve">proposta motivata </w:t>
      </w:r>
      <w:r w:rsidRPr="009128AB">
        <w:rPr>
          <w:sz w:val="24"/>
          <w:szCs w:val="24"/>
        </w:rPr>
        <w:t xml:space="preserve">del </w:t>
      </w:r>
      <w:r w:rsidRPr="009128AB">
        <w:rPr>
          <w:spacing w:val="-3"/>
          <w:sz w:val="24"/>
          <w:szCs w:val="24"/>
        </w:rPr>
        <w:t xml:space="preserve">Responsabile prevenzione della corruzione, </w:t>
      </w:r>
      <w:r w:rsidRPr="009128AB">
        <w:rPr>
          <w:sz w:val="24"/>
          <w:szCs w:val="24"/>
        </w:rPr>
        <w:t xml:space="preserve">in sede di </w:t>
      </w:r>
      <w:r w:rsidRPr="009128AB">
        <w:rPr>
          <w:spacing w:val="-3"/>
          <w:sz w:val="24"/>
          <w:szCs w:val="24"/>
        </w:rPr>
        <w:t xml:space="preserve">assegnazione degli incarichi </w:t>
      </w:r>
      <w:r w:rsidRPr="009128AB">
        <w:rPr>
          <w:sz w:val="24"/>
          <w:szCs w:val="24"/>
        </w:rPr>
        <w:t xml:space="preserve">ai sensi </w:t>
      </w:r>
      <w:r w:rsidRPr="009128AB">
        <w:rPr>
          <w:spacing w:val="-3"/>
          <w:sz w:val="24"/>
          <w:szCs w:val="24"/>
        </w:rPr>
        <w:t xml:space="preserve">dell’art. </w:t>
      </w:r>
      <w:r w:rsidRPr="009128AB">
        <w:rPr>
          <w:sz w:val="24"/>
          <w:szCs w:val="24"/>
        </w:rPr>
        <w:t xml:space="preserve">50, comma </w:t>
      </w:r>
      <w:r w:rsidRPr="009128AB">
        <w:rPr>
          <w:spacing w:val="-3"/>
          <w:sz w:val="24"/>
          <w:szCs w:val="24"/>
        </w:rPr>
        <w:t xml:space="preserve">10°, </w:t>
      </w:r>
      <w:r w:rsidRPr="009128AB">
        <w:rPr>
          <w:sz w:val="24"/>
          <w:szCs w:val="24"/>
        </w:rPr>
        <w:t xml:space="preserve">del </w:t>
      </w:r>
      <w:r w:rsidRPr="009128AB">
        <w:rPr>
          <w:spacing w:val="-3"/>
          <w:sz w:val="24"/>
          <w:szCs w:val="24"/>
        </w:rPr>
        <w:t>D.Lgs.</w:t>
      </w:r>
      <w:r w:rsidRPr="009128AB">
        <w:rPr>
          <w:spacing w:val="-17"/>
          <w:sz w:val="24"/>
          <w:szCs w:val="24"/>
        </w:rPr>
        <w:t xml:space="preserve"> </w:t>
      </w:r>
      <w:r w:rsidRPr="009128AB">
        <w:rPr>
          <w:spacing w:val="-3"/>
          <w:sz w:val="24"/>
          <w:szCs w:val="24"/>
        </w:rPr>
        <w:t>267/2000.</w:t>
      </w:r>
    </w:p>
    <w:p w:rsidR="00003478" w:rsidRPr="009128AB" w:rsidRDefault="00003478" w:rsidP="009128AB">
      <w:pPr>
        <w:pStyle w:val="Paragrafoelenco"/>
        <w:widowControl w:val="0"/>
        <w:numPr>
          <w:ilvl w:val="2"/>
          <w:numId w:val="28"/>
        </w:numPr>
        <w:tabs>
          <w:tab w:val="left" w:pos="1056"/>
        </w:tabs>
        <w:autoSpaceDE w:val="0"/>
        <w:autoSpaceDN w:val="0"/>
        <w:spacing w:after="0" w:line="240" w:lineRule="auto"/>
        <w:ind w:left="1055" w:right="266"/>
        <w:contextualSpacing w:val="0"/>
        <w:jc w:val="both"/>
        <w:rPr>
          <w:sz w:val="24"/>
          <w:szCs w:val="24"/>
        </w:rPr>
      </w:pPr>
      <w:r w:rsidRPr="009128AB">
        <w:rPr>
          <w:sz w:val="24"/>
          <w:szCs w:val="24"/>
        </w:rPr>
        <w:t xml:space="preserve">nel </w:t>
      </w:r>
      <w:r w:rsidRPr="009128AB">
        <w:rPr>
          <w:spacing w:val="-3"/>
          <w:sz w:val="24"/>
          <w:szCs w:val="24"/>
        </w:rPr>
        <w:t xml:space="preserve">caso </w:t>
      </w:r>
      <w:r w:rsidRPr="009128AB">
        <w:rPr>
          <w:sz w:val="24"/>
          <w:szCs w:val="24"/>
        </w:rPr>
        <w:t xml:space="preserve">in cui nell’Ente non vi sia la </w:t>
      </w:r>
      <w:r w:rsidRPr="009128AB">
        <w:rPr>
          <w:spacing w:val="-3"/>
          <w:sz w:val="24"/>
          <w:szCs w:val="24"/>
        </w:rPr>
        <w:t xml:space="preserve">possibilità </w:t>
      </w:r>
      <w:r w:rsidRPr="009128AB">
        <w:rPr>
          <w:sz w:val="24"/>
          <w:szCs w:val="24"/>
        </w:rPr>
        <w:t xml:space="preserve">di </w:t>
      </w:r>
      <w:r w:rsidRPr="009128AB">
        <w:rPr>
          <w:spacing w:val="-3"/>
          <w:sz w:val="24"/>
          <w:szCs w:val="24"/>
        </w:rPr>
        <w:t xml:space="preserve">rotazione </w:t>
      </w:r>
      <w:r w:rsidRPr="009128AB">
        <w:rPr>
          <w:sz w:val="24"/>
          <w:szCs w:val="24"/>
        </w:rPr>
        <w:t xml:space="preserve">per </w:t>
      </w:r>
      <w:r w:rsidRPr="009128AB">
        <w:rPr>
          <w:spacing w:val="-3"/>
          <w:sz w:val="24"/>
          <w:szCs w:val="24"/>
        </w:rPr>
        <w:t xml:space="preserve">una </w:t>
      </w:r>
      <w:r w:rsidRPr="009128AB">
        <w:rPr>
          <w:sz w:val="24"/>
          <w:szCs w:val="24"/>
        </w:rPr>
        <w:t xml:space="preserve">o più posizioni a </w:t>
      </w:r>
      <w:r w:rsidRPr="009128AB">
        <w:rPr>
          <w:spacing w:val="-3"/>
          <w:sz w:val="24"/>
          <w:szCs w:val="24"/>
        </w:rPr>
        <w:t xml:space="preserve">rischio corruzione, viene stilato </w:t>
      </w:r>
      <w:r w:rsidRPr="009128AB">
        <w:rPr>
          <w:sz w:val="24"/>
          <w:szCs w:val="24"/>
        </w:rPr>
        <w:t>un</w:t>
      </w:r>
      <w:r w:rsidRPr="009128AB">
        <w:rPr>
          <w:sz w:val="24"/>
          <w:szCs w:val="24"/>
          <w:shd w:val="clear" w:color="auto" w:fill="FDFD7E"/>
        </w:rPr>
        <w:t xml:space="preserve"> </w:t>
      </w:r>
      <w:r w:rsidRPr="009128AB">
        <w:rPr>
          <w:spacing w:val="-3"/>
          <w:sz w:val="24"/>
          <w:szCs w:val="24"/>
          <w:shd w:val="clear" w:color="auto" w:fill="FDFD7E"/>
        </w:rPr>
        <w:t>apposito verbale</w:t>
      </w:r>
      <w:r w:rsidRPr="009128AB">
        <w:rPr>
          <w:spacing w:val="-3"/>
          <w:sz w:val="24"/>
          <w:szCs w:val="24"/>
        </w:rPr>
        <w:t xml:space="preserve"> </w:t>
      </w:r>
      <w:r w:rsidRPr="009128AB">
        <w:rPr>
          <w:sz w:val="24"/>
          <w:szCs w:val="24"/>
        </w:rPr>
        <w:t>a</w:t>
      </w:r>
      <w:r w:rsidRPr="009128AB">
        <w:rPr>
          <w:sz w:val="24"/>
          <w:szCs w:val="24"/>
          <w:shd w:val="clear" w:color="auto" w:fill="FDFD7E"/>
        </w:rPr>
        <w:t xml:space="preserve"> </w:t>
      </w:r>
      <w:r w:rsidRPr="009128AB">
        <w:rPr>
          <w:spacing w:val="-3"/>
          <w:sz w:val="24"/>
          <w:szCs w:val="24"/>
          <w:shd w:val="clear" w:color="auto" w:fill="FDFD7E"/>
        </w:rPr>
        <w:t>firma</w:t>
      </w:r>
      <w:r w:rsidRPr="009128AB">
        <w:rPr>
          <w:spacing w:val="-2"/>
          <w:sz w:val="24"/>
          <w:szCs w:val="24"/>
          <w:shd w:val="clear" w:color="auto" w:fill="FDFD7E"/>
        </w:rPr>
        <w:t xml:space="preserve"> </w:t>
      </w:r>
      <w:r w:rsidRPr="009128AB">
        <w:rPr>
          <w:sz w:val="24"/>
          <w:szCs w:val="24"/>
          <w:shd w:val="clear" w:color="auto" w:fill="FDFD7E"/>
        </w:rPr>
        <w:t xml:space="preserve">del </w:t>
      </w:r>
      <w:r w:rsidRPr="009128AB">
        <w:rPr>
          <w:w w:val="99"/>
          <w:sz w:val="24"/>
          <w:szCs w:val="24"/>
          <w:shd w:val="clear" w:color="auto" w:fill="FDFD7E"/>
        </w:rPr>
        <w:t xml:space="preserve"> </w:t>
      </w:r>
      <w:r w:rsidRPr="009128AB">
        <w:rPr>
          <w:spacing w:val="-3"/>
          <w:sz w:val="24"/>
          <w:szCs w:val="24"/>
          <w:shd w:val="clear" w:color="auto" w:fill="FDFD7E"/>
        </w:rPr>
        <w:t xml:space="preserve">Sindaco </w:t>
      </w:r>
      <w:r w:rsidRPr="009128AB">
        <w:rPr>
          <w:sz w:val="24"/>
          <w:szCs w:val="24"/>
          <w:shd w:val="clear" w:color="auto" w:fill="FDFD7E"/>
        </w:rPr>
        <w:t xml:space="preserve">e del </w:t>
      </w:r>
      <w:r w:rsidRPr="009128AB">
        <w:rPr>
          <w:spacing w:val="-3"/>
          <w:sz w:val="24"/>
          <w:szCs w:val="24"/>
          <w:shd w:val="clear" w:color="auto" w:fill="FDFD7E"/>
        </w:rPr>
        <w:t xml:space="preserve">Responsabile prevenzione corruzione </w:t>
      </w:r>
      <w:r w:rsidRPr="009128AB">
        <w:rPr>
          <w:sz w:val="24"/>
          <w:szCs w:val="24"/>
          <w:shd w:val="clear" w:color="auto" w:fill="FDFD7E"/>
        </w:rPr>
        <w:t xml:space="preserve">per i </w:t>
      </w:r>
      <w:r w:rsidRPr="009128AB">
        <w:rPr>
          <w:spacing w:val="-3"/>
          <w:sz w:val="24"/>
          <w:szCs w:val="24"/>
          <w:shd w:val="clear" w:color="auto" w:fill="FDFD7E"/>
        </w:rPr>
        <w:t>dirigenti,</w:t>
      </w:r>
      <w:r w:rsidRPr="009128AB">
        <w:rPr>
          <w:spacing w:val="-3"/>
          <w:sz w:val="24"/>
          <w:szCs w:val="24"/>
        </w:rPr>
        <w:t xml:space="preserve"> </w:t>
      </w:r>
      <w:r w:rsidRPr="009128AB">
        <w:rPr>
          <w:sz w:val="24"/>
          <w:szCs w:val="24"/>
        </w:rPr>
        <w:t xml:space="preserve">oppure del </w:t>
      </w:r>
      <w:r w:rsidRPr="009128AB">
        <w:rPr>
          <w:spacing w:val="-3"/>
          <w:sz w:val="24"/>
          <w:szCs w:val="24"/>
        </w:rPr>
        <w:t xml:space="preserve">Dirigente </w:t>
      </w:r>
      <w:r w:rsidRPr="009128AB">
        <w:rPr>
          <w:sz w:val="24"/>
          <w:szCs w:val="24"/>
        </w:rPr>
        <w:t xml:space="preserve">del </w:t>
      </w:r>
      <w:r w:rsidRPr="009128AB">
        <w:rPr>
          <w:spacing w:val="-3"/>
          <w:sz w:val="24"/>
          <w:szCs w:val="24"/>
        </w:rPr>
        <w:t xml:space="preserve">Settore interessato </w:t>
      </w:r>
      <w:r w:rsidRPr="009128AB">
        <w:rPr>
          <w:sz w:val="24"/>
          <w:szCs w:val="24"/>
        </w:rPr>
        <w:t xml:space="preserve">in caso di non </w:t>
      </w:r>
      <w:r w:rsidRPr="009128AB">
        <w:rPr>
          <w:spacing w:val="-3"/>
          <w:sz w:val="24"/>
          <w:szCs w:val="24"/>
        </w:rPr>
        <w:t xml:space="preserve">apicali, </w:t>
      </w:r>
      <w:r w:rsidRPr="009128AB">
        <w:rPr>
          <w:spacing w:val="-2"/>
          <w:sz w:val="24"/>
          <w:szCs w:val="24"/>
        </w:rPr>
        <w:t xml:space="preserve">con </w:t>
      </w:r>
      <w:r w:rsidRPr="009128AB">
        <w:rPr>
          <w:sz w:val="24"/>
          <w:szCs w:val="24"/>
        </w:rPr>
        <w:t xml:space="preserve">cui si </w:t>
      </w:r>
      <w:r w:rsidRPr="009128AB">
        <w:rPr>
          <w:spacing w:val="-3"/>
          <w:sz w:val="24"/>
          <w:szCs w:val="24"/>
        </w:rPr>
        <w:t xml:space="preserve">evidenziano </w:t>
      </w:r>
      <w:r w:rsidRPr="009128AB">
        <w:rPr>
          <w:sz w:val="24"/>
          <w:szCs w:val="24"/>
        </w:rPr>
        <w:t xml:space="preserve">i motivi </w:t>
      </w:r>
      <w:r w:rsidRPr="009128AB">
        <w:rPr>
          <w:spacing w:val="-3"/>
          <w:sz w:val="24"/>
          <w:szCs w:val="24"/>
        </w:rPr>
        <w:t xml:space="preserve">dell’impossibilità. Per </w:t>
      </w:r>
      <w:r w:rsidRPr="009128AB">
        <w:rPr>
          <w:sz w:val="24"/>
          <w:szCs w:val="24"/>
        </w:rPr>
        <w:t xml:space="preserve">le </w:t>
      </w:r>
      <w:r w:rsidRPr="009128AB">
        <w:rPr>
          <w:spacing w:val="-3"/>
          <w:sz w:val="24"/>
          <w:szCs w:val="24"/>
        </w:rPr>
        <w:t xml:space="preserve">posizioni così individuate, </w:t>
      </w:r>
      <w:r w:rsidRPr="009128AB">
        <w:rPr>
          <w:sz w:val="24"/>
          <w:szCs w:val="24"/>
        </w:rPr>
        <w:t xml:space="preserve">il </w:t>
      </w:r>
      <w:r w:rsidRPr="009128AB">
        <w:rPr>
          <w:spacing w:val="-3"/>
          <w:sz w:val="24"/>
          <w:szCs w:val="24"/>
        </w:rPr>
        <w:t xml:space="preserve">responsabile </w:t>
      </w:r>
      <w:r w:rsidRPr="009128AB">
        <w:rPr>
          <w:sz w:val="24"/>
          <w:szCs w:val="24"/>
        </w:rPr>
        <w:t xml:space="preserve">della </w:t>
      </w:r>
      <w:r w:rsidRPr="009128AB">
        <w:rPr>
          <w:spacing w:val="-3"/>
          <w:sz w:val="24"/>
          <w:szCs w:val="24"/>
        </w:rPr>
        <w:t xml:space="preserve">prevenzione provvede </w:t>
      </w:r>
      <w:r w:rsidRPr="009128AB">
        <w:rPr>
          <w:sz w:val="24"/>
          <w:szCs w:val="24"/>
        </w:rPr>
        <w:t xml:space="preserve">a </w:t>
      </w:r>
      <w:r w:rsidRPr="009128AB">
        <w:rPr>
          <w:spacing w:val="-3"/>
          <w:sz w:val="24"/>
          <w:szCs w:val="24"/>
        </w:rPr>
        <w:t xml:space="preserve">definire </w:t>
      </w:r>
      <w:r w:rsidRPr="009128AB">
        <w:rPr>
          <w:sz w:val="24"/>
          <w:szCs w:val="24"/>
        </w:rPr>
        <w:t xml:space="preserve">dei </w:t>
      </w:r>
      <w:r w:rsidRPr="009128AB">
        <w:rPr>
          <w:spacing w:val="-3"/>
          <w:sz w:val="24"/>
          <w:szCs w:val="24"/>
        </w:rPr>
        <w:t xml:space="preserve">meccanismi rinforzati </w:t>
      </w:r>
      <w:r w:rsidRPr="009128AB">
        <w:rPr>
          <w:sz w:val="24"/>
          <w:szCs w:val="24"/>
        </w:rPr>
        <w:t xml:space="preserve">di </w:t>
      </w:r>
      <w:r w:rsidRPr="009128AB">
        <w:rPr>
          <w:spacing w:val="-3"/>
          <w:sz w:val="24"/>
          <w:szCs w:val="24"/>
        </w:rPr>
        <w:t xml:space="preserve">controllo, nell’ambito </w:t>
      </w:r>
      <w:r w:rsidRPr="009128AB">
        <w:rPr>
          <w:sz w:val="24"/>
          <w:szCs w:val="24"/>
        </w:rPr>
        <w:t xml:space="preserve">dei </w:t>
      </w:r>
      <w:r w:rsidRPr="009128AB">
        <w:rPr>
          <w:spacing w:val="-3"/>
          <w:sz w:val="24"/>
          <w:szCs w:val="24"/>
        </w:rPr>
        <w:t xml:space="preserve">procedimenti </w:t>
      </w:r>
      <w:r w:rsidRPr="009128AB">
        <w:rPr>
          <w:sz w:val="24"/>
          <w:szCs w:val="24"/>
        </w:rPr>
        <w:t xml:space="preserve">di </w:t>
      </w:r>
      <w:r w:rsidRPr="009128AB">
        <w:rPr>
          <w:spacing w:val="-3"/>
          <w:sz w:val="24"/>
          <w:szCs w:val="24"/>
        </w:rPr>
        <w:t xml:space="preserve">controllo </w:t>
      </w:r>
      <w:r w:rsidRPr="009128AB">
        <w:rPr>
          <w:sz w:val="24"/>
          <w:szCs w:val="24"/>
        </w:rPr>
        <w:t xml:space="preserve">interno, anche </w:t>
      </w:r>
      <w:r w:rsidRPr="009128AB">
        <w:rPr>
          <w:spacing w:val="-3"/>
          <w:sz w:val="24"/>
          <w:szCs w:val="24"/>
        </w:rPr>
        <w:t xml:space="preserve">attraverso operazioni </w:t>
      </w:r>
      <w:r w:rsidRPr="009128AB">
        <w:rPr>
          <w:sz w:val="24"/>
          <w:szCs w:val="24"/>
        </w:rPr>
        <w:t xml:space="preserve">di </w:t>
      </w:r>
      <w:r w:rsidRPr="009128AB">
        <w:rPr>
          <w:spacing w:val="-3"/>
          <w:sz w:val="24"/>
          <w:szCs w:val="24"/>
        </w:rPr>
        <w:t xml:space="preserve">verifica </w:t>
      </w:r>
      <w:r w:rsidRPr="009128AB">
        <w:rPr>
          <w:sz w:val="24"/>
          <w:szCs w:val="24"/>
        </w:rPr>
        <w:t xml:space="preserve">a </w:t>
      </w:r>
      <w:r w:rsidRPr="009128AB">
        <w:rPr>
          <w:spacing w:val="-3"/>
          <w:sz w:val="24"/>
          <w:szCs w:val="24"/>
        </w:rPr>
        <w:t xml:space="preserve">campione degli atti posti </w:t>
      </w:r>
      <w:r w:rsidRPr="009128AB">
        <w:rPr>
          <w:sz w:val="24"/>
          <w:szCs w:val="24"/>
        </w:rPr>
        <w:t xml:space="preserve">in </w:t>
      </w:r>
      <w:r w:rsidRPr="009128AB">
        <w:rPr>
          <w:spacing w:val="-3"/>
          <w:sz w:val="24"/>
          <w:szCs w:val="24"/>
        </w:rPr>
        <w:t xml:space="preserve">essere </w:t>
      </w:r>
      <w:r w:rsidRPr="009128AB">
        <w:rPr>
          <w:sz w:val="24"/>
          <w:szCs w:val="24"/>
        </w:rPr>
        <w:t xml:space="preserve">dai detti </w:t>
      </w:r>
      <w:r w:rsidRPr="009128AB">
        <w:rPr>
          <w:spacing w:val="-3"/>
          <w:sz w:val="24"/>
          <w:szCs w:val="24"/>
        </w:rPr>
        <w:t>uffici.</w:t>
      </w:r>
    </w:p>
    <w:p w:rsidR="00003478" w:rsidRPr="009128AB" w:rsidRDefault="00003478" w:rsidP="009128AB">
      <w:pPr>
        <w:pStyle w:val="Paragrafoelenco"/>
        <w:widowControl w:val="0"/>
        <w:numPr>
          <w:ilvl w:val="2"/>
          <w:numId w:val="28"/>
        </w:numPr>
        <w:tabs>
          <w:tab w:val="left" w:pos="1056"/>
        </w:tabs>
        <w:autoSpaceDE w:val="0"/>
        <w:autoSpaceDN w:val="0"/>
        <w:spacing w:after="0" w:line="240" w:lineRule="auto"/>
        <w:ind w:left="1055" w:right="270"/>
        <w:contextualSpacing w:val="0"/>
        <w:jc w:val="both"/>
        <w:rPr>
          <w:sz w:val="24"/>
          <w:szCs w:val="24"/>
        </w:rPr>
      </w:pPr>
      <w:r w:rsidRPr="009128AB">
        <w:rPr>
          <w:spacing w:val="-3"/>
          <w:sz w:val="24"/>
          <w:szCs w:val="24"/>
        </w:rPr>
        <w:t xml:space="preserve">Per </w:t>
      </w:r>
      <w:r w:rsidRPr="009128AB">
        <w:rPr>
          <w:sz w:val="24"/>
          <w:szCs w:val="24"/>
        </w:rPr>
        <w:t xml:space="preserve">il </w:t>
      </w:r>
      <w:r w:rsidRPr="009128AB">
        <w:rPr>
          <w:spacing w:val="-3"/>
          <w:sz w:val="24"/>
          <w:szCs w:val="24"/>
        </w:rPr>
        <w:t xml:space="preserve">personale </w:t>
      </w:r>
      <w:r w:rsidRPr="009128AB">
        <w:rPr>
          <w:sz w:val="24"/>
          <w:szCs w:val="24"/>
        </w:rPr>
        <w:t xml:space="preserve">di P.L. la </w:t>
      </w:r>
      <w:r w:rsidRPr="009128AB">
        <w:rPr>
          <w:spacing w:val="-3"/>
          <w:sz w:val="24"/>
          <w:szCs w:val="24"/>
        </w:rPr>
        <w:t xml:space="preserve">rotazione potrà avvenire solo nell'ambito </w:t>
      </w:r>
      <w:r w:rsidRPr="009128AB">
        <w:rPr>
          <w:sz w:val="24"/>
          <w:szCs w:val="24"/>
        </w:rPr>
        <w:t xml:space="preserve">del </w:t>
      </w:r>
      <w:r w:rsidRPr="009128AB">
        <w:rPr>
          <w:spacing w:val="-3"/>
          <w:sz w:val="24"/>
          <w:szCs w:val="24"/>
        </w:rPr>
        <w:t xml:space="preserve">Corpo </w:t>
      </w:r>
      <w:r w:rsidRPr="009128AB">
        <w:rPr>
          <w:sz w:val="24"/>
          <w:szCs w:val="24"/>
        </w:rPr>
        <w:t xml:space="preserve">medesimo, </w:t>
      </w:r>
      <w:r w:rsidRPr="009128AB">
        <w:rPr>
          <w:spacing w:val="-3"/>
          <w:sz w:val="24"/>
          <w:szCs w:val="24"/>
        </w:rPr>
        <w:t xml:space="preserve">eccezion fatta </w:t>
      </w:r>
      <w:r w:rsidRPr="009128AB">
        <w:rPr>
          <w:sz w:val="24"/>
          <w:szCs w:val="24"/>
        </w:rPr>
        <w:t xml:space="preserve">per </w:t>
      </w:r>
      <w:r w:rsidRPr="009128AB">
        <w:rPr>
          <w:spacing w:val="-3"/>
          <w:sz w:val="24"/>
          <w:szCs w:val="24"/>
        </w:rPr>
        <w:t>il</w:t>
      </w:r>
      <w:r w:rsidRPr="009128AB">
        <w:rPr>
          <w:spacing w:val="-13"/>
          <w:sz w:val="24"/>
          <w:szCs w:val="24"/>
        </w:rPr>
        <w:t xml:space="preserve"> </w:t>
      </w:r>
      <w:r w:rsidRPr="009128AB">
        <w:rPr>
          <w:spacing w:val="-3"/>
          <w:sz w:val="24"/>
          <w:szCs w:val="24"/>
        </w:rPr>
        <w:t>dirigente.</w:t>
      </w:r>
    </w:p>
    <w:p w:rsidR="00003478" w:rsidRPr="009128AB" w:rsidRDefault="00003478" w:rsidP="009128AB">
      <w:pPr>
        <w:widowControl w:val="0"/>
        <w:tabs>
          <w:tab w:val="left" w:pos="1056"/>
        </w:tabs>
        <w:autoSpaceDE w:val="0"/>
        <w:autoSpaceDN w:val="0"/>
        <w:spacing w:after="0" w:line="240" w:lineRule="auto"/>
        <w:ind w:right="270"/>
        <w:rPr>
          <w:sz w:val="24"/>
          <w:szCs w:val="24"/>
        </w:rPr>
      </w:pPr>
    </w:p>
    <w:p w:rsidR="00E3510E" w:rsidRPr="009128AB" w:rsidRDefault="00E3510E" w:rsidP="009128AB">
      <w:pPr>
        <w:autoSpaceDE w:val="0"/>
        <w:autoSpaceDN w:val="0"/>
        <w:adjustRightInd w:val="0"/>
        <w:spacing w:after="0" w:line="240" w:lineRule="auto"/>
        <w:rPr>
          <w:rFonts w:cs="Times New Roman"/>
          <w:sz w:val="24"/>
          <w:szCs w:val="24"/>
        </w:rPr>
      </w:pPr>
    </w:p>
    <w:p w:rsidR="00E3510E" w:rsidRPr="009128AB" w:rsidRDefault="00E3510E" w:rsidP="009128AB">
      <w:pPr>
        <w:autoSpaceDE w:val="0"/>
        <w:autoSpaceDN w:val="0"/>
        <w:adjustRightInd w:val="0"/>
        <w:spacing w:after="0" w:line="240" w:lineRule="auto"/>
        <w:rPr>
          <w:rFonts w:cs="Times New Roman"/>
          <w:sz w:val="24"/>
          <w:szCs w:val="24"/>
        </w:rPr>
      </w:pPr>
      <w:r w:rsidRPr="009128AB">
        <w:rPr>
          <w:rFonts w:cs="Times New Roman"/>
          <w:sz w:val="24"/>
          <w:szCs w:val="24"/>
        </w:rPr>
        <w:t xml:space="preserve">Sulla base di questi principi, è stata esaminata la situazione del nostro ente il seguente esito : </w:t>
      </w:r>
    </w:p>
    <w:p w:rsidR="00E3510E" w:rsidRPr="009128AB" w:rsidRDefault="00E3510E" w:rsidP="009128AB">
      <w:pPr>
        <w:autoSpaceDE w:val="0"/>
        <w:autoSpaceDN w:val="0"/>
        <w:adjustRightInd w:val="0"/>
        <w:spacing w:after="0" w:line="240" w:lineRule="auto"/>
        <w:rPr>
          <w:rFonts w:cs="Times New Roman"/>
          <w:sz w:val="24"/>
          <w:szCs w:val="24"/>
        </w:rPr>
      </w:pPr>
    </w:p>
    <w:p w:rsidR="00E3510E" w:rsidRPr="009128AB" w:rsidRDefault="00E3510E" w:rsidP="009128AB">
      <w:pPr>
        <w:autoSpaceDE w:val="0"/>
        <w:autoSpaceDN w:val="0"/>
        <w:adjustRightInd w:val="0"/>
        <w:spacing w:after="0" w:line="240" w:lineRule="auto"/>
        <w:rPr>
          <w:rFonts w:cs="Times New Roman"/>
          <w:sz w:val="24"/>
          <w:szCs w:val="24"/>
          <w:highlight w:val="yellow"/>
        </w:rPr>
      </w:pPr>
    </w:p>
    <w:tbl>
      <w:tblPr>
        <w:tblStyle w:val="Grigliatabella"/>
        <w:tblW w:w="0" w:type="auto"/>
        <w:tblLook w:val="04A0"/>
      </w:tblPr>
      <w:tblGrid>
        <w:gridCol w:w="3259"/>
        <w:gridCol w:w="3259"/>
        <w:gridCol w:w="3260"/>
      </w:tblGrid>
      <w:tr w:rsidR="00E3510E" w:rsidRPr="009128AB" w:rsidTr="00A41B73">
        <w:tc>
          <w:tcPr>
            <w:tcW w:w="3259" w:type="dxa"/>
          </w:tcPr>
          <w:p w:rsidR="00E3510E" w:rsidRPr="009128AB" w:rsidRDefault="00E3510E" w:rsidP="009128AB">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settore amministrativo</w:t>
            </w:r>
          </w:p>
        </w:tc>
        <w:tc>
          <w:tcPr>
            <w:tcW w:w="3259" w:type="dxa"/>
          </w:tcPr>
          <w:p w:rsidR="00E3510E" w:rsidRPr="009128AB" w:rsidRDefault="006D110F" w:rsidP="009128AB">
            <w:pPr>
              <w:autoSpaceDE w:val="0"/>
              <w:autoSpaceDN w:val="0"/>
              <w:adjustRightInd w:val="0"/>
              <w:spacing w:after="0" w:line="240" w:lineRule="auto"/>
              <w:rPr>
                <w:rFonts w:cs="Times New Roman"/>
                <w:color w:val="FF0000"/>
                <w:sz w:val="24"/>
                <w:szCs w:val="24"/>
                <w:highlight w:val="yellow"/>
              </w:rPr>
            </w:pPr>
            <w:r>
              <w:rPr>
                <w:rFonts w:cs="Times New Roman"/>
                <w:color w:val="FF0000"/>
                <w:sz w:val="24"/>
                <w:szCs w:val="24"/>
                <w:highlight w:val="yellow"/>
              </w:rPr>
              <w:t>Unico soggetto</w:t>
            </w:r>
            <w:r w:rsidR="00E3510E" w:rsidRPr="009128AB">
              <w:rPr>
                <w:rFonts w:cs="Times New Roman"/>
                <w:color w:val="FF0000"/>
                <w:sz w:val="24"/>
                <w:szCs w:val="24"/>
                <w:highlight w:val="yellow"/>
              </w:rPr>
              <w:t xml:space="preserve"> di categoria D</w:t>
            </w:r>
          </w:p>
        </w:tc>
        <w:tc>
          <w:tcPr>
            <w:tcW w:w="3260" w:type="dxa"/>
          </w:tcPr>
          <w:p w:rsidR="00E3510E" w:rsidRPr="009128AB" w:rsidRDefault="00D83DC3" w:rsidP="009128AB">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Rotazione non possibile per mancanza di altri soggetti qualificati all’interno dell’ente</w:t>
            </w:r>
          </w:p>
        </w:tc>
      </w:tr>
      <w:tr w:rsidR="00E3510E" w:rsidRPr="009128AB" w:rsidTr="00A41B73">
        <w:tc>
          <w:tcPr>
            <w:tcW w:w="3259" w:type="dxa"/>
          </w:tcPr>
          <w:p w:rsidR="00E3510E" w:rsidRPr="009128AB" w:rsidRDefault="00E3510E" w:rsidP="009128AB">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Settore finanziario</w:t>
            </w:r>
          </w:p>
        </w:tc>
        <w:tc>
          <w:tcPr>
            <w:tcW w:w="3259" w:type="dxa"/>
          </w:tcPr>
          <w:p w:rsidR="00E3510E" w:rsidRPr="009128AB" w:rsidRDefault="00165AD8" w:rsidP="009128AB">
            <w:pPr>
              <w:autoSpaceDE w:val="0"/>
              <w:autoSpaceDN w:val="0"/>
              <w:adjustRightInd w:val="0"/>
              <w:spacing w:after="0" w:line="240" w:lineRule="auto"/>
              <w:rPr>
                <w:rFonts w:cs="Times New Roman"/>
                <w:color w:val="FF0000"/>
                <w:sz w:val="24"/>
                <w:szCs w:val="24"/>
                <w:highlight w:val="yellow"/>
              </w:rPr>
            </w:pPr>
            <w:r>
              <w:rPr>
                <w:rFonts w:cs="Times New Roman"/>
                <w:color w:val="FF0000"/>
                <w:sz w:val="24"/>
                <w:szCs w:val="24"/>
                <w:highlight w:val="yellow"/>
              </w:rPr>
              <w:t>Soggetto incaricato è IL Sindaco dott. Pasquale Muccari</w:t>
            </w:r>
          </w:p>
        </w:tc>
        <w:tc>
          <w:tcPr>
            <w:tcW w:w="3260" w:type="dxa"/>
          </w:tcPr>
          <w:p w:rsidR="00E3510E" w:rsidRPr="009128AB" w:rsidRDefault="00D83DC3" w:rsidP="009128AB">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Rotazione non necessaria – alla scadenza del mandato del sindaco l’incarico cessa automaticamente</w:t>
            </w:r>
          </w:p>
        </w:tc>
      </w:tr>
      <w:tr w:rsidR="00E3510E" w:rsidRPr="009128AB" w:rsidTr="00A41B73">
        <w:tc>
          <w:tcPr>
            <w:tcW w:w="3259" w:type="dxa"/>
          </w:tcPr>
          <w:p w:rsidR="00E3510E" w:rsidRPr="009128AB" w:rsidRDefault="00E3510E" w:rsidP="009128AB">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Settore tecnico</w:t>
            </w:r>
          </w:p>
        </w:tc>
        <w:tc>
          <w:tcPr>
            <w:tcW w:w="3259" w:type="dxa"/>
          </w:tcPr>
          <w:p w:rsidR="00E3510E" w:rsidRPr="009128AB" w:rsidRDefault="00D83DC3" w:rsidP="009128AB">
            <w:pPr>
              <w:autoSpaceDE w:val="0"/>
              <w:autoSpaceDN w:val="0"/>
              <w:adjustRightInd w:val="0"/>
              <w:spacing w:after="0" w:line="240" w:lineRule="auto"/>
              <w:rPr>
                <w:rFonts w:cs="Times New Roman"/>
                <w:color w:val="FF0000"/>
                <w:sz w:val="24"/>
                <w:szCs w:val="24"/>
                <w:highlight w:val="yellow"/>
              </w:rPr>
            </w:pPr>
            <w:r>
              <w:rPr>
                <w:rFonts w:cs="Times New Roman"/>
                <w:color w:val="FF0000"/>
                <w:sz w:val="24"/>
                <w:szCs w:val="24"/>
                <w:highlight w:val="yellow"/>
              </w:rPr>
              <w:t>Unico soggetto di categoria D</w:t>
            </w:r>
          </w:p>
        </w:tc>
        <w:tc>
          <w:tcPr>
            <w:tcW w:w="3260" w:type="dxa"/>
          </w:tcPr>
          <w:p w:rsidR="00E3510E" w:rsidRPr="009128AB" w:rsidRDefault="00D83DC3" w:rsidP="009128AB">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Rotazione non possibile per mancanza di altri soggetti qualificati all’interno dell’ente</w:t>
            </w:r>
          </w:p>
        </w:tc>
      </w:tr>
      <w:tr w:rsidR="00E3510E" w:rsidRPr="009128AB" w:rsidTr="00A41B73">
        <w:tc>
          <w:tcPr>
            <w:tcW w:w="3259" w:type="dxa"/>
          </w:tcPr>
          <w:p w:rsidR="00E3510E" w:rsidRPr="009128AB" w:rsidRDefault="00E3510E" w:rsidP="009128AB">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Polizia municipale</w:t>
            </w:r>
          </w:p>
        </w:tc>
        <w:tc>
          <w:tcPr>
            <w:tcW w:w="3259" w:type="dxa"/>
          </w:tcPr>
          <w:p w:rsidR="00E3510E" w:rsidRPr="009128AB" w:rsidRDefault="00E3510E" w:rsidP="00D83DC3">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 xml:space="preserve">Unico </w:t>
            </w:r>
            <w:r w:rsidR="00D83DC3">
              <w:rPr>
                <w:rFonts w:cs="Times New Roman"/>
                <w:color w:val="FF0000"/>
                <w:sz w:val="24"/>
                <w:szCs w:val="24"/>
                <w:highlight w:val="yellow"/>
              </w:rPr>
              <w:t xml:space="preserve"> soggetto di categoria D</w:t>
            </w:r>
          </w:p>
        </w:tc>
        <w:tc>
          <w:tcPr>
            <w:tcW w:w="3260" w:type="dxa"/>
          </w:tcPr>
          <w:p w:rsidR="00E3510E" w:rsidRPr="009128AB" w:rsidRDefault="00D83DC3" w:rsidP="00D83DC3">
            <w:pPr>
              <w:autoSpaceDE w:val="0"/>
              <w:autoSpaceDN w:val="0"/>
              <w:adjustRightInd w:val="0"/>
              <w:spacing w:after="0" w:line="240" w:lineRule="auto"/>
              <w:rPr>
                <w:rFonts w:cs="Times New Roman"/>
                <w:color w:val="FF0000"/>
                <w:sz w:val="24"/>
                <w:szCs w:val="24"/>
              </w:rPr>
            </w:pPr>
            <w:r>
              <w:rPr>
                <w:rFonts w:cs="Times New Roman"/>
                <w:color w:val="FF0000"/>
                <w:sz w:val="24"/>
                <w:szCs w:val="24"/>
                <w:highlight w:val="yellow"/>
              </w:rPr>
              <w:t xml:space="preserve">Rotazione non possibile </w:t>
            </w:r>
            <w:r>
              <w:rPr>
                <w:rFonts w:cs="Times New Roman"/>
                <w:color w:val="FF0000"/>
                <w:sz w:val="24"/>
                <w:szCs w:val="24"/>
              </w:rPr>
              <w:t>per mancanza di altri soggetti qualificati all’interno dell’Ente</w:t>
            </w:r>
          </w:p>
        </w:tc>
      </w:tr>
      <w:tr w:rsidR="00D83DC3" w:rsidRPr="009128AB" w:rsidTr="00A41B73">
        <w:tc>
          <w:tcPr>
            <w:tcW w:w="3259" w:type="dxa"/>
          </w:tcPr>
          <w:p w:rsidR="00D83DC3" w:rsidRPr="009128AB" w:rsidRDefault="00D83DC3" w:rsidP="009128AB">
            <w:pPr>
              <w:autoSpaceDE w:val="0"/>
              <w:autoSpaceDN w:val="0"/>
              <w:adjustRightInd w:val="0"/>
              <w:spacing w:after="0" w:line="240" w:lineRule="auto"/>
              <w:rPr>
                <w:rFonts w:cs="Times New Roman"/>
                <w:color w:val="FF0000"/>
                <w:sz w:val="24"/>
                <w:szCs w:val="24"/>
                <w:highlight w:val="yellow"/>
              </w:rPr>
            </w:pPr>
            <w:r>
              <w:rPr>
                <w:rFonts w:cs="Times New Roman"/>
                <w:color w:val="FF0000"/>
                <w:sz w:val="24"/>
                <w:szCs w:val="24"/>
                <w:highlight w:val="yellow"/>
              </w:rPr>
              <w:t>Contenzioso - personale</w:t>
            </w:r>
          </w:p>
        </w:tc>
        <w:tc>
          <w:tcPr>
            <w:tcW w:w="3259" w:type="dxa"/>
          </w:tcPr>
          <w:p w:rsidR="00D83DC3" w:rsidRPr="009128AB" w:rsidRDefault="00D83DC3" w:rsidP="00D83DC3">
            <w:pPr>
              <w:autoSpaceDE w:val="0"/>
              <w:autoSpaceDN w:val="0"/>
              <w:adjustRightInd w:val="0"/>
              <w:spacing w:after="0" w:line="240" w:lineRule="auto"/>
              <w:rPr>
                <w:rFonts w:cs="Times New Roman"/>
                <w:color w:val="FF0000"/>
                <w:sz w:val="24"/>
                <w:szCs w:val="24"/>
                <w:highlight w:val="yellow"/>
              </w:rPr>
            </w:pPr>
            <w:r>
              <w:rPr>
                <w:rFonts w:cs="Times New Roman"/>
                <w:color w:val="FF0000"/>
                <w:sz w:val="24"/>
                <w:szCs w:val="24"/>
                <w:highlight w:val="yellow"/>
              </w:rPr>
              <w:t>Segretario comunale</w:t>
            </w:r>
          </w:p>
        </w:tc>
        <w:tc>
          <w:tcPr>
            <w:tcW w:w="3260" w:type="dxa"/>
          </w:tcPr>
          <w:p w:rsidR="00D83DC3" w:rsidRDefault="00D83DC3" w:rsidP="00D83DC3">
            <w:pPr>
              <w:autoSpaceDE w:val="0"/>
              <w:autoSpaceDN w:val="0"/>
              <w:adjustRightInd w:val="0"/>
              <w:spacing w:after="0" w:line="240" w:lineRule="auto"/>
              <w:rPr>
                <w:rFonts w:cs="Times New Roman"/>
                <w:color w:val="FF0000"/>
                <w:sz w:val="24"/>
                <w:szCs w:val="24"/>
                <w:highlight w:val="yellow"/>
              </w:rPr>
            </w:pPr>
            <w:r w:rsidRPr="009128AB">
              <w:rPr>
                <w:rFonts w:cs="Times New Roman"/>
                <w:color w:val="FF0000"/>
                <w:sz w:val="24"/>
                <w:szCs w:val="24"/>
                <w:highlight w:val="yellow"/>
              </w:rPr>
              <w:t>Rotazione non necessaria – alla scadenza del mandato del sindaco l’incarico cessa automaticamente</w:t>
            </w:r>
          </w:p>
        </w:tc>
      </w:tr>
    </w:tbl>
    <w:p w:rsidR="00E3510E" w:rsidRPr="009128AB" w:rsidRDefault="00E3510E" w:rsidP="009128AB">
      <w:pPr>
        <w:autoSpaceDE w:val="0"/>
        <w:autoSpaceDN w:val="0"/>
        <w:adjustRightInd w:val="0"/>
        <w:spacing w:after="0" w:line="240" w:lineRule="auto"/>
        <w:rPr>
          <w:rFonts w:cs="Times New Roman"/>
          <w:sz w:val="24"/>
          <w:szCs w:val="24"/>
        </w:rPr>
      </w:pPr>
    </w:p>
    <w:p w:rsidR="00E3510E" w:rsidRPr="009128AB" w:rsidRDefault="00E3510E" w:rsidP="009128AB">
      <w:pPr>
        <w:autoSpaceDE w:val="0"/>
        <w:autoSpaceDN w:val="0"/>
        <w:adjustRightInd w:val="0"/>
        <w:spacing w:after="0" w:line="240" w:lineRule="auto"/>
        <w:rPr>
          <w:rFonts w:cs="Times New Roman"/>
          <w:sz w:val="24"/>
          <w:szCs w:val="24"/>
        </w:rPr>
      </w:pPr>
    </w:p>
    <w:p w:rsidR="00E3510E" w:rsidRPr="009128AB" w:rsidRDefault="00E3510E" w:rsidP="009128AB">
      <w:pPr>
        <w:autoSpaceDE w:val="0"/>
        <w:autoSpaceDN w:val="0"/>
        <w:adjustRightInd w:val="0"/>
        <w:spacing w:after="0" w:line="240" w:lineRule="auto"/>
        <w:rPr>
          <w:rFonts w:cs="Times New Roman"/>
          <w:sz w:val="24"/>
          <w:szCs w:val="24"/>
        </w:rPr>
      </w:pPr>
      <w:r w:rsidRPr="009128AB">
        <w:rPr>
          <w:rFonts w:cs="Times New Roman"/>
          <w:sz w:val="24"/>
          <w:szCs w:val="24"/>
        </w:rPr>
        <w:t xml:space="preserve">Nei settori dove non viene effettuata la rotazione vengono sviluppate altre misure organizzative di prevenzione che sortiscano un effetto analogo a quello della rotazione come :  </w:t>
      </w:r>
      <w:r w:rsidRPr="009128AB">
        <w:rPr>
          <w:rFonts w:cs="Times New Roman"/>
          <w:b/>
          <w:sz w:val="24"/>
          <w:szCs w:val="24"/>
        </w:rPr>
        <w:t>la trasparenza e  l’intensificazione dei controlli interni</w:t>
      </w:r>
      <w:r w:rsidRPr="009128AB">
        <w:rPr>
          <w:rFonts w:cs="Times New Roman"/>
          <w:sz w:val="24"/>
          <w:szCs w:val="24"/>
        </w:rPr>
        <w:t xml:space="preserve">. </w:t>
      </w:r>
    </w:p>
    <w:p w:rsidR="00E3510E" w:rsidRPr="009128AB" w:rsidRDefault="00E3510E" w:rsidP="009128AB">
      <w:pPr>
        <w:autoSpaceDE w:val="0"/>
        <w:autoSpaceDN w:val="0"/>
        <w:adjustRightInd w:val="0"/>
        <w:spacing w:after="0" w:line="240" w:lineRule="auto"/>
        <w:rPr>
          <w:rFonts w:cs="Times New Roman"/>
          <w:sz w:val="24"/>
          <w:szCs w:val="24"/>
          <w:u w:val="single"/>
        </w:rPr>
      </w:pPr>
      <w:r w:rsidRPr="009128AB">
        <w:rPr>
          <w:rFonts w:cs="Times New Roman"/>
          <w:sz w:val="24"/>
          <w:szCs w:val="24"/>
          <w:u w:val="single"/>
        </w:rPr>
        <w:t>Pertanto in questi settori verranno sottoposti a controlli interni un numero di atti doppio rispetto a quello ordinariamente previsto nel regolamento sui controlli interni e si procederà alle pubblicazioni previste sulla sezione del sito Amministrazione trasparente in contemporanea all’emissione dell’atto, senza attendere i consueti tempi di pubblicazione.</w:t>
      </w:r>
    </w:p>
    <w:p w:rsidR="00E3510E" w:rsidRPr="009128AB" w:rsidRDefault="00E3510E" w:rsidP="009128AB">
      <w:pPr>
        <w:autoSpaceDE w:val="0"/>
        <w:autoSpaceDN w:val="0"/>
        <w:adjustRightInd w:val="0"/>
        <w:spacing w:after="0" w:line="240" w:lineRule="auto"/>
        <w:rPr>
          <w:rFonts w:cs="Times New Roman"/>
          <w:sz w:val="24"/>
          <w:szCs w:val="24"/>
          <w:highlight w:val="yellow"/>
        </w:rPr>
      </w:pPr>
    </w:p>
    <w:p w:rsidR="00E3510E" w:rsidRPr="009128AB" w:rsidRDefault="00E3510E" w:rsidP="009128AB">
      <w:pPr>
        <w:autoSpaceDE w:val="0"/>
        <w:autoSpaceDN w:val="0"/>
        <w:adjustRightInd w:val="0"/>
        <w:spacing w:after="0" w:line="240" w:lineRule="auto"/>
        <w:rPr>
          <w:rFonts w:cs="Times New Roman"/>
          <w:sz w:val="24"/>
          <w:szCs w:val="24"/>
        </w:rPr>
      </w:pPr>
      <w:r w:rsidRPr="009128AB">
        <w:rPr>
          <w:rFonts w:cs="Times New Roman"/>
          <w:sz w:val="24"/>
          <w:szCs w:val="24"/>
        </w:rPr>
        <w:t xml:space="preserve">Non è invece possibile la c.d. “segregazione delle funzioni” sempre per la mancanza di un numero sufficiente di dipendenti </w:t>
      </w:r>
    </w:p>
    <w:p w:rsidR="00003478" w:rsidRPr="009128AB" w:rsidRDefault="00003478" w:rsidP="009128AB">
      <w:pPr>
        <w:widowControl w:val="0"/>
        <w:tabs>
          <w:tab w:val="left" w:pos="1056"/>
        </w:tabs>
        <w:autoSpaceDE w:val="0"/>
        <w:autoSpaceDN w:val="0"/>
        <w:spacing w:after="0" w:line="240" w:lineRule="auto"/>
        <w:ind w:right="270"/>
        <w:rPr>
          <w:sz w:val="24"/>
          <w:szCs w:val="24"/>
        </w:rPr>
      </w:pPr>
    </w:p>
    <w:p w:rsidR="00E3510E" w:rsidRPr="009128AB" w:rsidRDefault="00E3510E" w:rsidP="009128AB">
      <w:pPr>
        <w:widowControl w:val="0"/>
        <w:tabs>
          <w:tab w:val="left" w:pos="1056"/>
        </w:tabs>
        <w:autoSpaceDE w:val="0"/>
        <w:autoSpaceDN w:val="0"/>
        <w:spacing w:after="0" w:line="240" w:lineRule="auto"/>
        <w:ind w:right="270"/>
        <w:rPr>
          <w:sz w:val="24"/>
          <w:szCs w:val="24"/>
        </w:rPr>
      </w:pPr>
    </w:p>
    <w:p w:rsidR="00E3510E" w:rsidRPr="009128AB" w:rsidRDefault="00E3510E" w:rsidP="009128AB">
      <w:pPr>
        <w:widowControl w:val="0"/>
        <w:tabs>
          <w:tab w:val="left" w:pos="1056"/>
        </w:tabs>
        <w:autoSpaceDE w:val="0"/>
        <w:autoSpaceDN w:val="0"/>
        <w:spacing w:after="0" w:line="240" w:lineRule="auto"/>
        <w:ind w:right="270"/>
        <w:rPr>
          <w:sz w:val="24"/>
          <w:szCs w:val="24"/>
        </w:rPr>
      </w:pPr>
    </w:p>
    <w:p w:rsidR="00E3510E" w:rsidRPr="009128AB" w:rsidRDefault="00E3510E" w:rsidP="009128AB">
      <w:pPr>
        <w:widowControl w:val="0"/>
        <w:tabs>
          <w:tab w:val="left" w:pos="1056"/>
        </w:tabs>
        <w:autoSpaceDE w:val="0"/>
        <w:autoSpaceDN w:val="0"/>
        <w:spacing w:after="0" w:line="240" w:lineRule="auto"/>
        <w:ind w:right="270"/>
        <w:rPr>
          <w:sz w:val="24"/>
          <w:szCs w:val="24"/>
        </w:rPr>
      </w:pPr>
    </w:p>
    <w:p w:rsidR="00003478" w:rsidRPr="009128AB" w:rsidRDefault="00003478" w:rsidP="009128AB">
      <w:pPr>
        <w:spacing w:line="240" w:lineRule="auto"/>
        <w:ind w:left="1055" w:right="265"/>
        <w:jc w:val="both"/>
        <w:rPr>
          <w:b/>
          <w:sz w:val="24"/>
          <w:szCs w:val="24"/>
        </w:rPr>
      </w:pPr>
      <w:r w:rsidRPr="009128AB">
        <w:rPr>
          <w:b/>
          <w:sz w:val="24"/>
          <w:szCs w:val="24"/>
          <w:u w:val="single"/>
        </w:rPr>
        <w:lastRenderedPageBreak/>
        <w:t>Rotazione straordinaria nel caso di avvio di procedimenti penali o disciplinari</w:t>
      </w:r>
      <w:r w:rsidRPr="009128AB">
        <w:rPr>
          <w:b/>
          <w:sz w:val="24"/>
          <w:szCs w:val="24"/>
        </w:rPr>
        <w:t xml:space="preserve"> </w:t>
      </w:r>
      <w:r w:rsidRPr="009128AB">
        <w:rPr>
          <w:b/>
          <w:sz w:val="24"/>
          <w:szCs w:val="24"/>
          <w:u w:val="single"/>
        </w:rPr>
        <w:t>per condotte di natura</w:t>
      </w:r>
      <w:r w:rsidRPr="009128AB">
        <w:rPr>
          <w:b/>
          <w:spacing w:val="2"/>
          <w:sz w:val="24"/>
          <w:szCs w:val="24"/>
          <w:u w:val="single"/>
        </w:rPr>
        <w:t xml:space="preserve"> </w:t>
      </w:r>
      <w:r w:rsidRPr="009128AB">
        <w:rPr>
          <w:b/>
          <w:sz w:val="24"/>
          <w:szCs w:val="24"/>
          <w:u w:val="single"/>
        </w:rPr>
        <w:t>corruttiva.</w:t>
      </w:r>
    </w:p>
    <w:p w:rsidR="00E3510E" w:rsidRPr="009128AB" w:rsidRDefault="00E3510E" w:rsidP="009128AB">
      <w:pPr>
        <w:autoSpaceDE w:val="0"/>
        <w:autoSpaceDN w:val="0"/>
        <w:adjustRightInd w:val="0"/>
        <w:spacing w:after="0" w:line="240" w:lineRule="auto"/>
        <w:rPr>
          <w:rFonts w:cs="Times New Roman"/>
          <w:i/>
          <w:iCs/>
          <w:sz w:val="24"/>
          <w:szCs w:val="24"/>
        </w:rPr>
      </w:pPr>
      <w:r w:rsidRPr="009128AB">
        <w:rPr>
          <w:rFonts w:cs="Times New Roman"/>
          <w:sz w:val="24"/>
          <w:szCs w:val="24"/>
        </w:rPr>
        <w:t xml:space="preserve">Diversa invece è la c.d. </w:t>
      </w:r>
      <w:r w:rsidRPr="009128AB">
        <w:rPr>
          <w:rFonts w:cs="Times New Roman"/>
          <w:b/>
          <w:sz w:val="24"/>
          <w:szCs w:val="24"/>
        </w:rPr>
        <w:t>rotazione straordinaria</w:t>
      </w:r>
      <w:r w:rsidRPr="009128AB">
        <w:rPr>
          <w:rFonts w:cs="Times New Roman"/>
          <w:sz w:val="24"/>
          <w:szCs w:val="24"/>
        </w:rPr>
        <w:t xml:space="preserve"> prevista dall’art. 16, co. 1, lett. l-quater dal d.lgs. 165/2001 come </w:t>
      </w:r>
      <w:r w:rsidRPr="009128AB">
        <w:rPr>
          <w:rFonts w:cs="Times New Roman"/>
          <w:sz w:val="24"/>
          <w:szCs w:val="24"/>
          <w:u w:val="single"/>
        </w:rPr>
        <w:t xml:space="preserve">misura di carattere successivo al verificarsi di fenomeni corruttivi.  </w:t>
      </w:r>
      <w:r w:rsidRPr="009128AB">
        <w:rPr>
          <w:rFonts w:cs="Times New Roman"/>
          <w:sz w:val="24"/>
          <w:szCs w:val="24"/>
        </w:rPr>
        <w:t xml:space="preserve">La norma citata prevede, infatti, la rotazione </w:t>
      </w:r>
      <w:r w:rsidRPr="009128AB">
        <w:rPr>
          <w:rFonts w:cs="Times New Roman"/>
          <w:i/>
          <w:iCs/>
          <w:sz w:val="24"/>
          <w:szCs w:val="24"/>
        </w:rPr>
        <w:t xml:space="preserve">«del personale nei casi di avvio di procedimenti penali o disciplinari per condotte di natura corruttiva». </w:t>
      </w: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L’ANAC con la deliberazione n. 215/2019 ha provveduto a fornire indicazioni in ordine a: </w:t>
      </w:r>
    </w:p>
    <w:p w:rsidR="00E3510E" w:rsidRPr="009128AB" w:rsidRDefault="00E3510E" w:rsidP="009128AB">
      <w:pPr>
        <w:numPr>
          <w:ilvl w:val="0"/>
          <w:numId w:val="49"/>
        </w:numPr>
        <w:autoSpaceDE w:val="0"/>
        <w:autoSpaceDN w:val="0"/>
        <w:adjustRightInd w:val="0"/>
        <w:spacing w:after="0" w:line="240" w:lineRule="auto"/>
        <w:contextualSpacing/>
        <w:rPr>
          <w:rFonts w:cs="BookmanOldStyle"/>
          <w:sz w:val="24"/>
          <w:szCs w:val="24"/>
        </w:rPr>
      </w:pPr>
      <w:r w:rsidRPr="009128AB">
        <w:rPr>
          <w:rFonts w:cs="BookmanOldStyle-Bold"/>
          <w:b/>
          <w:bCs/>
          <w:sz w:val="24"/>
          <w:szCs w:val="24"/>
        </w:rPr>
        <w:t>reati presupposto per l’applicazione della misura</w:t>
      </w:r>
      <w:r w:rsidRPr="009128AB">
        <w:rPr>
          <w:rFonts w:cs="BookmanOldStyle"/>
          <w:sz w:val="24"/>
          <w:szCs w:val="24"/>
        </w:rPr>
        <w:t>, individuati in quelli indicati dall’art. 7 della Legge n. 69/2015, ovvero gli articoli 317, 318, 319, 319-bis, 319- ter, 319-quater, 320, 321, 322, 322-bis, 346-bis, 353 e 353- bis del codice penale;</w:t>
      </w:r>
    </w:p>
    <w:p w:rsidR="00E3510E" w:rsidRPr="009128AB" w:rsidRDefault="00E3510E" w:rsidP="009128AB">
      <w:pPr>
        <w:numPr>
          <w:ilvl w:val="0"/>
          <w:numId w:val="49"/>
        </w:numPr>
        <w:autoSpaceDE w:val="0"/>
        <w:autoSpaceDN w:val="0"/>
        <w:adjustRightInd w:val="0"/>
        <w:spacing w:after="0" w:line="240" w:lineRule="auto"/>
        <w:contextualSpacing/>
        <w:rPr>
          <w:rFonts w:cs="BookmanOldStyle"/>
          <w:sz w:val="24"/>
          <w:szCs w:val="24"/>
        </w:rPr>
      </w:pPr>
      <w:r w:rsidRPr="009128AB">
        <w:rPr>
          <w:rFonts w:cs="BookmanOldStyle-Bold"/>
          <w:b/>
          <w:bCs/>
          <w:sz w:val="24"/>
          <w:szCs w:val="24"/>
        </w:rPr>
        <w:t>momento del procedimento penale in cui l’Amministrazione deve adottare il provvedimento motivato di eventuale applicazione della misura</w:t>
      </w:r>
      <w:r w:rsidRPr="009128AB">
        <w:rPr>
          <w:rFonts w:cs="BookmanOldStyle"/>
          <w:sz w:val="24"/>
          <w:szCs w:val="24"/>
        </w:rPr>
        <w:t>, individuato nel momento in cui il soggetto viene iscritto nel registro delle notizie di reato di cui all’art. 335 c.p.p.. Ciò in quanto è proprio con quell’atto che inizia un procedimento penale.</w:t>
      </w: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In considerazione del momento scelto dall’ANAC, quale “avvio del procedimento penale”, si specifica che i dipendenti, qualora fossero interessati da procedimenti penali, hanno l’obbligo di segnalare immediatamente all’amministrazione l’avvio di tali procedimenti.</w:t>
      </w:r>
    </w:p>
    <w:p w:rsidR="00003478" w:rsidRPr="009128AB" w:rsidRDefault="00003478" w:rsidP="009128AB">
      <w:pPr>
        <w:pStyle w:val="Corpodeltesto"/>
        <w:spacing w:before="1"/>
        <w:rPr>
          <w:rFonts w:asciiTheme="minorHAnsi" w:hAnsiTheme="minorHAnsi"/>
        </w:rPr>
      </w:pPr>
    </w:p>
    <w:p w:rsidR="00E3510E" w:rsidRPr="009128AB" w:rsidRDefault="00E3510E" w:rsidP="009128AB">
      <w:pPr>
        <w:pStyle w:val="Corpodeltesto"/>
        <w:spacing w:before="1"/>
        <w:rPr>
          <w:rFonts w:asciiTheme="minorHAnsi" w:hAnsiTheme="minorHAnsi"/>
        </w:rPr>
      </w:pPr>
    </w:p>
    <w:p w:rsidR="00E3510E" w:rsidRPr="009128AB" w:rsidRDefault="00E3510E" w:rsidP="009128AB">
      <w:pPr>
        <w:pStyle w:val="Corpodeltesto"/>
        <w:spacing w:before="1"/>
        <w:rPr>
          <w:rFonts w:asciiTheme="minorHAnsi" w:hAnsiTheme="minorHAnsi"/>
        </w:rPr>
      </w:pPr>
    </w:p>
    <w:p w:rsidR="00E3510E" w:rsidRPr="009128AB" w:rsidRDefault="00E3510E" w:rsidP="009128AB">
      <w:pPr>
        <w:pStyle w:val="Corpodeltesto"/>
        <w:spacing w:before="1"/>
        <w:rPr>
          <w:rFonts w:asciiTheme="minorHAnsi" w:hAnsiTheme="minorHAnsi"/>
        </w:rPr>
      </w:pPr>
    </w:p>
    <w:p w:rsidR="00E3510E" w:rsidRPr="009128AB" w:rsidRDefault="00E3510E" w:rsidP="009128AB">
      <w:pPr>
        <w:pStyle w:val="Corpodeltesto"/>
        <w:spacing w:before="1"/>
        <w:rPr>
          <w:rFonts w:asciiTheme="minorHAnsi" w:hAnsiTheme="minorHAnsi"/>
        </w:rPr>
      </w:pPr>
    </w:p>
    <w:p w:rsidR="00E3510E" w:rsidRPr="009128AB" w:rsidRDefault="00E3510E" w:rsidP="009128AB">
      <w:pPr>
        <w:autoSpaceDE w:val="0"/>
        <w:autoSpaceDN w:val="0"/>
        <w:adjustRightInd w:val="0"/>
        <w:spacing w:after="0" w:line="240" w:lineRule="auto"/>
        <w:rPr>
          <w:rFonts w:cs="Times New Roman"/>
          <w:sz w:val="24"/>
          <w:szCs w:val="24"/>
        </w:rPr>
      </w:pPr>
    </w:p>
    <w:p w:rsidR="00003478" w:rsidRPr="009128AB" w:rsidRDefault="00003478" w:rsidP="009128AB">
      <w:pPr>
        <w:spacing w:line="240" w:lineRule="auto"/>
        <w:rPr>
          <w:rFonts w:eastAsia="Times New Roman" w:cs="Times New Roman"/>
          <w:sz w:val="24"/>
          <w:szCs w:val="24"/>
          <w:lang w:eastAsia="it-IT" w:bidi="it-IT"/>
        </w:rPr>
      </w:pPr>
      <w:r w:rsidRPr="009128AB">
        <w:rPr>
          <w:sz w:val="24"/>
          <w:szCs w:val="24"/>
        </w:rPr>
        <w:br w:type="page"/>
      </w:r>
    </w:p>
    <w:p w:rsidR="00003478" w:rsidRPr="009128AB" w:rsidRDefault="00003478" w:rsidP="009128AB">
      <w:pPr>
        <w:pStyle w:val="Corpodeltesto"/>
        <w:spacing w:before="1"/>
        <w:rPr>
          <w:rFonts w:asciiTheme="minorHAnsi" w:hAnsiTheme="minorHAnsi"/>
        </w:rPr>
      </w:pPr>
    </w:p>
    <w:p w:rsidR="00003478" w:rsidRPr="009128AB" w:rsidRDefault="00003478" w:rsidP="009128AB">
      <w:pPr>
        <w:pStyle w:val="Corpodeltesto"/>
        <w:spacing w:before="1"/>
        <w:rPr>
          <w:rFonts w:asciiTheme="minorHAnsi" w:hAnsiTheme="minorHAnsi"/>
        </w:rPr>
      </w:pPr>
    </w:p>
    <w:p w:rsidR="00003478" w:rsidRPr="009128AB" w:rsidRDefault="00003478" w:rsidP="009128AB">
      <w:pPr>
        <w:pStyle w:val="Corpodeltesto"/>
        <w:spacing w:before="11"/>
        <w:rPr>
          <w:rFonts w:asciiTheme="minorHAnsi" w:hAnsiTheme="minorHAnsi"/>
        </w:rPr>
      </w:pPr>
    </w:p>
    <w:p w:rsidR="00003478" w:rsidRPr="009128AB" w:rsidRDefault="00003478" w:rsidP="009128AB">
      <w:pPr>
        <w:pStyle w:val="Titolo2"/>
        <w:keepNext w:val="0"/>
        <w:keepLines w:val="0"/>
        <w:widowControl w:val="0"/>
        <w:tabs>
          <w:tab w:val="left" w:pos="686"/>
        </w:tabs>
        <w:autoSpaceDE w:val="0"/>
        <w:autoSpaceDN w:val="0"/>
        <w:spacing w:before="0" w:line="240" w:lineRule="auto"/>
        <w:jc w:val="center"/>
        <w:rPr>
          <w:rFonts w:asciiTheme="minorHAnsi" w:hAnsiTheme="minorHAnsi"/>
          <w:b/>
          <w:color w:val="auto"/>
          <w:sz w:val="24"/>
          <w:szCs w:val="24"/>
        </w:rPr>
      </w:pPr>
      <w:r w:rsidRPr="009128AB">
        <w:rPr>
          <w:rFonts w:asciiTheme="minorHAnsi" w:hAnsiTheme="minorHAnsi"/>
          <w:b/>
          <w:color w:val="auto"/>
          <w:spacing w:val="-3"/>
          <w:sz w:val="24"/>
          <w:szCs w:val="24"/>
        </w:rPr>
        <w:t xml:space="preserve">CODICE </w:t>
      </w:r>
      <w:r w:rsidRPr="009128AB">
        <w:rPr>
          <w:rFonts w:asciiTheme="minorHAnsi" w:hAnsiTheme="minorHAnsi"/>
          <w:b/>
          <w:color w:val="auto"/>
          <w:sz w:val="24"/>
          <w:szCs w:val="24"/>
        </w:rPr>
        <w:t xml:space="preserve">DI </w:t>
      </w:r>
      <w:r w:rsidRPr="009128AB">
        <w:rPr>
          <w:rFonts w:asciiTheme="minorHAnsi" w:hAnsiTheme="minorHAnsi"/>
          <w:b/>
          <w:color w:val="auto"/>
          <w:spacing w:val="-3"/>
          <w:sz w:val="24"/>
          <w:szCs w:val="24"/>
        </w:rPr>
        <w:t xml:space="preserve">COMPORTAMENTO </w:t>
      </w:r>
      <w:r w:rsidRPr="009128AB">
        <w:rPr>
          <w:rFonts w:asciiTheme="minorHAnsi" w:hAnsiTheme="minorHAnsi"/>
          <w:b/>
          <w:color w:val="auto"/>
          <w:sz w:val="24"/>
          <w:szCs w:val="24"/>
        </w:rPr>
        <w:t xml:space="preserve">E </w:t>
      </w:r>
      <w:r w:rsidRPr="009128AB">
        <w:rPr>
          <w:rFonts w:asciiTheme="minorHAnsi" w:hAnsiTheme="minorHAnsi"/>
          <w:b/>
          <w:color w:val="auto"/>
          <w:spacing w:val="-3"/>
          <w:sz w:val="24"/>
          <w:szCs w:val="24"/>
        </w:rPr>
        <w:t>RESPONSABILITÀ</w:t>
      </w:r>
      <w:r w:rsidRPr="009128AB">
        <w:rPr>
          <w:rFonts w:asciiTheme="minorHAnsi" w:hAnsiTheme="minorHAnsi"/>
          <w:b/>
          <w:color w:val="auto"/>
          <w:spacing w:val="-12"/>
          <w:sz w:val="24"/>
          <w:szCs w:val="24"/>
        </w:rPr>
        <w:t xml:space="preserve"> </w:t>
      </w:r>
      <w:r w:rsidRPr="009128AB">
        <w:rPr>
          <w:rFonts w:asciiTheme="minorHAnsi" w:hAnsiTheme="minorHAnsi"/>
          <w:b/>
          <w:color w:val="auto"/>
          <w:spacing w:val="-3"/>
          <w:sz w:val="24"/>
          <w:szCs w:val="24"/>
        </w:rPr>
        <w:t>DISCIPLINARE</w:t>
      </w:r>
    </w:p>
    <w:p w:rsidR="00003478" w:rsidRPr="009128AB" w:rsidRDefault="00003478" w:rsidP="009128AB">
      <w:pPr>
        <w:pStyle w:val="Corpodeltesto"/>
        <w:spacing w:before="9"/>
        <w:rPr>
          <w:rFonts w:asciiTheme="minorHAnsi" w:hAnsiTheme="minorHAnsi"/>
          <w:b/>
        </w:rPr>
      </w:pPr>
    </w:p>
    <w:p w:rsidR="00003478" w:rsidRPr="009128AB" w:rsidRDefault="00003478" w:rsidP="009128AB">
      <w:pPr>
        <w:pStyle w:val="Corpodeltesto"/>
        <w:spacing w:before="1"/>
        <w:ind w:left="335" w:right="264"/>
        <w:jc w:val="both"/>
        <w:rPr>
          <w:rFonts w:asciiTheme="minorHAnsi" w:hAnsiTheme="minorHAnsi"/>
        </w:rPr>
      </w:pPr>
    </w:p>
    <w:p w:rsidR="00003478" w:rsidRPr="009128AB" w:rsidRDefault="00003478" w:rsidP="009128AB">
      <w:pPr>
        <w:pStyle w:val="Corpodeltesto"/>
        <w:spacing w:before="1"/>
        <w:ind w:left="335" w:right="264"/>
        <w:jc w:val="both"/>
        <w:rPr>
          <w:rFonts w:asciiTheme="minorHAnsi" w:hAnsiTheme="minorHAnsi"/>
        </w:rPr>
      </w:pPr>
      <w:r w:rsidRPr="009128AB">
        <w:rPr>
          <w:rFonts w:asciiTheme="minorHAnsi" w:hAnsiTheme="minorHAnsi"/>
        </w:rPr>
        <w:t xml:space="preserve">La </w:t>
      </w:r>
      <w:r w:rsidRPr="009128AB">
        <w:rPr>
          <w:rFonts w:asciiTheme="minorHAnsi" w:hAnsiTheme="minorHAnsi"/>
          <w:spacing w:val="-3"/>
        </w:rPr>
        <w:t xml:space="preserve">Giunta Comunale </w:t>
      </w:r>
      <w:r w:rsidRPr="009128AB">
        <w:rPr>
          <w:rFonts w:asciiTheme="minorHAnsi" w:hAnsiTheme="minorHAnsi"/>
        </w:rPr>
        <w:t xml:space="preserve">ha approvato-con </w:t>
      </w:r>
      <w:r w:rsidRPr="009128AB">
        <w:rPr>
          <w:rFonts w:asciiTheme="minorHAnsi" w:hAnsiTheme="minorHAnsi"/>
          <w:spacing w:val="-3"/>
        </w:rPr>
        <w:t xml:space="preserve">deliberazione </w:t>
      </w:r>
      <w:r w:rsidRPr="009128AB">
        <w:rPr>
          <w:rFonts w:asciiTheme="minorHAnsi" w:hAnsiTheme="minorHAnsi"/>
        </w:rPr>
        <w:t>di G.C. n.</w:t>
      </w:r>
      <w:r w:rsidR="00165AD8">
        <w:rPr>
          <w:rFonts w:asciiTheme="minorHAnsi" w:hAnsiTheme="minorHAnsi"/>
        </w:rPr>
        <w:t xml:space="preserve"> </w:t>
      </w:r>
      <w:r w:rsidR="00722652">
        <w:rPr>
          <w:rFonts w:asciiTheme="minorHAnsi" w:hAnsiTheme="minorHAnsi"/>
        </w:rPr>
        <w:t>23 in data 17.02.2015</w:t>
      </w:r>
      <w:r w:rsidRPr="009128AB">
        <w:rPr>
          <w:rFonts w:asciiTheme="minorHAnsi" w:hAnsiTheme="minorHAnsi"/>
        </w:rPr>
        <w:t xml:space="preserve"> </w:t>
      </w:r>
      <w:r w:rsidR="00D83DC3">
        <w:rPr>
          <w:rFonts w:asciiTheme="minorHAnsi" w:hAnsiTheme="minorHAnsi"/>
        </w:rPr>
        <w:t xml:space="preserve"> </w:t>
      </w:r>
      <w:r w:rsidRPr="009128AB">
        <w:rPr>
          <w:rFonts w:asciiTheme="minorHAnsi" w:hAnsiTheme="minorHAnsi"/>
          <w:spacing w:val="-3"/>
        </w:rPr>
        <w:t xml:space="preserve"> </w:t>
      </w:r>
      <w:r w:rsidRPr="009128AB">
        <w:rPr>
          <w:rFonts w:asciiTheme="minorHAnsi" w:hAnsiTheme="minorHAnsi"/>
        </w:rPr>
        <w:t xml:space="preserve">il </w:t>
      </w:r>
      <w:r w:rsidRPr="009128AB">
        <w:rPr>
          <w:rFonts w:asciiTheme="minorHAnsi" w:hAnsiTheme="minorHAnsi"/>
          <w:spacing w:val="-3"/>
        </w:rPr>
        <w:t xml:space="preserve">Codice </w:t>
      </w:r>
      <w:r w:rsidRPr="009128AB">
        <w:rPr>
          <w:rFonts w:asciiTheme="minorHAnsi" w:hAnsiTheme="minorHAnsi"/>
        </w:rPr>
        <w:t xml:space="preserve">di </w:t>
      </w:r>
      <w:r w:rsidRPr="009128AB">
        <w:rPr>
          <w:rFonts w:asciiTheme="minorHAnsi" w:hAnsiTheme="minorHAnsi"/>
          <w:spacing w:val="-3"/>
        </w:rPr>
        <w:t xml:space="preserve">comportamento dell'Ente </w:t>
      </w:r>
      <w:r w:rsidRPr="009128AB">
        <w:rPr>
          <w:rFonts w:asciiTheme="minorHAnsi" w:hAnsiTheme="minorHAnsi"/>
        </w:rPr>
        <w:t xml:space="preserve">, che </w:t>
      </w:r>
      <w:r w:rsidRPr="009128AB">
        <w:rPr>
          <w:rFonts w:asciiTheme="minorHAnsi" w:hAnsiTheme="minorHAnsi"/>
          <w:spacing w:val="-3"/>
        </w:rPr>
        <w:t xml:space="preserve">integra </w:t>
      </w:r>
      <w:r w:rsidRPr="009128AB">
        <w:rPr>
          <w:rFonts w:asciiTheme="minorHAnsi" w:hAnsiTheme="minorHAnsi"/>
        </w:rPr>
        <w:t xml:space="preserve">e specifica il </w:t>
      </w:r>
      <w:r w:rsidRPr="009128AB">
        <w:rPr>
          <w:rFonts w:asciiTheme="minorHAnsi" w:hAnsiTheme="minorHAnsi"/>
          <w:spacing w:val="-3"/>
        </w:rPr>
        <w:t xml:space="preserve">codice definito </w:t>
      </w:r>
      <w:r w:rsidRPr="009128AB">
        <w:rPr>
          <w:rFonts w:asciiTheme="minorHAnsi" w:hAnsiTheme="minorHAnsi"/>
        </w:rPr>
        <w:t xml:space="preserve">dal </w:t>
      </w:r>
      <w:r w:rsidRPr="009128AB">
        <w:rPr>
          <w:rFonts w:asciiTheme="minorHAnsi" w:hAnsiTheme="minorHAnsi"/>
          <w:spacing w:val="-3"/>
        </w:rPr>
        <w:t>Governo .</w:t>
      </w:r>
    </w:p>
    <w:p w:rsidR="00003478" w:rsidRPr="009128AB" w:rsidRDefault="00003478" w:rsidP="009128AB">
      <w:pPr>
        <w:pStyle w:val="Corpodeltesto"/>
        <w:spacing w:before="11"/>
        <w:rPr>
          <w:rFonts w:asciiTheme="minorHAnsi" w:hAnsiTheme="minorHAnsi"/>
        </w:rPr>
      </w:pPr>
    </w:p>
    <w:p w:rsidR="00003478" w:rsidRPr="009128AB" w:rsidRDefault="00003478" w:rsidP="009128AB">
      <w:pPr>
        <w:pStyle w:val="Corpodeltesto"/>
        <w:ind w:left="335" w:right="266"/>
        <w:jc w:val="both"/>
        <w:rPr>
          <w:rFonts w:asciiTheme="minorHAnsi" w:hAnsiTheme="minorHAnsi"/>
        </w:rPr>
      </w:pPr>
      <w:r w:rsidRPr="009128AB">
        <w:rPr>
          <w:rFonts w:asciiTheme="minorHAnsi" w:hAnsiTheme="minorHAnsi"/>
        </w:rPr>
        <w:t xml:space="preserve">Il </w:t>
      </w:r>
      <w:r w:rsidRPr="009128AB">
        <w:rPr>
          <w:rFonts w:asciiTheme="minorHAnsi" w:hAnsiTheme="minorHAnsi"/>
          <w:spacing w:val="-3"/>
        </w:rPr>
        <w:t xml:space="preserve">codice prevede per </w:t>
      </w:r>
      <w:r w:rsidRPr="009128AB">
        <w:rPr>
          <w:rFonts w:asciiTheme="minorHAnsi" w:hAnsiTheme="minorHAnsi"/>
        </w:rPr>
        <w:t xml:space="preserve">tutti i </w:t>
      </w:r>
      <w:r w:rsidRPr="009128AB">
        <w:rPr>
          <w:rFonts w:asciiTheme="minorHAnsi" w:hAnsiTheme="minorHAnsi"/>
          <w:spacing w:val="-3"/>
        </w:rPr>
        <w:t xml:space="preserve">dipendenti pubblici </w:t>
      </w:r>
      <w:r w:rsidRPr="009128AB">
        <w:rPr>
          <w:rFonts w:asciiTheme="minorHAnsi" w:hAnsiTheme="minorHAnsi"/>
        </w:rPr>
        <w:t xml:space="preserve">il </w:t>
      </w:r>
      <w:r w:rsidRPr="009128AB">
        <w:rPr>
          <w:rFonts w:asciiTheme="minorHAnsi" w:hAnsiTheme="minorHAnsi"/>
          <w:spacing w:val="-3"/>
        </w:rPr>
        <w:t xml:space="preserve">divieto </w:t>
      </w:r>
      <w:r w:rsidRPr="009128AB">
        <w:rPr>
          <w:rFonts w:asciiTheme="minorHAnsi" w:hAnsiTheme="minorHAnsi"/>
        </w:rPr>
        <w:t xml:space="preserve">di </w:t>
      </w:r>
      <w:r w:rsidRPr="009128AB">
        <w:rPr>
          <w:rFonts w:asciiTheme="minorHAnsi" w:hAnsiTheme="minorHAnsi"/>
          <w:spacing w:val="-3"/>
        </w:rPr>
        <w:t xml:space="preserve">chiedere </w:t>
      </w:r>
      <w:r w:rsidRPr="009128AB">
        <w:rPr>
          <w:rFonts w:asciiTheme="minorHAnsi" w:hAnsiTheme="minorHAnsi"/>
        </w:rPr>
        <w:t xml:space="preserve">o di </w:t>
      </w:r>
      <w:r w:rsidRPr="009128AB">
        <w:rPr>
          <w:rFonts w:asciiTheme="minorHAnsi" w:hAnsiTheme="minorHAnsi"/>
          <w:spacing w:val="-3"/>
        </w:rPr>
        <w:t xml:space="preserve">accettare, </w:t>
      </w:r>
      <w:r w:rsidRPr="009128AB">
        <w:rPr>
          <w:rFonts w:asciiTheme="minorHAnsi" w:hAnsiTheme="minorHAnsi"/>
        </w:rPr>
        <w:t xml:space="preserve">a </w:t>
      </w:r>
      <w:r w:rsidRPr="009128AB">
        <w:rPr>
          <w:rFonts w:asciiTheme="minorHAnsi" w:hAnsiTheme="minorHAnsi"/>
          <w:spacing w:val="-3"/>
        </w:rPr>
        <w:t xml:space="preserve">qualsiasi </w:t>
      </w:r>
      <w:r w:rsidRPr="009128AB">
        <w:rPr>
          <w:rFonts w:asciiTheme="minorHAnsi" w:hAnsiTheme="minorHAnsi"/>
        </w:rPr>
        <w:t xml:space="preserve">titolo, </w:t>
      </w:r>
      <w:r w:rsidRPr="009128AB">
        <w:rPr>
          <w:rFonts w:asciiTheme="minorHAnsi" w:hAnsiTheme="minorHAnsi"/>
          <w:spacing w:val="-3"/>
        </w:rPr>
        <w:t xml:space="preserve">compensi, regali </w:t>
      </w:r>
      <w:r w:rsidRPr="009128AB">
        <w:rPr>
          <w:rFonts w:asciiTheme="minorHAnsi" w:hAnsiTheme="minorHAnsi"/>
        </w:rPr>
        <w:t xml:space="preserve">o altre </w:t>
      </w:r>
      <w:r w:rsidRPr="009128AB">
        <w:rPr>
          <w:rFonts w:asciiTheme="minorHAnsi" w:hAnsiTheme="minorHAnsi"/>
          <w:spacing w:val="-3"/>
        </w:rPr>
        <w:t xml:space="preserve">utilità, </w:t>
      </w:r>
      <w:r w:rsidRPr="009128AB">
        <w:rPr>
          <w:rFonts w:asciiTheme="minorHAnsi" w:hAnsiTheme="minorHAnsi"/>
        </w:rPr>
        <w:t xml:space="preserve">in </w:t>
      </w:r>
      <w:r w:rsidRPr="009128AB">
        <w:rPr>
          <w:rFonts w:asciiTheme="minorHAnsi" w:hAnsiTheme="minorHAnsi"/>
          <w:spacing w:val="-3"/>
        </w:rPr>
        <w:t xml:space="preserve">connessione </w:t>
      </w:r>
      <w:r w:rsidRPr="009128AB">
        <w:rPr>
          <w:rFonts w:asciiTheme="minorHAnsi" w:hAnsiTheme="minorHAnsi"/>
        </w:rPr>
        <w:t xml:space="preserve">con </w:t>
      </w:r>
      <w:r w:rsidRPr="009128AB">
        <w:rPr>
          <w:rFonts w:asciiTheme="minorHAnsi" w:hAnsiTheme="minorHAnsi"/>
          <w:spacing w:val="-3"/>
        </w:rPr>
        <w:t xml:space="preserve">l’espletamento </w:t>
      </w:r>
      <w:r w:rsidRPr="009128AB">
        <w:rPr>
          <w:rFonts w:asciiTheme="minorHAnsi" w:hAnsiTheme="minorHAnsi"/>
        </w:rPr>
        <w:t xml:space="preserve">delle </w:t>
      </w:r>
      <w:r w:rsidRPr="009128AB">
        <w:rPr>
          <w:rFonts w:asciiTheme="minorHAnsi" w:hAnsiTheme="minorHAnsi"/>
          <w:spacing w:val="-3"/>
        </w:rPr>
        <w:t xml:space="preserve">proprie funzioni </w:t>
      </w:r>
      <w:r w:rsidRPr="009128AB">
        <w:rPr>
          <w:rFonts w:asciiTheme="minorHAnsi" w:hAnsiTheme="minorHAnsi"/>
        </w:rPr>
        <w:t xml:space="preserve">o dei </w:t>
      </w:r>
      <w:r w:rsidRPr="009128AB">
        <w:rPr>
          <w:rFonts w:asciiTheme="minorHAnsi" w:hAnsiTheme="minorHAnsi"/>
          <w:spacing w:val="-3"/>
        </w:rPr>
        <w:t xml:space="preserve">compiti affidati, </w:t>
      </w:r>
      <w:r w:rsidRPr="009128AB">
        <w:rPr>
          <w:rFonts w:asciiTheme="minorHAnsi" w:hAnsiTheme="minorHAnsi"/>
        </w:rPr>
        <w:t xml:space="preserve">fatte </w:t>
      </w:r>
      <w:r w:rsidRPr="009128AB">
        <w:rPr>
          <w:rFonts w:asciiTheme="minorHAnsi" w:hAnsiTheme="minorHAnsi"/>
          <w:spacing w:val="-3"/>
        </w:rPr>
        <w:t xml:space="preserve">salve </w:t>
      </w:r>
      <w:r w:rsidRPr="009128AB">
        <w:rPr>
          <w:rFonts w:asciiTheme="minorHAnsi" w:hAnsiTheme="minorHAnsi"/>
        </w:rPr>
        <w:t xml:space="preserve">le </w:t>
      </w:r>
      <w:r w:rsidRPr="009128AB">
        <w:rPr>
          <w:rFonts w:asciiTheme="minorHAnsi" w:hAnsiTheme="minorHAnsi"/>
          <w:spacing w:val="-3"/>
        </w:rPr>
        <w:t xml:space="preserve">eccezioni espressamente previste </w:t>
      </w:r>
      <w:r w:rsidRPr="009128AB">
        <w:rPr>
          <w:rFonts w:asciiTheme="minorHAnsi" w:hAnsiTheme="minorHAnsi"/>
        </w:rPr>
        <w:t xml:space="preserve">dal </w:t>
      </w:r>
      <w:r w:rsidRPr="009128AB">
        <w:rPr>
          <w:rFonts w:asciiTheme="minorHAnsi" w:hAnsiTheme="minorHAnsi"/>
          <w:spacing w:val="-3"/>
        </w:rPr>
        <w:t>medesimo</w:t>
      </w:r>
      <w:r w:rsidRPr="009128AB">
        <w:rPr>
          <w:rFonts w:asciiTheme="minorHAnsi" w:hAnsiTheme="minorHAnsi"/>
          <w:spacing w:val="-8"/>
        </w:rPr>
        <w:t xml:space="preserve"> </w:t>
      </w:r>
      <w:r w:rsidRPr="009128AB">
        <w:rPr>
          <w:rFonts w:asciiTheme="minorHAnsi" w:hAnsiTheme="minorHAnsi"/>
          <w:spacing w:val="-3"/>
        </w:rPr>
        <w:t>Codice.</w:t>
      </w:r>
    </w:p>
    <w:p w:rsidR="00003478" w:rsidRPr="009128AB" w:rsidRDefault="00003478" w:rsidP="009128AB">
      <w:pPr>
        <w:pStyle w:val="Corpodeltesto"/>
        <w:spacing w:before="119"/>
        <w:ind w:left="335" w:right="266"/>
        <w:jc w:val="both"/>
        <w:rPr>
          <w:rFonts w:asciiTheme="minorHAnsi" w:hAnsiTheme="minorHAnsi"/>
        </w:rPr>
      </w:pPr>
      <w:r w:rsidRPr="009128AB">
        <w:rPr>
          <w:rFonts w:asciiTheme="minorHAnsi" w:hAnsiTheme="minorHAnsi"/>
        </w:rPr>
        <w:t xml:space="preserve">Il </w:t>
      </w:r>
      <w:r w:rsidRPr="009128AB">
        <w:rPr>
          <w:rFonts w:asciiTheme="minorHAnsi" w:hAnsiTheme="minorHAnsi"/>
          <w:spacing w:val="-3"/>
        </w:rPr>
        <w:t xml:space="preserve">codice viene </w:t>
      </w:r>
      <w:r w:rsidRPr="009128AB">
        <w:rPr>
          <w:rFonts w:asciiTheme="minorHAnsi" w:hAnsiTheme="minorHAnsi"/>
          <w:spacing w:val="-3"/>
          <w:shd w:val="clear" w:color="auto" w:fill="FDFD7E"/>
        </w:rPr>
        <w:t xml:space="preserve"> trasmesso</w:t>
      </w:r>
      <w:r w:rsidRPr="009128AB">
        <w:rPr>
          <w:rFonts w:asciiTheme="minorHAnsi" w:hAnsiTheme="minorHAnsi"/>
          <w:spacing w:val="-3"/>
        </w:rPr>
        <w:t xml:space="preserve"> </w:t>
      </w:r>
      <w:r w:rsidRPr="009128AB">
        <w:rPr>
          <w:rFonts w:asciiTheme="minorHAnsi" w:hAnsiTheme="minorHAnsi"/>
        </w:rPr>
        <w:t xml:space="preserve">a ciascun </w:t>
      </w:r>
      <w:r w:rsidRPr="009128AB">
        <w:rPr>
          <w:rFonts w:asciiTheme="minorHAnsi" w:hAnsiTheme="minorHAnsi"/>
          <w:spacing w:val="-3"/>
        </w:rPr>
        <w:t xml:space="preserve">Dirigente/dipendente </w:t>
      </w:r>
      <w:r w:rsidRPr="009128AB">
        <w:rPr>
          <w:rFonts w:asciiTheme="minorHAnsi" w:hAnsiTheme="minorHAnsi"/>
        </w:rPr>
        <w:t xml:space="preserve">e </w:t>
      </w:r>
      <w:r w:rsidRPr="009128AB">
        <w:rPr>
          <w:rFonts w:asciiTheme="minorHAnsi" w:hAnsiTheme="minorHAnsi"/>
          <w:spacing w:val="-3"/>
        </w:rPr>
        <w:t xml:space="preserve">verrà ugualmente  consegnato  </w:t>
      </w:r>
      <w:r w:rsidRPr="009128AB">
        <w:rPr>
          <w:rFonts w:asciiTheme="minorHAnsi" w:hAnsiTheme="minorHAnsi"/>
        </w:rPr>
        <w:t xml:space="preserve">ai </w:t>
      </w:r>
      <w:r w:rsidRPr="009128AB">
        <w:rPr>
          <w:rFonts w:asciiTheme="minorHAnsi" w:hAnsiTheme="minorHAnsi"/>
          <w:spacing w:val="-3"/>
        </w:rPr>
        <w:t>dipendenti</w:t>
      </w:r>
      <w:r w:rsidRPr="009128AB">
        <w:rPr>
          <w:rFonts w:asciiTheme="minorHAnsi" w:hAnsiTheme="minorHAnsi"/>
          <w:spacing w:val="-3"/>
          <w:shd w:val="clear" w:color="auto" w:fill="FDFD7E"/>
        </w:rPr>
        <w:t xml:space="preserve"> </w:t>
      </w:r>
      <w:r w:rsidRPr="009128AB">
        <w:rPr>
          <w:rFonts w:asciiTheme="minorHAnsi" w:hAnsiTheme="minorHAnsi"/>
          <w:shd w:val="clear" w:color="auto" w:fill="FDFD7E"/>
        </w:rPr>
        <w:t xml:space="preserve">neo </w:t>
      </w:r>
      <w:r w:rsidRPr="009128AB">
        <w:rPr>
          <w:rFonts w:asciiTheme="minorHAnsi" w:hAnsiTheme="minorHAnsi"/>
          <w:spacing w:val="-3"/>
          <w:shd w:val="clear" w:color="auto" w:fill="FDFD7E"/>
        </w:rPr>
        <w:t>assunti</w:t>
      </w:r>
      <w:r w:rsidRPr="009128AB">
        <w:rPr>
          <w:rFonts w:asciiTheme="minorHAnsi" w:hAnsiTheme="minorHAnsi"/>
          <w:spacing w:val="-3"/>
        </w:rPr>
        <w:t xml:space="preserve"> </w:t>
      </w:r>
      <w:r w:rsidRPr="009128AB">
        <w:rPr>
          <w:rFonts w:asciiTheme="minorHAnsi" w:hAnsiTheme="minorHAnsi"/>
        </w:rPr>
        <w:t xml:space="preserve">al </w:t>
      </w:r>
      <w:r w:rsidRPr="009128AB">
        <w:rPr>
          <w:rFonts w:asciiTheme="minorHAnsi" w:hAnsiTheme="minorHAnsi"/>
          <w:spacing w:val="-3"/>
        </w:rPr>
        <w:t xml:space="preserve">momento dell’assunzione, insieme </w:t>
      </w:r>
      <w:r w:rsidRPr="009128AB">
        <w:rPr>
          <w:rFonts w:asciiTheme="minorHAnsi" w:hAnsiTheme="minorHAnsi"/>
        </w:rPr>
        <w:t xml:space="preserve">al Piano di </w:t>
      </w:r>
      <w:r w:rsidRPr="009128AB">
        <w:rPr>
          <w:rFonts w:asciiTheme="minorHAnsi" w:hAnsiTheme="minorHAnsi"/>
          <w:spacing w:val="-3"/>
        </w:rPr>
        <w:t xml:space="preserve">prevenzione  della corruzione, </w:t>
      </w:r>
      <w:r w:rsidRPr="009128AB">
        <w:rPr>
          <w:rFonts w:asciiTheme="minorHAnsi" w:hAnsiTheme="minorHAnsi"/>
        </w:rPr>
        <w:t xml:space="preserve">e </w:t>
      </w:r>
      <w:r w:rsidRPr="009128AB">
        <w:rPr>
          <w:rFonts w:asciiTheme="minorHAnsi" w:hAnsiTheme="minorHAnsi"/>
          <w:spacing w:val="-3"/>
        </w:rPr>
        <w:t xml:space="preserve">verrà pubblicato </w:t>
      </w:r>
      <w:r w:rsidRPr="009128AB">
        <w:rPr>
          <w:rFonts w:asciiTheme="minorHAnsi" w:hAnsiTheme="minorHAnsi"/>
        </w:rPr>
        <w:t xml:space="preserve">in </w:t>
      </w:r>
      <w:r w:rsidRPr="009128AB">
        <w:rPr>
          <w:rFonts w:asciiTheme="minorHAnsi" w:hAnsiTheme="minorHAnsi"/>
          <w:spacing w:val="-3"/>
        </w:rPr>
        <w:t xml:space="preserve">modalità permanente </w:t>
      </w:r>
      <w:r w:rsidRPr="009128AB">
        <w:rPr>
          <w:rFonts w:asciiTheme="minorHAnsi" w:hAnsiTheme="minorHAnsi"/>
        </w:rPr>
        <w:t xml:space="preserve">nel sito </w:t>
      </w:r>
      <w:r w:rsidRPr="009128AB">
        <w:rPr>
          <w:rFonts w:asciiTheme="minorHAnsi" w:hAnsiTheme="minorHAnsi"/>
          <w:i/>
        </w:rPr>
        <w:t xml:space="preserve">web </w:t>
      </w:r>
      <w:r w:rsidRPr="009128AB">
        <w:rPr>
          <w:rFonts w:asciiTheme="minorHAnsi" w:hAnsiTheme="minorHAnsi"/>
          <w:spacing w:val="-3"/>
        </w:rPr>
        <w:t xml:space="preserve">istituzionale </w:t>
      </w:r>
      <w:r w:rsidRPr="009128AB">
        <w:rPr>
          <w:rFonts w:asciiTheme="minorHAnsi" w:hAnsiTheme="minorHAnsi"/>
        </w:rPr>
        <w:t xml:space="preserve">del </w:t>
      </w:r>
      <w:r w:rsidRPr="009128AB">
        <w:rPr>
          <w:rFonts w:asciiTheme="minorHAnsi" w:hAnsiTheme="minorHAnsi"/>
          <w:spacing w:val="-3"/>
        </w:rPr>
        <w:t>Comune- Amministrazione</w:t>
      </w:r>
      <w:r w:rsidRPr="009128AB">
        <w:rPr>
          <w:rFonts w:asciiTheme="minorHAnsi" w:hAnsiTheme="minorHAnsi"/>
          <w:spacing w:val="-8"/>
        </w:rPr>
        <w:t xml:space="preserve"> </w:t>
      </w:r>
      <w:r w:rsidRPr="009128AB">
        <w:rPr>
          <w:rFonts w:asciiTheme="minorHAnsi" w:hAnsiTheme="minorHAnsi"/>
          <w:spacing w:val="-3"/>
        </w:rPr>
        <w:t>Trasparente.</w:t>
      </w:r>
    </w:p>
    <w:p w:rsidR="00003478" w:rsidRPr="009128AB" w:rsidRDefault="00003478" w:rsidP="009128AB">
      <w:pPr>
        <w:pStyle w:val="Corpodeltesto"/>
        <w:spacing w:before="120"/>
        <w:ind w:left="335" w:right="266"/>
        <w:jc w:val="both"/>
        <w:rPr>
          <w:rFonts w:asciiTheme="minorHAnsi" w:hAnsiTheme="minorHAnsi"/>
        </w:rPr>
      </w:pPr>
      <w:r w:rsidRPr="009128AB">
        <w:rPr>
          <w:rFonts w:asciiTheme="minorHAnsi" w:hAnsiTheme="minorHAnsi"/>
        </w:rPr>
        <w:t xml:space="preserve">Il </w:t>
      </w:r>
      <w:r w:rsidRPr="009128AB">
        <w:rPr>
          <w:rFonts w:asciiTheme="minorHAnsi" w:hAnsiTheme="minorHAnsi"/>
          <w:spacing w:val="-3"/>
        </w:rPr>
        <w:t xml:space="preserve">soggetto competente provvederà </w:t>
      </w:r>
      <w:r w:rsidRPr="009128AB">
        <w:rPr>
          <w:rFonts w:asciiTheme="minorHAnsi" w:hAnsiTheme="minorHAnsi"/>
        </w:rPr>
        <w:t xml:space="preserve">a </w:t>
      </w:r>
      <w:r w:rsidRPr="009128AB">
        <w:rPr>
          <w:rFonts w:asciiTheme="minorHAnsi" w:hAnsiTheme="minorHAnsi"/>
          <w:spacing w:val="-3"/>
        </w:rPr>
        <w:t xml:space="preserve">perseguire </w:t>
      </w:r>
      <w:r w:rsidRPr="009128AB">
        <w:rPr>
          <w:rFonts w:asciiTheme="minorHAnsi" w:hAnsiTheme="minorHAnsi"/>
        </w:rPr>
        <w:t xml:space="preserve">i </w:t>
      </w:r>
      <w:r w:rsidRPr="009128AB">
        <w:rPr>
          <w:rFonts w:asciiTheme="minorHAnsi" w:hAnsiTheme="minorHAnsi"/>
          <w:spacing w:val="-3"/>
        </w:rPr>
        <w:t xml:space="preserve">dipendenti che dovessero </w:t>
      </w:r>
      <w:r w:rsidRPr="009128AB">
        <w:rPr>
          <w:rFonts w:asciiTheme="minorHAnsi" w:hAnsiTheme="minorHAnsi"/>
        </w:rPr>
        <w:t xml:space="preserve">incorrere in </w:t>
      </w:r>
      <w:r w:rsidRPr="009128AB">
        <w:rPr>
          <w:rFonts w:asciiTheme="minorHAnsi" w:hAnsiTheme="minorHAnsi"/>
          <w:spacing w:val="-3"/>
        </w:rPr>
        <w:t xml:space="preserve">violazioni </w:t>
      </w:r>
      <w:r w:rsidRPr="009128AB">
        <w:rPr>
          <w:rFonts w:asciiTheme="minorHAnsi" w:hAnsiTheme="minorHAnsi"/>
        </w:rPr>
        <w:t xml:space="preserve">dei doveri di </w:t>
      </w:r>
      <w:r w:rsidRPr="009128AB">
        <w:rPr>
          <w:rFonts w:asciiTheme="minorHAnsi" w:hAnsiTheme="minorHAnsi"/>
          <w:spacing w:val="-3"/>
        </w:rPr>
        <w:t xml:space="preserve">comportamento, </w:t>
      </w:r>
      <w:r w:rsidRPr="009128AB">
        <w:rPr>
          <w:rFonts w:asciiTheme="minorHAnsi" w:hAnsiTheme="minorHAnsi"/>
        </w:rPr>
        <w:t xml:space="preserve">ivi </w:t>
      </w:r>
      <w:r w:rsidRPr="009128AB">
        <w:rPr>
          <w:rFonts w:asciiTheme="minorHAnsi" w:hAnsiTheme="minorHAnsi"/>
          <w:spacing w:val="-3"/>
        </w:rPr>
        <w:t xml:space="preserve">incluso </w:t>
      </w:r>
      <w:r w:rsidRPr="009128AB">
        <w:rPr>
          <w:rFonts w:asciiTheme="minorHAnsi" w:hAnsiTheme="minorHAnsi"/>
        </w:rPr>
        <w:t xml:space="preserve">il </w:t>
      </w:r>
      <w:r w:rsidRPr="009128AB">
        <w:rPr>
          <w:rFonts w:asciiTheme="minorHAnsi" w:hAnsiTheme="minorHAnsi"/>
          <w:spacing w:val="-3"/>
        </w:rPr>
        <w:t xml:space="preserve">dovere </w:t>
      </w:r>
      <w:r w:rsidRPr="009128AB">
        <w:rPr>
          <w:rFonts w:asciiTheme="minorHAnsi" w:hAnsiTheme="minorHAnsi"/>
        </w:rPr>
        <w:t xml:space="preserve">di </w:t>
      </w:r>
      <w:r w:rsidRPr="009128AB">
        <w:rPr>
          <w:rFonts w:asciiTheme="minorHAnsi" w:hAnsiTheme="minorHAnsi"/>
          <w:spacing w:val="-3"/>
        </w:rPr>
        <w:t xml:space="preserve">rispettare </w:t>
      </w:r>
      <w:r w:rsidRPr="009128AB">
        <w:rPr>
          <w:rFonts w:asciiTheme="minorHAnsi" w:hAnsiTheme="minorHAnsi"/>
        </w:rPr>
        <w:t xml:space="preserve">le </w:t>
      </w:r>
      <w:r w:rsidRPr="009128AB">
        <w:rPr>
          <w:rFonts w:asciiTheme="minorHAnsi" w:hAnsiTheme="minorHAnsi"/>
          <w:spacing w:val="-3"/>
        </w:rPr>
        <w:t xml:space="preserve">prescrizioni contenute </w:t>
      </w:r>
      <w:r w:rsidRPr="009128AB">
        <w:rPr>
          <w:rFonts w:asciiTheme="minorHAnsi" w:hAnsiTheme="minorHAnsi"/>
        </w:rPr>
        <w:t xml:space="preserve">nel </w:t>
      </w:r>
      <w:r w:rsidRPr="009128AB">
        <w:rPr>
          <w:rFonts w:asciiTheme="minorHAnsi" w:hAnsiTheme="minorHAnsi"/>
          <w:spacing w:val="-3"/>
        </w:rPr>
        <w:t xml:space="preserve">presente </w:t>
      </w:r>
      <w:r w:rsidRPr="009128AB">
        <w:rPr>
          <w:rFonts w:asciiTheme="minorHAnsi" w:hAnsiTheme="minorHAnsi"/>
        </w:rPr>
        <w:t xml:space="preserve">Piano, </w:t>
      </w:r>
      <w:r w:rsidRPr="009128AB">
        <w:rPr>
          <w:rFonts w:asciiTheme="minorHAnsi" w:hAnsiTheme="minorHAnsi"/>
          <w:spacing w:val="-3"/>
        </w:rPr>
        <w:t xml:space="preserve">attivando </w:t>
      </w:r>
      <w:r w:rsidRPr="009128AB">
        <w:rPr>
          <w:rFonts w:asciiTheme="minorHAnsi" w:hAnsiTheme="minorHAnsi"/>
        </w:rPr>
        <w:t xml:space="preserve">nei modi e termini </w:t>
      </w:r>
      <w:r w:rsidRPr="009128AB">
        <w:rPr>
          <w:rFonts w:asciiTheme="minorHAnsi" w:hAnsiTheme="minorHAnsi"/>
          <w:spacing w:val="-3"/>
        </w:rPr>
        <w:t xml:space="preserve">prescritti </w:t>
      </w:r>
      <w:r w:rsidRPr="009128AB">
        <w:rPr>
          <w:rFonts w:asciiTheme="minorHAnsi" w:hAnsiTheme="minorHAnsi"/>
        </w:rPr>
        <w:t xml:space="preserve">i </w:t>
      </w:r>
      <w:r w:rsidRPr="009128AB">
        <w:rPr>
          <w:rFonts w:asciiTheme="minorHAnsi" w:hAnsiTheme="minorHAnsi"/>
          <w:spacing w:val="-3"/>
        </w:rPr>
        <w:t xml:space="preserve">relativi procedimenti disciplinari, dandone notizia </w:t>
      </w:r>
      <w:r w:rsidRPr="009128AB">
        <w:rPr>
          <w:rFonts w:asciiTheme="minorHAnsi" w:hAnsiTheme="minorHAnsi"/>
        </w:rPr>
        <w:t xml:space="preserve">al </w:t>
      </w:r>
      <w:r w:rsidRPr="009128AB">
        <w:rPr>
          <w:rFonts w:asciiTheme="minorHAnsi" w:hAnsiTheme="minorHAnsi"/>
          <w:spacing w:val="-3"/>
        </w:rPr>
        <w:t>responsabile della prevenzione.</w:t>
      </w:r>
    </w:p>
    <w:p w:rsidR="00003478" w:rsidRPr="009128AB" w:rsidRDefault="00003478" w:rsidP="009128AB">
      <w:pPr>
        <w:pStyle w:val="Corpodeltesto"/>
        <w:spacing w:before="12"/>
        <w:rPr>
          <w:rFonts w:asciiTheme="minorHAnsi" w:hAnsiTheme="minorHAnsi"/>
        </w:rPr>
      </w:pPr>
    </w:p>
    <w:p w:rsidR="00003478" w:rsidRPr="009128AB" w:rsidRDefault="00003478" w:rsidP="009128AB">
      <w:pPr>
        <w:pStyle w:val="Corpodeltesto"/>
        <w:ind w:left="335" w:right="271"/>
        <w:jc w:val="both"/>
        <w:rPr>
          <w:rFonts w:asciiTheme="minorHAnsi" w:hAnsiTheme="minorHAnsi"/>
        </w:rPr>
      </w:pPr>
      <w:r w:rsidRPr="009128AB">
        <w:rPr>
          <w:rFonts w:asciiTheme="minorHAnsi" w:hAnsiTheme="minorHAnsi"/>
        </w:rPr>
        <w:t>In particolare, anche la violazione delle prescrizioni del presente Piano, sarà oggetto di specifica valutazione in sede disciplinare.</w:t>
      </w:r>
    </w:p>
    <w:p w:rsidR="00E3510E" w:rsidRPr="009128AB" w:rsidRDefault="00E3510E" w:rsidP="009128AB">
      <w:pPr>
        <w:spacing w:line="240" w:lineRule="auto"/>
        <w:jc w:val="both"/>
        <w:rPr>
          <w:sz w:val="24"/>
          <w:szCs w:val="24"/>
        </w:rPr>
      </w:pPr>
    </w:p>
    <w:p w:rsidR="00E3510E" w:rsidRPr="009128AB" w:rsidRDefault="001F71AC" w:rsidP="009128AB">
      <w:pPr>
        <w:autoSpaceDE w:val="0"/>
        <w:autoSpaceDN w:val="0"/>
        <w:adjustRightInd w:val="0"/>
        <w:spacing w:after="0" w:line="240" w:lineRule="auto"/>
        <w:contextualSpacing/>
        <w:rPr>
          <w:rFonts w:cs="Times New Roman"/>
          <w:b/>
          <w:color w:val="000000"/>
          <w:sz w:val="24"/>
          <w:szCs w:val="24"/>
          <w:u w:val="single"/>
        </w:rPr>
      </w:pPr>
      <w:r w:rsidRPr="009128AB">
        <w:rPr>
          <w:rFonts w:cs="Times New Roman"/>
          <w:b/>
          <w:color w:val="000000"/>
          <w:sz w:val="24"/>
          <w:szCs w:val="24"/>
          <w:u w:val="single"/>
        </w:rPr>
        <w:t xml:space="preserve">In particolare : </w:t>
      </w:r>
      <w:r w:rsidR="00E3510E" w:rsidRPr="009128AB">
        <w:rPr>
          <w:rFonts w:cs="BookmanOldStyle-Bold"/>
          <w:b/>
          <w:bCs/>
          <w:sz w:val="24"/>
          <w:szCs w:val="24"/>
          <w:u w:val="single"/>
        </w:rPr>
        <w:t>Conflitto di interessi</w:t>
      </w:r>
    </w:p>
    <w:p w:rsidR="00E3510E" w:rsidRPr="009128AB" w:rsidRDefault="00E3510E" w:rsidP="009128AB">
      <w:pPr>
        <w:autoSpaceDE w:val="0"/>
        <w:autoSpaceDN w:val="0"/>
        <w:adjustRightInd w:val="0"/>
        <w:spacing w:after="0" w:line="240" w:lineRule="auto"/>
        <w:rPr>
          <w:rFonts w:cs="Times New Roman"/>
          <w:color w:val="000000"/>
          <w:sz w:val="24"/>
          <w:szCs w:val="24"/>
        </w:rPr>
      </w:pP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Uno degli aspetti maggiormente rilevanti in materia di prevenzione della corruzione è sicuramente rappresentata dal “conflitto di interessi”. </w:t>
      </w: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La sua particolare natura di situazione nella quale la cura dell’interesse pubblico cui è preposto il funzionario potrebbe essere deviata per favorire il soddisfacimento di interessi contrapposti di cui sia titolare il medesimo funzionario direttamente o indirettamente, lo pone quale condizione che determina il rischio di comportamenti dannosi per l’amministrazione, a prescindere che ad esso segua o meno una condotta impropria.</w:t>
      </w: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Il tema della gestione del conflitto di interessi è estremamente ampio, tanto è vero che è inserito in diverse norme che trattano aspetti differenti. In particolare, si evidenzia:</w:t>
      </w:r>
    </w:p>
    <w:p w:rsidR="00E3510E" w:rsidRPr="009128AB" w:rsidRDefault="00E3510E" w:rsidP="009128AB">
      <w:pPr>
        <w:numPr>
          <w:ilvl w:val="0"/>
          <w:numId w:val="54"/>
        </w:numPr>
        <w:autoSpaceDE w:val="0"/>
        <w:autoSpaceDN w:val="0"/>
        <w:adjustRightInd w:val="0"/>
        <w:spacing w:after="0" w:line="240" w:lineRule="auto"/>
        <w:contextualSpacing/>
        <w:rPr>
          <w:rFonts w:cs="BookmanOldStyle"/>
          <w:sz w:val="24"/>
          <w:szCs w:val="24"/>
        </w:rPr>
      </w:pPr>
      <w:r w:rsidRPr="009128AB">
        <w:rPr>
          <w:rFonts w:cs="BookmanOldStyle"/>
          <w:sz w:val="24"/>
          <w:szCs w:val="24"/>
        </w:rPr>
        <w:t>l’astensione del dipendente in caso di conflitto di interessi (art. 7 del DPR 62/2013 e art. 6-bis della Legge n. 241/1990);</w:t>
      </w:r>
    </w:p>
    <w:p w:rsidR="00E3510E" w:rsidRPr="009128AB" w:rsidRDefault="00E3510E" w:rsidP="009128AB">
      <w:pPr>
        <w:numPr>
          <w:ilvl w:val="0"/>
          <w:numId w:val="54"/>
        </w:numPr>
        <w:autoSpaceDE w:val="0"/>
        <w:autoSpaceDN w:val="0"/>
        <w:adjustRightInd w:val="0"/>
        <w:spacing w:after="0" w:line="240" w:lineRule="auto"/>
        <w:contextualSpacing/>
        <w:rPr>
          <w:rFonts w:cs="BookmanOldStyle"/>
          <w:sz w:val="24"/>
          <w:szCs w:val="24"/>
        </w:rPr>
      </w:pPr>
      <w:r w:rsidRPr="009128AB">
        <w:rPr>
          <w:rFonts w:cs="BookmanOldStyle"/>
          <w:sz w:val="24"/>
          <w:szCs w:val="24"/>
        </w:rPr>
        <w:t>le ipotesi di inconferibilità e incompatibilità di incarichi presso le pubbliche amministrazioni e presso enti privati in controllo pubblico (d.lgs. 8 aprile 2013, n. 39);</w:t>
      </w:r>
    </w:p>
    <w:p w:rsidR="00E3510E" w:rsidRPr="009128AB" w:rsidRDefault="00E3510E" w:rsidP="009128AB">
      <w:pPr>
        <w:numPr>
          <w:ilvl w:val="0"/>
          <w:numId w:val="54"/>
        </w:numPr>
        <w:autoSpaceDE w:val="0"/>
        <w:autoSpaceDN w:val="0"/>
        <w:adjustRightInd w:val="0"/>
        <w:spacing w:after="0" w:line="240" w:lineRule="auto"/>
        <w:contextualSpacing/>
        <w:rPr>
          <w:rFonts w:cs="BookmanOldStyle"/>
          <w:sz w:val="24"/>
          <w:szCs w:val="24"/>
        </w:rPr>
      </w:pPr>
      <w:r w:rsidRPr="009128AB">
        <w:rPr>
          <w:rFonts w:cs="BookmanOldStyle"/>
          <w:sz w:val="24"/>
          <w:szCs w:val="24"/>
        </w:rPr>
        <w:t>l’adozione dei codici di comportamento (art. 54, comma 2 del D.lgs. n. 165/2001);</w:t>
      </w:r>
    </w:p>
    <w:p w:rsidR="00E3510E" w:rsidRPr="009128AB" w:rsidRDefault="00E3510E" w:rsidP="009128AB">
      <w:pPr>
        <w:numPr>
          <w:ilvl w:val="0"/>
          <w:numId w:val="54"/>
        </w:numPr>
        <w:autoSpaceDE w:val="0"/>
        <w:autoSpaceDN w:val="0"/>
        <w:adjustRightInd w:val="0"/>
        <w:spacing w:after="0" w:line="240" w:lineRule="auto"/>
        <w:contextualSpacing/>
        <w:rPr>
          <w:rFonts w:cs="BookmanOldStyle"/>
          <w:sz w:val="24"/>
          <w:szCs w:val="24"/>
        </w:rPr>
      </w:pPr>
      <w:r w:rsidRPr="009128AB">
        <w:rPr>
          <w:rFonts w:cs="BookmanOldStyle"/>
          <w:sz w:val="24"/>
          <w:szCs w:val="24"/>
        </w:rPr>
        <w:t xml:space="preserve">il divieto di </w:t>
      </w:r>
      <w:r w:rsidRPr="009128AB">
        <w:rPr>
          <w:rFonts w:cs="BookmanOldStyle-Italic"/>
          <w:i/>
          <w:iCs/>
          <w:sz w:val="24"/>
          <w:szCs w:val="24"/>
        </w:rPr>
        <w:t xml:space="preserve">pantouflage </w:t>
      </w:r>
      <w:r w:rsidRPr="009128AB">
        <w:rPr>
          <w:rFonts w:cs="BookmanOldStyle"/>
          <w:sz w:val="24"/>
          <w:szCs w:val="24"/>
        </w:rPr>
        <w:t>(art. 53, co. 16 -ter, del d.lgs. 165/2001);</w:t>
      </w:r>
    </w:p>
    <w:p w:rsidR="00E3510E" w:rsidRPr="009128AB" w:rsidRDefault="00E3510E" w:rsidP="009128AB">
      <w:pPr>
        <w:numPr>
          <w:ilvl w:val="0"/>
          <w:numId w:val="54"/>
        </w:numPr>
        <w:autoSpaceDE w:val="0"/>
        <w:autoSpaceDN w:val="0"/>
        <w:adjustRightInd w:val="0"/>
        <w:spacing w:after="0" w:line="240" w:lineRule="auto"/>
        <w:contextualSpacing/>
        <w:rPr>
          <w:rFonts w:cs="BookmanOldStyle"/>
          <w:sz w:val="24"/>
          <w:szCs w:val="24"/>
        </w:rPr>
      </w:pPr>
      <w:r w:rsidRPr="009128AB">
        <w:rPr>
          <w:rFonts w:cs="BookmanOldStyle"/>
          <w:sz w:val="24"/>
          <w:szCs w:val="24"/>
        </w:rPr>
        <w:t>l’autorizzazione a svolgere incarichi extra istituzionali (art. 53 del d.lgs. 165/2001);</w:t>
      </w:r>
    </w:p>
    <w:p w:rsidR="00E3510E" w:rsidRPr="009128AB" w:rsidRDefault="00E3510E" w:rsidP="009128AB">
      <w:pPr>
        <w:numPr>
          <w:ilvl w:val="0"/>
          <w:numId w:val="54"/>
        </w:numPr>
        <w:autoSpaceDE w:val="0"/>
        <w:autoSpaceDN w:val="0"/>
        <w:adjustRightInd w:val="0"/>
        <w:spacing w:after="0" w:line="240" w:lineRule="auto"/>
        <w:contextualSpacing/>
        <w:rPr>
          <w:rFonts w:cs="BookmanOldStyle"/>
          <w:sz w:val="24"/>
          <w:szCs w:val="24"/>
        </w:rPr>
      </w:pPr>
      <w:r w:rsidRPr="009128AB">
        <w:rPr>
          <w:rFonts w:cs="BookmanOldStyle"/>
          <w:sz w:val="24"/>
          <w:szCs w:val="24"/>
        </w:rPr>
        <w:t>l’affidamento di incarichi a soggetti esterni in qualità di consulenti (art. 53 del d.lgs. n. 165/2001).</w:t>
      </w:r>
    </w:p>
    <w:p w:rsidR="00E3510E" w:rsidRPr="009128AB" w:rsidRDefault="00E3510E" w:rsidP="009128AB">
      <w:pPr>
        <w:numPr>
          <w:ilvl w:val="0"/>
          <w:numId w:val="54"/>
        </w:numPr>
        <w:autoSpaceDE w:val="0"/>
        <w:autoSpaceDN w:val="0"/>
        <w:adjustRightInd w:val="0"/>
        <w:spacing w:after="0" w:line="240" w:lineRule="auto"/>
        <w:contextualSpacing/>
        <w:rPr>
          <w:rFonts w:cs="BookmanOldStyle"/>
          <w:sz w:val="24"/>
          <w:szCs w:val="24"/>
        </w:rPr>
      </w:pPr>
      <w:r w:rsidRPr="009128AB">
        <w:rPr>
          <w:rFonts w:cs="BookmanOldStyle"/>
          <w:sz w:val="24"/>
          <w:szCs w:val="24"/>
        </w:rPr>
        <w:t>il PNA 2019 richiama l’attenzione delle Amministrazioni su un’ulteriore prescrizione, contenuta nel D.P.R. n. 62/2013, al comma 2 dell’art. 14 rubricato “</w:t>
      </w:r>
      <w:r w:rsidRPr="009128AB">
        <w:rPr>
          <w:rFonts w:cs="BookmanOldStyle-Italic"/>
          <w:i/>
          <w:iCs/>
          <w:sz w:val="24"/>
          <w:szCs w:val="24"/>
        </w:rPr>
        <w:t>Contratti ed altri atti negoziali</w:t>
      </w:r>
      <w:r w:rsidRPr="009128AB">
        <w:rPr>
          <w:rFonts w:cs="BookmanOldStyle"/>
          <w:sz w:val="24"/>
          <w:szCs w:val="24"/>
        </w:rPr>
        <w:t xml:space="preserve">”. In tale fattispecie, viene disposto l’obbligo di astensione del dipendente nel caso in cui l’amministrazione concluda accordi con imprese con cui il dipendente stesso abbia stipulato contratti a titolo privato (ad eccezione di quelli conclusi ai sensi dell’art. 1342 del codice civile) o ricevuto altre utilità nel biennio precedente. Con riferimento a tale ambito, il PNA 2019 chiarisce che, sebbene la norma sembri ipotizzare un conflitto di interessi configurabile in via automatica, </w:t>
      </w:r>
      <w:r w:rsidRPr="009128AB">
        <w:rPr>
          <w:rFonts w:cs="BookmanOldStyle"/>
          <w:sz w:val="24"/>
          <w:szCs w:val="24"/>
        </w:rPr>
        <w:lastRenderedPageBreak/>
        <w:t>si ritiene opportuno che il dipendente comunichi la situazione di conflitto al dirigente/superiore gerarchico per le decisioni di competenza in merito all’astensione. Il medesimo articolo del codice di comportamento prevede, al comma 3, un ulteriore obbligo di informazione a carico del dipendente nel caso in cui stipuli contratti a titolo privato con persone fisiche o giuridiche private con le quali abbia concluso, nel biennio precedente, contratti di appalto, finanziamento e assicurazione, per conto dell’amministrazione.</w:t>
      </w:r>
    </w:p>
    <w:p w:rsidR="00E3510E" w:rsidRPr="009128AB" w:rsidRDefault="00E3510E" w:rsidP="009128AB">
      <w:pPr>
        <w:autoSpaceDE w:val="0"/>
        <w:autoSpaceDN w:val="0"/>
        <w:adjustRightInd w:val="0"/>
        <w:spacing w:after="0" w:line="240" w:lineRule="auto"/>
        <w:rPr>
          <w:rFonts w:cs="BookmanOldStyle"/>
          <w:sz w:val="24"/>
          <w:szCs w:val="24"/>
        </w:rPr>
      </w:pP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Al fine dell’emersione del conflitto di interessi e del suo successivo trattamento, da parte dei dipendenti delle amministrazioni, il PNA 2019 suggerisce l’adozione di una specifica procedura di rilevazione e analisi delle situazioni di conflitto di interessi, potenziale o reale, articolata in 7 punti:</w:t>
      </w:r>
    </w:p>
    <w:p w:rsidR="00E3510E" w:rsidRPr="009128AB" w:rsidRDefault="00E3510E" w:rsidP="009128AB">
      <w:pPr>
        <w:numPr>
          <w:ilvl w:val="0"/>
          <w:numId w:val="52"/>
        </w:numPr>
        <w:autoSpaceDE w:val="0"/>
        <w:autoSpaceDN w:val="0"/>
        <w:adjustRightInd w:val="0"/>
        <w:spacing w:after="0" w:line="240" w:lineRule="auto"/>
        <w:contextualSpacing/>
        <w:rPr>
          <w:rFonts w:cs="BookmanOldStyle"/>
          <w:sz w:val="24"/>
          <w:szCs w:val="24"/>
        </w:rPr>
      </w:pPr>
      <w:r w:rsidRPr="009128AB">
        <w:rPr>
          <w:rFonts w:cs="BookmanOldStyle"/>
          <w:sz w:val="24"/>
          <w:szCs w:val="24"/>
        </w:rPr>
        <w:t>acquisizione e conservazione delle dichiarazioni di insussistenza di situazioni di conflitto di interessi da parte dei dipendenti al momento dell’assegnazione all’ufficio o della nomina a responsabile unico del procedimento;</w:t>
      </w:r>
    </w:p>
    <w:p w:rsidR="00E3510E" w:rsidRPr="009128AB" w:rsidRDefault="00E3510E" w:rsidP="009128AB">
      <w:pPr>
        <w:numPr>
          <w:ilvl w:val="0"/>
          <w:numId w:val="52"/>
        </w:numPr>
        <w:autoSpaceDE w:val="0"/>
        <w:autoSpaceDN w:val="0"/>
        <w:adjustRightInd w:val="0"/>
        <w:spacing w:after="0" w:line="240" w:lineRule="auto"/>
        <w:contextualSpacing/>
        <w:rPr>
          <w:rFonts w:cs="BookmanOldStyle"/>
          <w:sz w:val="24"/>
          <w:szCs w:val="24"/>
        </w:rPr>
      </w:pPr>
      <w:r w:rsidRPr="009128AB">
        <w:rPr>
          <w:rFonts w:cs="BookmanOldStyle"/>
          <w:sz w:val="24"/>
          <w:szCs w:val="24"/>
        </w:rPr>
        <w:t>monitoraggio della situazione, attraverso l’aggiornamento, con cadenza periodica da definire (biennale o triennale), della dichiarazione di insussistenza di situazioni di conflitto di interessi, ricordando con cadenza periodica a tutti i dipendenti di comunicare tempestivamente eventuali variazioni nelle dichiarazioni già presentate;</w:t>
      </w:r>
    </w:p>
    <w:p w:rsidR="00E3510E" w:rsidRPr="009128AB" w:rsidRDefault="00E3510E" w:rsidP="009128AB">
      <w:pPr>
        <w:numPr>
          <w:ilvl w:val="0"/>
          <w:numId w:val="52"/>
        </w:numPr>
        <w:autoSpaceDE w:val="0"/>
        <w:autoSpaceDN w:val="0"/>
        <w:adjustRightInd w:val="0"/>
        <w:spacing w:after="0" w:line="240" w:lineRule="auto"/>
        <w:contextualSpacing/>
        <w:rPr>
          <w:rFonts w:cs="BookmanOldStyle"/>
          <w:sz w:val="24"/>
          <w:szCs w:val="24"/>
        </w:rPr>
      </w:pPr>
      <w:r w:rsidRPr="009128AB">
        <w:rPr>
          <w:rFonts w:cs="BookmanOldStyle"/>
          <w:sz w:val="24"/>
          <w:szCs w:val="24"/>
        </w:rPr>
        <w:t>esemplificazione di alcune casistiche ricorrenti di situazioni di conflitto di interessi (ad esempio situazioni di conflitto di interessi dei componenti delle commissioni di concorso o delle commissioni di gara);</w:t>
      </w:r>
    </w:p>
    <w:p w:rsidR="00E3510E" w:rsidRPr="009128AB" w:rsidRDefault="00E3510E" w:rsidP="009128AB">
      <w:pPr>
        <w:numPr>
          <w:ilvl w:val="0"/>
          <w:numId w:val="52"/>
        </w:numPr>
        <w:autoSpaceDE w:val="0"/>
        <w:autoSpaceDN w:val="0"/>
        <w:adjustRightInd w:val="0"/>
        <w:spacing w:after="0" w:line="240" w:lineRule="auto"/>
        <w:contextualSpacing/>
        <w:rPr>
          <w:rFonts w:cs="BookmanOldStyle"/>
          <w:sz w:val="24"/>
          <w:szCs w:val="24"/>
        </w:rPr>
      </w:pPr>
      <w:r w:rsidRPr="009128AB">
        <w:rPr>
          <w:rFonts w:cs="BookmanOldStyle"/>
          <w:sz w:val="24"/>
          <w:szCs w:val="24"/>
        </w:rPr>
        <w:t>chiara individuazione dei soggetti che sono tenuti a ricevere e valutare le eventuali situazioni di conflitto di interessi dichiarate dal personale (ad esempio, il responsabile dell’ufficio nei confronti del diretto subordinato);</w:t>
      </w:r>
    </w:p>
    <w:p w:rsidR="00E3510E" w:rsidRPr="009128AB" w:rsidRDefault="00E3510E" w:rsidP="009128AB">
      <w:pPr>
        <w:numPr>
          <w:ilvl w:val="0"/>
          <w:numId w:val="52"/>
        </w:numPr>
        <w:autoSpaceDE w:val="0"/>
        <w:autoSpaceDN w:val="0"/>
        <w:adjustRightInd w:val="0"/>
        <w:spacing w:after="0" w:line="240" w:lineRule="auto"/>
        <w:contextualSpacing/>
        <w:rPr>
          <w:rFonts w:cs="BookmanOldStyle"/>
          <w:sz w:val="24"/>
          <w:szCs w:val="24"/>
        </w:rPr>
      </w:pPr>
      <w:r w:rsidRPr="009128AB">
        <w:rPr>
          <w:rFonts w:cs="BookmanOldStyle"/>
          <w:sz w:val="24"/>
          <w:szCs w:val="24"/>
        </w:rPr>
        <w:t>chiara individuazione dei soggetti che sono tenuti a ricevere e valutare le eventuali dichiarazioni di conflitto di interessi rilasciate dai dirigenti, dai vertici amministrativi e politici, dai consulenti o altre posizioni della struttura organizzativa dell’amministrazione;</w:t>
      </w:r>
    </w:p>
    <w:p w:rsidR="00E3510E" w:rsidRPr="009128AB" w:rsidRDefault="00E3510E" w:rsidP="009128AB">
      <w:pPr>
        <w:numPr>
          <w:ilvl w:val="0"/>
          <w:numId w:val="52"/>
        </w:numPr>
        <w:autoSpaceDE w:val="0"/>
        <w:autoSpaceDN w:val="0"/>
        <w:adjustRightInd w:val="0"/>
        <w:spacing w:after="0" w:line="240" w:lineRule="auto"/>
        <w:contextualSpacing/>
        <w:rPr>
          <w:rFonts w:cs="BookmanOldStyle"/>
          <w:sz w:val="24"/>
          <w:szCs w:val="24"/>
        </w:rPr>
      </w:pPr>
      <w:r w:rsidRPr="009128AB">
        <w:rPr>
          <w:rFonts w:cs="BookmanOldStyle"/>
          <w:sz w:val="24"/>
          <w:szCs w:val="24"/>
        </w:rPr>
        <w:t>predisposizione di appositi moduli per agevolare la presentazione tempestiva di dichiarazione di conflitto di interessi;</w:t>
      </w:r>
    </w:p>
    <w:p w:rsidR="00E3510E" w:rsidRPr="009128AB" w:rsidRDefault="00E3510E" w:rsidP="009128AB">
      <w:pPr>
        <w:numPr>
          <w:ilvl w:val="0"/>
          <w:numId w:val="52"/>
        </w:numPr>
        <w:autoSpaceDE w:val="0"/>
        <w:autoSpaceDN w:val="0"/>
        <w:adjustRightInd w:val="0"/>
        <w:spacing w:after="0" w:line="240" w:lineRule="auto"/>
        <w:contextualSpacing/>
        <w:rPr>
          <w:rFonts w:cs="BookmanOldStyle"/>
          <w:sz w:val="24"/>
          <w:szCs w:val="24"/>
        </w:rPr>
      </w:pPr>
      <w:r w:rsidRPr="009128AB">
        <w:rPr>
          <w:rFonts w:cs="BookmanOldStyle"/>
          <w:sz w:val="24"/>
          <w:szCs w:val="24"/>
        </w:rPr>
        <w:t>sensibilizzazione di tutto il personale al rispetto di quanto previsto in materia dalla L. 241 /1990 e dal codice di comportamento.</w:t>
      </w:r>
    </w:p>
    <w:p w:rsidR="00E3510E" w:rsidRPr="009128AB" w:rsidRDefault="00E3510E" w:rsidP="009128AB">
      <w:pPr>
        <w:autoSpaceDE w:val="0"/>
        <w:autoSpaceDN w:val="0"/>
        <w:adjustRightInd w:val="0"/>
        <w:spacing w:after="0" w:line="240" w:lineRule="auto"/>
        <w:rPr>
          <w:rFonts w:cs="BookmanOldStyle"/>
          <w:sz w:val="24"/>
          <w:szCs w:val="24"/>
        </w:rPr>
      </w:pPr>
    </w:p>
    <w:p w:rsidR="00E3510E" w:rsidRPr="009128AB" w:rsidRDefault="00E3510E" w:rsidP="009128AB">
      <w:pPr>
        <w:autoSpaceDE w:val="0"/>
        <w:autoSpaceDN w:val="0"/>
        <w:adjustRightInd w:val="0"/>
        <w:spacing w:after="0" w:line="240" w:lineRule="auto"/>
        <w:rPr>
          <w:rFonts w:cs="BookmanOldStyle"/>
          <w:sz w:val="24"/>
          <w:szCs w:val="24"/>
        </w:rPr>
      </w:pPr>
      <w:r w:rsidRPr="009128AB">
        <w:rPr>
          <w:rFonts w:cs="BookmanOldStyle"/>
          <w:sz w:val="24"/>
          <w:szCs w:val="24"/>
        </w:rPr>
        <w:t>Il PNA 2019, inoltre, si sofferma anche sul conflitto di interessi che potrebbe riguardare i consulenti nominati dall’amministrazione, suggerendo l’adozione di specifiche misure quali ad esempio:</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t>predisposizione di un modello di dichiarazione di insussistenza di situazioni di conflitto di interessi, con l’indicazione dei soggetti (pubblici o privati) presso i quali l’interessato ha svolto o sta svolgendo incarichi/attività professionali o abbia ricoperto o ricopra cariche;</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t>rilascio della dichiarazione di insussistenza di situazioni di conflitto di interessi da parte del diretto interessato, prima del conferimento dell’incarico di consulenza;</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t>aggiornamento, con cadenza periodica da definire (anche in relazione alla durata dell’incarico di consulenza) della dichiarazione di insussistenza di situazioni di conflitto di interessi;</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t>previsione di un dovere dell’interessato di comunicare tempestivamente la situazione di conflitto di interessi insorta successivamente al conferimento dell’incarico;</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t>individuazione del soggetto competente ad effettuare la verifica delle suddette dichiarazioni (es. organo conferente l’incarico o altro Ufficio);</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t>consultazione di banche dati liberamente accessibili ai fini della verifica;</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t>acquisizione di informazioni da parte dei soggetti (pubblici o privati) indicati nelle dichiarazioni presso i quali gli interessati hanno svolto o stanno svolgendo incarichi/attività professionali o abbiano ricoperto o ricoprano cariche, previa informativa all’interessato;</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t>audizione degli interessati, anche su richiesta di questi ultimi, per chiarimenti sulle informazioni contenute nelle dichiarazioni o acquisite nell’ambito delle verifiche;</w:t>
      </w:r>
    </w:p>
    <w:p w:rsidR="00E3510E" w:rsidRPr="009128AB" w:rsidRDefault="00E3510E" w:rsidP="009128AB">
      <w:pPr>
        <w:numPr>
          <w:ilvl w:val="0"/>
          <w:numId w:val="53"/>
        </w:numPr>
        <w:autoSpaceDE w:val="0"/>
        <w:autoSpaceDN w:val="0"/>
        <w:adjustRightInd w:val="0"/>
        <w:spacing w:after="0" w:line="240" w:lineRule="auto"/>
        <w:contextualSpacing/>
        <w:rPr>
          <w:rFonts w:cs="BookmanOldStyle"/>
          <w:sz w:val="24"/>
          <w:szCs w:val="24"/>
        </w:rPr>
      </w:pPr>
      <w:r w:rsidRPr="009128AB">
        <w:rPr>
          <w:rFonts w:cs="BookmanOldStyle"/>
          <w:sz w:val="24"/>
          <w:szCs w:val="24"/>
        </w:rPr>
        <w:lastRenderedPageBreak/>
        <w:t>controllo a campione da parte del RPCT della avvenuta verifica delle dichiarazioni di insussistenza di situazioni, anche potenziali, di conflitto di interessi e della relativa pubblicazione delle stesse ai sensi dell’art. 53, co. 14, d.lgs. 165/2001.</w:t>
      </w:r>
    </w:p>
    <w:p w:rsidR="00E3510E" w:rsidRPr="009128AB" w:rsidRDefault="00E3510E" w:rsidP="009128AB">
      <w:pPr>
        <w:autoSpaceDE w:val="0"/>
        <w:autoSpaceDN w:val="0"/>
        <w:adjustRightInd w:val="0"/>
        <w:spacing w:after="0" w:line="240" w:lineRule="auto"/>
        <w:rPr>
          <w:rFonts w:cs="Times New Roman"/>
          <w:color w:val="000000"/>
          <w:sz w:val="24"/>
          <w:szCs w:val="24"/>
        </w:rPr>
      </w:pPr>
    </w:p>
    <w:p w:rsidR="00E3510E" w:rsidRPr="009128AB" w:rsidRDefault="00E3510E" w:rsidP="009128AB">
      <w:pPr>
        <w:spacing w:line="240" w:lineRule="auto"/>
        <w:jc w:val="both"/>
        <w:rPr>
          <w:sz w:val="24"/>
          <w:szCs w:val="24"/>
        </w:rPr>
      </w:pPr>
    </w:p>
    <w:p w:rsidR="001F71AC" w:rsidRPr="009128AB" w:rsidRDefault="001F71AC" w:rsidP="009128AB">
      <w:pPr>
        <w:spacing w:line="240" w:lineRule="auto"/>
        <w:jc w:val="both"/>
        <w:rPr>
          <w:sz w:val="24"/>
          <w:szCs w:val="24"/>
        </w:rPr>
      </w:pPr>
    </w:p>
    <w:p w:rsidR="001F71AC" w:rsidRPr="009128AB" w:rsidRDefault="001F71AC" w:rsidP="009128AB">
      <w:pPr>
        <w:spacing w:line="240" w:lineRule="auto"/>
        <w:jc w:val="both"/>
        <w:rPr>
          <w:sz w:val="24"/>
          <w:szCs w:val="24"/>
        </w:rPr>
      </w:pPr>
    </w:p>
    <w:p w:rsidR="001F71AC" w:rsidRPr="009128AB" w:rsidRDefault="001F71AC" w:rsidP="009128AB">
      <w:pPr>
        <w:spacing w:line="240" w:lineRule="auto"/>
        <w:jc w:val="both"/>
        <w:rPr>
          <w:sz w:val="24"/>
          <w:szCs w:val="24"/>
        </w:rPr>
      </w:pPr>
    </w:p>
    <w:p w:rsidR="001F71AC" w:rsidRPr="009128AB" w:rsidRDefault="001F71AC" w:rsidP="009128AB">
      <w:pPr>
        <w:autoSpaceDE w:val="0"/>
        <w:autoSpaceDN w:val="0"/>
        <w:adjustRightInd w:val="0"/>
        <w:spacing w:after="0" w:line="240" w:lineRule="auto"/>
        <w:contextualSpacing/>
        <w:rPr>
          <w:rFonts w:cs="Times New Roman"/>
          <w:b/>
          <w:color w:val="000000"/>
          <w:sz w:val="24"/>
          <w:szCs w:val="24"/>
          <w:u w:val="single"/>
        </w:rPr>
      </w:pPr>
      <w:r w:rsidRPr="009128AB">
        <w:rPr>
          <w:rFonts w:cs="Times New Roman"/>
          <w:b/>
          <w:color w:val="000000"/>
          <w:sz w:val="24"/>
          <w:szCs w:val="24"/>
          <w:u w:val="single"/>
        </w:rPr>
        <w:t>In particolare :  Svolgimento di incarichi d’ufficio - attività ed incarichi extra-istituzionali</w:t>
      </w:r>
    </w:p>
    <w:p w:rsidR="001F71AC" w:rsidRPr="009128AB" w:rsidRDefault="001F71AC" w:rsidP="009128AB">
      <w:pPr>
        <w:autoSpaceDE w:val="0"/>
        <w:autoSpaceDN w:val="0"/>
        <w:adjustRightInd w:val="0"/>
        <w:spacing w:after="0" w:line="240" w:lineRule="auto"/>
        <w:rPr>
          <w:rFonts w:cs="Times New Roman"/>
          <w:color w:val="000000"/>
          <w:sz w:val="24"/>
          <w:szCs w:val="24"/>
        </w:rPr>
      </w:pPr>
    </w:p>
    <w:p w:rsidR="001F71AC" w:rsidRPr="009128AB" w:rsidRDefault="001F71AC" w:rsidP="009128AB">
      <w:pPr>
        <w:autoSpaceDE w:val="0"/>
        <w:autoSpaceDN w:val="0"/>
        <w:adjustRightInd w:val="0"/>
        <w:spacing w:after="0" w:line="240" w:lineRule="auto"/>
        <w:rPr>
          <w:rFonts w:cs="BookmanOldStyle"/>
          <w:sz w:val="24"/>
          <w:szCs w:val="24"/>
        </w:rPr>
      </w:pPr>
      <w:r w:rsidRPr="009128AB">
        <w:rPr>
          <w:rFonts w:cs="BookmanOldStyle"/>
          <w:sz w:val="24"/>
          <w:szCs w:val="24"/>
        </w:rPr>
        <w:t>In ragione della connessione con il sistema di prevenzione della corruzione della disciplina per lo svolgimento di incarichi e prestazioni non compresi nei doveri d’ufficio da parte dei dipendenti pubblici, la Legge n. 190/2012 è intervenuta a modificare l’art. 53 del D.lgs. n. 165/2001.</w:t>
      </w:r>
    </w:p>
    <w:p w:rsidR="001F71AC" w:rsidRPr="009128AB" w:rsidRDefault="001F71AC" w:rsidP="009128AB">
      <w:pPr>
        <w:autoSpaceDE w:val="0"/>
        <w:autoSpaceDN w:val="0"/>
        <w:adjustRightInd w:val="0"/>
        <w:spacing w:after="0" w:line="240" w:lineRule="auto"/>
        <w:rPr>
          <w:rFonts w:cs="BookmanOldStyle"/>
          <w:sz w:val="24"/>
          <w:szCs w:val="24"/>
        </w:rPr>
      </w:pPr>
      <w:r w:rsidRPr="009128AB">
        <w:rPr>
          <w:rFonts w:cs="BookmanOldStyle"/>
          <w:sz w:val="24"/>
          <w:szCs w:val="24"/>
        </w:rPr>
        <w:t>Tale fattispecie è particolarmente rilevante, tanto è vero che all’interno del D.lgs. n. 33/2013, l’art. 18 disciplina le modalità di pubblicità degli incarichi autorizzati ai dipendenti dell’amministrazione.</w:t>
      </w:r>
    </w:p>
    <w:p w:rsidR="001F71AC" w:rsidRPr="009128AB" w:rsidRDefault="001F71AC" w:rsidP="009128AB">
      <w:pPr>
        <w:autoSpaceDE w:val="0"/>
        <w:autoSpaceDN w:val="0"/>
        <w:adjustRightInd w:val="0"/>
        <w:spacing w:after="0" w:line="240" w:lineRule="auto"/>
        <w:rPr>
          <w:rFonts w:cs="BookmanOldStyle"/>
          <w:sz w:val="24"/>
          <w:szCs w:val="24"/>
        </w:rPr>
      </w:pPr>
      <w:r w:rsidRPr="009128AB">
        <w:rPr>
          <w:rFonts w:cs="BookmanOldStyle"/>
          <w:sz w:val="24"/>
          <w:szCs w:val="24"/>
        </w:rPr>
        <w:t>Il tema del conferimento di incarichi extraistituzionali ai dipendenti è stato affrontato a partire dall’Aggiornamento 2015 al PNA fino all’Aggiornamento 2018, sia nella parte generale sia negli approfondimenti.</w:t>
      </w:r>
    </w:p>
    <w:p w:rsidR="001F71AC" w:rsidRPr="009128AB" w:rsidRDefault="001F71AC" w:rsidP="009128AB">
      <w:pPr>
        <w:autoSpaceDE w:val="0"/>
        <w:autoSpaceDN w:val="0"/>
        <w:adjustRightInd w:val="0"/>
        <w:spacing w:after="0" w:line="240" w:lineRule="auto"/>
        <w:rPr>
          <w:rFonts w:cs="BookmanOldStyle"/>
          <w:sz w:val="24"/>
          <w:szCs w:val="24"/>
        </w:rPr>
      </w:pPr>
      <w:r w:rsidRPr="009128AB">
        <w:rPr>
          <w:rFonts w:cs="BookmanOldStyle"/>
          <w:sz w:val="24"/>
          <w:szCs w:val="24"/>
        </w:rPr>
        <w:t>Al fine di dare effettività alla misura, all’interno del PTPCT, il PNA 2019 raccomanda alle amministrazioni di:</w:t>
      </w:r>
    </w:p>
    <w:p w:rsidR="001F71AC" w:rsidRPr="009128AB" w:rsidRDefault="001F71AC" w:rsidP="009128AB">
      <w:pPr>
        <w:numPr>
          <w:ilvl w:val="0"/>
          <w:numId w:val="55"/>
        </w:numPr>
        <w:autoSpaceDE w:val="0"/>
        <w:autoSpaceDN w:val="0"/>
        <w:adjustRightInd w:val="0"/>
        <w:spacing w:after="0" w:line="240" w:lineRule="auto"/>
        <w:contextualSpacing/>
        <w:rPr>
          <w:rFonts w:cs="BookmanOldStyle"/>
          <w:sz w:val="24"/>
          <w:szCs w:val="24"/>
        </w:rPr>
      </w:pPr>
      <w:r w:rsidRPr="009128AB">
        <w:rPr>
          <w:rFonts w:cs="BookmanOldStyle"/>
          <w:sz w:val="24"/>
          <w:szCs w:val="24"/>
        </w:rPr>
        <w:t>dare evidenza nel PTPCT del regolamento adottato ai sensi dell’art. 53, co. 3-bis, del d.lgs. n. 165/2001, nonché dell’accordo in Conferenza Unificata del 24 luglio 2013, o di altro atto che disponga in merito agli incarichi vietati e ai criteri per il conferimento o l’autorizzazione allo svolgimento di incarichi extra istituzionali;</w:t>
      </w:r>
    </w:p>
    <w:p w:rsidR="001F71AC" w:rsidRPr="009128AB" w:rsidRDefault="001F71AC" w:rsidP="009128AB">
      <w:pPr>
        <w:numPr>
          <w:ilvl w:val="0"/>
          <w:numId w:val="55"/>
        </w:numPr>
        <w:autoSpaceDE w:val="0"/>
        <w:autoSpaceDN w:val="0"/>
        <w:adjustRightInd w:val="0"/>
        <w:spacing w:after="0" w:line="240" w:lineRule="auto"/>
        <w:contextualSpacing/>
        <w:rPr>
          <w:rFonts w:cs="BookmanOldStyle"/>
          <w:sz w:val="24"/>
          <w:szCs w:val="24"/>
        </w:rPr>
      </w:pPr>
      <w:r w:rsidRPr="009128AB">
        <w:rPr>
          <w:rFonts w:cs="BookmanOldStyle"/>
          <w:sz w:val="24"/>
          <w:szCs w:val="24"/>
        </w:rPr>
        <w:t>effettuare una rilevazione delle richieste più frequenti di incarichi extraistituzionali e definire chiaramente una procedura per la presentazione della richiesta e il rilascio dell’autorizzazione, dandone conto nel PTPCT;</w:t>
      </w:r>
    </w:p>
    <w:p w:rsidR="001F71AC" w:rsidRPr="009128AB" w:rsidRDefault="001F71AC" w:rsidP="009128AB">
      <w:pPr>
        <w:numPr>
          <w:ilvl w:val="0"/>
          <w:numId w:val="55"/>
        </w:numPr>
        <w:autoSpaceDE w:val="0"/>
        <w:autoSpaceDN w:val="0"/>
        <w:adjustRightInd w:val="0"/>
        <w:spacing w:after="0" w:line="240" w:lineRule="auto"/>
        <w:contextualSpacing/>
        <w:rPr>
          <w:rFonts w:cs="Times New Roman"/>
          <w:color w:val="000000"/>
          <w:sz w:val="24"/>
          <w:szCs w:val="24"/>
        </w:rPr>
      </w:pPr>
      <w:r w:rsidRPr="009128AB">
        <w:rPr>
          <w:rFonts w:cs="BookmanOldStyle"/>
          <w:sz w:val="24"/>
          <w:szCs w:val="24"/>
        </w:rPr>
        <w:t>valutare, nell’ambito dell’istruttoria relativa al rilascio dell’autorizzazione, al di là della formazione di una black list di attività precluse, la possibilità di svolgere incarichi anche in ragione dei criteri di crescita professionale, culturale e scientifica nonché di valorizzazione di un’opportunità personale che potrebbe avere ricadute positive sullo svolgimento delle funzioni istituzionali ordinarie da parte del dipendente.</w:t>
      </w:r>
    </w:p>
    <w:p w:rsidR="001F71AC" w:rsidRPr="009128AB" w:rsidRDefault="001F71AC" w:rsidP="009128AB">
      <w:pPr>
        <w:autoSpaceDE w:val="0"/>
        <w:autoSpaceDN w:val="0"/>
        <w:adjustRightInd w:val="0"/>
        <w:spacing w:after="0" w:line="240" w:lineRule="auto"/>
        <w:rPr>
          <w:rFonts w:cs="Times New Roman"/>
          <w:color w:val="000000"/>
          <w:sz w:val="24"/>
          <w:szCs w:val="24"/>
        </w:rPr>
      </w:pPr>
    </w:p>
    <w:p w:rsidR="001F71AC" w:rsidRPr="009128AB" w:rsidRDefault="001F71AC"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highlight w:val="yellow"/>
        </w:rPr>
        <w:t>In applicazione di queste previsioni, nel corso del 202</w:t>
      </w:r>
      <w:r w:rsidR="00AA76D7" w:rsidRPr="009128AB">
        <w:rPr>
          <w:rFonts w:cs="Times New Roman"/>
          <w:color w:val="000000"/>
          <w:sz w:val="24"/>
          <w:szCs w:val="24"/>
          <w:highlight w:val="yellow"/>
        </w:rPr>
        <w:t>1</w:t>
      </w:r>
      <w:r w:rsidRPr="009128AB">
        <w:rPr>
          <w:rFonts w:cs="Times New Roman"/>
          <w:color w:val="000000"/>
          <w:sz w:val="24"/>
          <w:szCs w:val="24"/>
          <w:highlight w:val="yellow"/>
        </w:rPr>
        <w:t xml:space="preserve"> si dovranno elaborare appositi regolamenti per l’attuazione di quanto previsto</w:t>
      </w:r>
    </w:p>
    <w:p w:rsidR="001F71AC" w:rsidRPr="009128AB" w:rsidRDefault="001F71AC" w:rsidP="009128AB">
      <w:pPr>
        <w:numPr>
          <w:ilvl w:val="0"/>
          <w:numId w:val="36"/>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 xml:space="preserve">dall’art. 53, comma 3 </w:t>
      </w:r>
      <w:r w:rsidRPr="009128AB">
        <w:rPr>
          <w:rFonts w:cs="Times New Roman"/>
          <w:i/>
          <w:iCs/>
          <w:color w:val="000000"/>
          <w:sz w:val="24"/>
          <w:szCs w:val="24"/>
        </w:rPr>
        <w:t>bis</w:t>
      </w:r>
      <w:r w:rsidRPr="009128AB">
        <w:rPr>
          <w:rFonts w:cs="Times New Roman"/>
          <w:color w:val="000000"/>
          <w:sz w:val="24"/>
          <w:szCs w:val="24"/>
        </w:rPr>
        <w:t>, del d.lgs. n. 165/2001</w:t>
      </w:r>
    </w:p>
    <w:p w:rsidR="001F71AC" w:rsidRPr="009128AB" w:rsidRDefault="001F71AC" w:rsidP="009128AB">
      <w:pPr>
        <w:numPr>
          <w:ilvl w:val="0"/>
          <w:numId w:val="36"/>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 xml:space="preserve">dell’art. 1, comma 58 </w:t>
      </w:r>
      <w:r w:rsidRPr="009128AB">
        <w:rPr>
          <w:rFonts w:cs="Times New Roman"/>
          <w:i/>
          <w:iCs/>
          <w:color w:val="000000"/>
          <w:sz w:val="24"/>
          <w:szCs w:val="24"/>
        </w:rPr>
        <w:t>bis</w:t>
      </w:r>
      <w:r w:rsidRPr="009128AB">
        <w:rPr>
          <w:rFonts w:cs="Times New Roman"/>
          <w:color w:val="000000"/>
          <w:sz w:val="24"/>
          <w:szCs w:val="24"/>
        </w:rPr>
        <w:t>, della l. n. 662/1996 (incarichi ed attività non consentiti ai pubblici dipendenti).</w:t>
      </w:r>
    </w:p>
    <w:p w:rsidR="001F71AC" w:rsidRPr="009128AB" w:rsidRDefault="001F71AC"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Nel regolamento devono essere previsti anche   i criteri oggettivi e predeterminati per il conferimento o l’autorizzazione allo svolgimento di incarichi di cui all’art. 53, comma 5, del d.lgs. n. 165/2001.</w:t>
      </w:r>
    </w:p>
    <w:p w:rsidR="001F71AC" w:rsidRPr="009128AB" w:rsidRDefault="001F71AC"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 xml:space="preserve">L’adozione del regolamento per il conferimento o l’autorizzazione allo svolgimento di incarichi deve essere indicata nell’ambito del P.T.P.C. del prossimo anno </w:t>
      </w:r>
    </w:p>
    <w:p w:rsidR="001F71AC" w:rsidRPr="009128AB" w:rsidRDefault="001F71AC" w:rsidP="009128AB">
      <w:pPr>
        <w:spacing w:line="240" w:lineRule="auto"/>
        <w:jc w:val="both"/>
        <w:rPr>
          <w:sz w:val="24"/>
          <w:szCs w:val="24"/>
        </w:rPr>
        <w:sectPr w:rsidR="001F71AC" w:rsidRPr="009128AB">
          <w:pgSz w:w="11900" w:h="16840"/>
          <w:pgMar w:top="1060" w:right="860" w:bottom="280" w:left="800" w:header="720" w:footer="720" w:gutter="0"/>
          <w:cols w:space="720"/>
        </w:sectPr>
      </w:pPr>
    </w:p>
    <w:p w:rsidR="00003478" w:rsidRPr="009128AB" w:rsidRDefault="00003478" w:rsidP="009128AB">
      <w:pPr>
        <w:pStyle w:val="Titolo2"/>
        <w:keepNext w:val="0"/>
        <w:keepLines w:val="0"/>
        <w:widowControl w:val="0"/>
        <w:tabs>
          <w:tab w:val="left" w:pos="696"/>
        </w:tabs>
        <w:autoSpaceDE w:val="0"/>
        <w:autoSpaceDN w:val="0"/>
        <w:spacing w:before="75" w:line="240" w:lineRule="auto"/>
        <w:jc w:val="center"/>
        <w:rPr>
          <w:rFonts w:asciiTheme="minorHAnsi" w:hAnsiTheme="minorHAnsi"/>
          <w:b/>
          <w:color w:val="auto"/>
          <w:sz w:val="24"/>
          <w:szCs w:val="24"/>
        </w:rPr>
      </w:pPr>
      <w:r w:rsidRPr="009128AB">
        <w:rPr>
          <w:rFonts w:asciiTheme="minorHAnsi" w:hAnsiTheme="minorHAnsi"/>
          <w:b/>
          <w:color w:val="auto"/>
          <w:sz w:val="24"/>
          <w:szCs w:val="24"/>
        </w:rPr>
        <w:lastRenderedPageBreak/>
        <w:t>TUTELA DEL DIPENDENTE CHE SEGNALA ILLECITI</w:t>
      </w:r>
      <w:r w:rsidRPr="009128AB">
        <w:rPr>
          <w:rFonts w:asciiTheme="minorHAnsi" w:hAnsiTheme="minorHAnsi"/>
          <w:b/>
          <w:color w:val="auto"/>
          <w:spacing w:val="-1"/>
          <w:sz w:val="24"/>
          <w:szCs w:val="24"/>
        </w:rPr>
        <w:t xml:space="preserve"> </w:t>
      </w:r>
      <w:r w:rsidRPr="009128AB">
        <w:rPr>
          <w:rFonts w:asciiTheme="minorHAnsi" w:hAnsiTheme="minorHAnsi"/>
          <w:b/>
          <w:color w:val="auto"/>
          <w:sz w:val="24"/>
          <w:szCs w:val="24"/>
          <w:shd w:val="clear" w:color="auto" w:fill="FDFD7E"/>
        </w:rPr>
        <w:t>(WISTHLEBLOWING)</w:t>
      </w:r>
      <w:r w:rsidRPr="009128AB">
        <w:rPr>
          <w:rFonts w:asciiTheme="minorHAnsi" w:hAnsiTheme="minorHAnsi"/>
          <w:b/>
          <w:color w:val="auto"/>
          <w:sz w:val="24"/>
          <w:szCs w:val="24"/>
        </w:rPr>
        <w:t>.</w:t>
      </w:r>
    </w:p>
    <w:p w:rsidR="00003478" w:rsidRPr="009128AB" w:rsidRDefault="00003478" w:rsidP="009128AB">
      <w:pPr>
        <w:pStyle w:val="Corpodeltesto"/>
        <w:spacing w:before="7"/>
        <w:rPr>
          <w:rFonts w:asciiTheme="minorHAnsi" w:hAnsiTheme="minorHAnsi"/>
          <w:b/>
        </w:rPr>
      </w:pPr>
    </w:p>
    <w:p w:rsidR="00003478" w:rsidRPr="009128AB" w:rsidRDefault="00003478" w:rsidP="009128AB">
      <w:pPr>
        <w:pStyle w:val="Corpodeltesto"/>
        <w:ind w:left="335" w:right="267"/>
        <w:jc w:val="both"/>
        <w:rPr>
          <w:rFonts w:asciiTheme="minorHAnsi" w:hAnsiTheme="minorHAnsi"/>
        </w:rPr>
      </w:pPr>
    </w:p>
    <w:p w:rsidR="00003478" w:rsidRPr="009128AB" w:rsidRDefault="00003478" w:rsidP="009128AB">
      <w:pPr>
        <w:pStyle w:val="Corpodeltesto"/>
        <w:ind w:left="335" w:right="267"/>
        <w:jc w:val="both"/>
        <w:rPr>
          <w:rFonts w:asciiTheme="minorHAnsi" w:hAnsiTheme="minorHAnsi"/>
        </w:rPr>
      </w:pPr>
    </w:p>
    <w:p w:rsidR="00003478" w:rsidRPr="009128AB" w:rsidRDefault="00003478" w:rsidP="009128AB">
      <w:pPr>
        <w:pStyle w:val="Corpodeltesto"/>
        <w:ind w:left="335" w:right="267"/>
        <w:jc w:val="both"/>
        <w:rPr>
          <w:rFonts w:asciiTheme="minorHAnsi" w:hAnsiTheme="minorHAnsi"/>
        </w:rPr>
      </w:pPr>
      <w:r w:rsidRPr="009128AB">
        <w:rPr>
          <w:rFonts w:asciiTheme="minorHAnsi" w:hAnsiTheme="minorHAnsi"/>
        </w:rPr>
        <w:t>Trova piena applicazione la disciplina contenuta nell'art. l'articolo 54-bis del Testo unico del pubblico impiego (Dlgs n. 165 del 2001), come modificato dall'art. 1 della legge 30 novembre 2017, n. 179, recante "Disposizioni per la tutela degli autori di segnalazioni di reati o irregolarità di cui siano venuti a conoscenza nell'ambito di un rapporto di lavoro pubblico o privato".</w:t>
      </w:r>
    </w:p>
    <w:p w:rsidR="00003478" w:rsidRPr="009128AB" w:rsidRDefault="00003478" w:rsidP="009128AB">
      <w:pPr>
        <w:pStyle w:val="Corpodeltesto"/>
        <w:ind w:left="335" w:right="266"/>
        <w:jc w:val="both"/>
        <w:rPr>
          <w:rFonts w:asciiTheme="minorHAnsi" w:hAnsiTheme="minorHAnsi"/>
        </w:rPr>
      </w:pPr>
      <w:r w:rsidRPr="009128AB">
        <w:rPr>
          <w:rFonts w:asciiTheme="minorHAnsi" w:hAnsiTheme="minorHAnsi"/>
        </w:rPr>
        <w:t>La nuova disciplina stabilisce che colui il quale - nell'interesse dell'integrità della Pa - segnali al responsabile della prevenzione della corruzione dell'ente o all'Autorità nazionale anticorruzione o ancora all’autorità giudiziaria ordinaria o contabile le condotte illecite o di abuso di cui sia venuto a conoscenza in ragione del suo rapporto di lavoro, non possa essere - per motivi collegati alla segnalazione - soggetto a sanzioni, demansionato, licenziato, trasferito o sottoposto a altre misure organizzative che abbiano un effetto negativo sulle condizioni di lavoro. L'eventuale adozione di misure discriminatorie va comunicata dall'interessato o dai sindacati all'Anac che a sua volta ne dà comunicazione al Dipartimento della funzione pubblica e agli altri organismi di</w:t>
      </w:r>
      <w:r w:rsidRPr="009128AB">
        <w:rPr>
          <w:rFonts w:asciiTheme="minorHAnsi" w:hAnsiTheme="minorHAnsi"/>
          <w:spacing w:val="-8"/>
        </w:rPr>
        <w:t xml:space="preserve"> </w:t>
      </w:r>
      <w:r w:rsidRPr="009128AB">
        <w:rPr>
          <w:rFonts w:asciiTheme="minorHAnsi" w:hAnsiTheme="minorHAnsi"/>
        </w:rPr>
        <w:t>garanzia.</w:t>
      </w:r>
    </w:p>
    <w:p w:rsidR="00003478" w:rsidRPr="009128AB" w:rsidRDefault="00003478" w:rsidP="009128AB">
      <w:pPr>
        <w:pStyle w:val="Corpodeltesto"/>
        <w:ind w:left="335" w:right="266"/>
        <w:jc w:val="both"/>
        <w:rPr>
          <w:rFonts w:asciiTheme="minorHAnsi" w:hAnsiTheme="minorHAnsi"/>
        </w:rPr>
      </w:pPr>
    </w:p>
    <w:p w:rsidR="00003478" w:rsidRPr="009128AB" w:rsidRDefault="00003478" w:rsidP="009128AB">
      <w:pPr>
        <w:pStyle w:val="Corpodeltesto"/>
        <w:ind w:left="335" w:right="266"/>
        <w:jc w:val="both"/>
        <w:rPr>
          <w:rFonts w:asciiTheme="minorHAnsi" w:hAnsiTheme="minorHAnsi"/>
        </w:rPr>
      </w:pPr>
      <w:r w:rsidRPr="009128AB">
        <w:rPr>
          <w:rFonts w:asciiTheme="minorHAnsi" w:hAnsiTheme="minorHAnsi"/>
        </w:rPr>
        <w:t xml:space="preserve">Per quanto non espressamente previsto </w:t>
      </w:r>
      <w:r w:rsidR="00AA76D7" w:rsidRPr="009128AB">
        <w:rPr>
          <w:rFonts w:asciiTheme="minorHAnsi" w:hAnsiTheme="minorHAnsi"/>
        </w:rPr>
        <w:t xml:space="preserve">nel presente piano, </w:t>
      </w:r>
      <w:r w:rsidRPr="009128AB">
        <w:rPr>
          <w:rFonts w:asciiTheme="minorHAnsi" w:hAnsiTheme="minorHAnsi"/>
        </w:rPr>
        <w:t xml:space="preserve">si rinvia alla Determinazione n. 6 del 28 aprile 2015 dell'ANAC, recante “Linee guida in materia di tutela del dipendente pubblico che segnala illeciti </w:t>
      </w:r>
      <w:r w:rsidRPr="009128AB">
        <w:rPr>
          <w:rFonts w:asciiTheme="minorHAnsi" w:hAnsiTheme="minorHAnsi"/>
          <w:spacing w:val="-3"/>
        </w:rPr>
        <w:t xml:space="preserve">(c.d.Whistleblower)” </w:t>
      </w:r>
      <w:r w:rsidRPr="009128AB">
        <w:rPr>
          <w:rFonts w:asciiTheme="minorHAnsi" w:hAnsiTheme="minorHAnsi"/>
        </w:rPr>
        <w:t xml:space="preserve">, </w:t>
      </w:r>
      <w:r w:rsidRPr="009128AB">
        <w:rPr>
          <w:rFonts w:asciiTheme="minorHAnsi" w:hAnsiTheme="minorHAnsi"/>
          <w:spacing w:val="-3"/>
        </w:rPr>
        <w:t xml:space="preserve">compatibilmente </w:t>
      </w:r>
      <w:r w:rsidRPr="009128AB">
        <w:rPr>
          <w:rFonts w:asciiTheme="minorHAnsi" w:hAnsiTheme="minorHAnsi"/>
          <w:spacing w:val="-2"/>
        </w:rPr>
        <w:t xml:space="preserve">con </w:t>
      </w:r>
      <w:r w:rsidRPr="009128AB">
        <w:rPr>
          <w:rFonts w:asciiTheme="minorHAnsi" w:hAnsiTheme="minorHAnsi"/>
        </w:rPr>
        <w:t xml:space="preserve">la </w:t>
      </w:r>
      <w:r w:rsidRPr="009128AB">
        <w:rPr>
          <w:rFonts w:asciiTheme="minorHAnsi" w:hAnsiTheme="minorHAnsi"/>
          <w:spacing w:val="-3"/>
        </w:rPr>
        <w:t>normativa</w:t>
      </w:r>
      <w:r w:rsidRPr="009128AB">
        <w:rPr>
          <w:rFonts w:asciiTheme="minorHAnsi" w:hAnsiTheme="minorHAnsi"/>
          <w:spacing w:val="-8"/>
        </w:rPr>
        <w:t xml:space="preserve"> </w:t>
      </w:r>
      <w:r w:rsidRPr="009128AB">
        <w:rPr>
          <w:rFonts w:asciiTheme="minorHAnsi" w:hAnsiTheme="minorHAnsi"/>
          <w:spacing w:val="-3"/>
        </w:rPr>
        <w:t>sopravvenuta</w:t>
      </w:r>
    </w:p>
    <w:p w:rsidR="00003478" w:rsidRPr="009128AB" w:rsidRDefault="00003478" w:rsidP="009128AB">
      <w:pPr>
        <w:pStyle w:val="Corpodeltesto"/>
        <w:spacing w:before="11"/>
        <w:rPr>
          <w:rFonts w:asciiTheme="minorHAnsi" w:hAnsiTheme="minorHAnsi"/>
        </w:rPr>
      </w:pPr>
    </w:p>
    <w:p w:rsidR="00563E00" w:rsidRPr="009128AB" w:rsidRDefault="00563E00" w:rsidP="00912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eastAsia="it-IT"/>
        </w:rPr>
      </w:pPr>
      <w:r w:rsidRPr="009128AB">
        <w:rPr>
          <w:rFonts w:eastAsia="Times New Roman" w:cs="Courier New"/>
          <w:sz w:val="24"/>
          <w:szCs w:val="24"/>
          <w:lang w:eastAsia="it-IT"/>
        </w:rPr>
        <w:t>Con comunicato del 15 gennaio 2019 l’ANAC ha reso disponibile per il riuso l’applicazione informatica “Whistleblower” per l’acquisizione e la gestione  delle segnalazioni di illeciti da parte dei pubblici dipendenti, nel rispetto delle garanzie di riservatezza previste dalla normativa vigente, così come raccomandato dal disposto dell’art. 54 bis, comma 5, del d.lgs. n. 165/2001 e previsto dalle Linee Guida di cui alla Determinazione n. 6 del 2015.</w:t>
      </w:r>
    </w:p>
    <w:p w:rsidR="00563E00" w:rsidRPr="009128AB" w:rsidRDefault="00563E00" w:rsidP="00912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eastAsia="it-IT"/>
        </w:rPr>
      </w:pPr>
    </w:p>
    <w:p w:rsidR="00563E00" w:rsidRPr="009128AB" w:rsidRDefault="00563E00" w:rsidP="00912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eastAsia="it-IT"/>
        </w:rPr>
      </w:pPr>
      <w:r w:rsidRPr="009128AB">
        <w:rPr>
          <w:rFonts w:eastAsia="Times New Roman" w:cs="Courier New"/>
          <w:sz w:val="24"/>
          <w:szCs w:val="24"/>
          <w:lang w:eastAsia="it-IT"/>
        </w:rPr>
        <w:t>La piattaforma consente la compilazione, l’invio e la ricezione delle segnalazioni di presunti fatti illeciti nonché la possibilità per l’ufficio del Responsabile della prevenzione corruzione e della trasparenza (RPCT), che riceve tali segnalazioni, di comunicare in forma riservata con il segnalante senza conoscerne l’identità. Quest’ultima, infatti, viene segregata dal sistema informatico ed il segnalante, grazie all’utilizzo di un codice identificativo univoco generato dal predetto sistema, potrà “dialogare” con il RPCT in maniera spersonalizzata tramite la piattaforma informatica. Ove ne ricorra la necessità il RPCT può chiedere l’accesso all’identità del segnalante, previa autorizzazione di una terza persona (il cd. “custode dell’identità”).</w:t>
      </w:r>
    </w:p>
    <w:p w:rsidR="00563E00" w:rsidRPr="009128AB" w:rsidRDefault="00563E00" w:rsidP="00912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eastAsia="it-IT"/>
        </w:rPr>
      </w:pPr>
      <w:r w:rsidRPr="009128AB">
        <w:rPr>
          <w:rFonts w:eastAsia="Times New Roman" w:cs="Courier New"/>
          <w:sz w:val="24"/>
          <w:szCs w:val="24"/>
          <w:lang w:eastAsia="it-IT"/>
        </w:rPr>
        <w:t>Il sistema viene fornito completo di un modello di segnalazione predisposto da ANAC che può essere completamente personalizzato dall’utilizzatore.</w:t>
      </w:r>
    </w:p>
    <w:p w:rsidR="00563E00" w:rsidRPr="009128AB" w:rsidRDefault="00563E00" w:rsidP="00912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eastAsia="it-IT"/>
        </w:rPr>
      </w:pPr>
      <w:r w:rsidRPr="009128AB">
        <w:rPr>
          <w:rFonts w:eastAsia="Times New Roman" w:cs="Courier New"/>
          <w:sz w:val="24"/>
          <w:szCs w:val="24"/>
          <w:lang w:eastAsia="it-IT"/>
        </w:rPr>
        <w:t xml:space="preserve">Nel corso dell’anno si provvederà ad acquisire il software di che trattasi per renderlo disponibile ai dipendenti che volessero effettuare segnalazioni. </w:t>
      </w:r>
    </w:p>
    <w:p w:rsidR="00563E00" w:rsidRPr="009128AB" w:rsidRDefault="00563E00" w:rsidP="009128AB">
      <w:pPr>
        <w:autoSpaceDE w:val="0"/>
        <w:autoSpaceDN w:val="0"/>
        <w:adjustRightInd w:val="0"/>
        <w:spacing w:after="0" w:line="240" w:lineRule="auto"/>
        <w:rPr>
          <w:rFonts w:cs="Garamond"/>
          <w:sz w:val="24"/>
          <w:szCs w:val="24"/>
        </w:rPr>
      </w:pPr>
      <w:r w:rsidRPr="009128AB">
        <w:rPr>
          <w:rFonts w:cs="Garamond"/>
          <w:sz w:val="24"/>
          <w:szCs w:val="24"/>
        </w:rPr>
        <w:t>Fino ad allora si procederà con sistema cartaceo, segnalando tale evenienza in modo evidente nella sezione Amministrazione Trasparente.</w:t>
      </w:r>
    </w:p>
    <w:p w:rsidR="00563E00" w:rsidRPr="009128AB" w:rsidRDefault="00563E00" w:rsidP="009128AB">
      <w:pPr>
        <w:autoSpaceDE w:val="0"/>
        <w:autoSpaceDN w:val="0"/>
        <w:adjustRightInd w:val="0"/>
        <w:spacing w:after="0" w:line="240" w:lineRule="auto"/>
        <w:rPr>
          <w:rFonts w:cs="Garamond"/>
          <w:color w:val="FF0000"/>
          <w:sz w:val="24"/>
          <w:szCs w:val="24"/>
        </w:rPr>
      </w:pPr>
    </w:p>
    <w:p w:rsidR="00563E00" w:rsidRPr="009128AB" w:rsidRDefault="00563E00" w:rsidP="009128AB">
      <w:pPr>
        <w:autoSpaceDE w:val="0"/>
        <w:autoSpaceDN w:val="0"/>
        <w:adjustRightInd w:val="0"/>
        <w:spacing w:after="0" w:line="240" w:lineRule="auto"/>
        <w:rPr>
          <w:rFonts w:cs="Garamond"/>
          <w:b/>
          <w:sz w:val="24"/>
          <w:szCs w:val="24"/>
        </w:rPr>
      </w:pPr>
      <w:r w:rsidRPr="009128AB">
        <w:rPr>
          <w:rFonts w:cs="Garamond"/>
          <w:b/>
          <w:sz w:val="24"/>
          <w:szCs w:val="24"/>
        </w:rPr>
        <w:t>Identità del segnalante</w:t>
      </w:r>
    </w:p>
    <w:p w:rsidR="00563E00" w:rsidRPr="009128AB" w:rsidRDefault="00563E00" w:rsidP="009128AB">
      <w:pPr>
        <w:autoSpaceDE w:val="0"/>
        <w:autoSpaceDN w:val="0"/>
        <w:adjustRightInd w:val="0"/>
        <w:spacing w:after="0" w:line="240" w:lineRule="auto"/>
        <w:rPr>
          <w:rFonts w:eastAsia="Times New Roman" w:cs="Times New Roman"/>
          <w:sz w:val="24"/>
          <w:szCs w:val="24"/>
          <w:lang w:eastAsia="it-IT"/>
        </w:rPr>
      </w:pPr>
      <w:r w:rsidRPr="009128AB">
        <w:rPr>
          <w:rFonts w:eastAsia="Times New Roman" w:cs="Times New Roman"/>
          <w:sz w:val="24"/>
          <w:szCs w:val="24"/>
          <w:lang w:eastAsia="it-IT"/>
        </w:rPr>
        <w:t xml:space="preserve">La garanzia di riservatezza presuppone che il segnalante renda nota la propria identità. Non rientra, dunque, nella fattispecie quella del soggetto che non si renda conoscibile. In sostanza </w:t>
      </w:r>
      <w:r w:rsidRPr="009128AB">
        <w:rPr>
          <w:rFonts w:eastAsia="Times New Roman" w:cs="Times New Roman"/>
          <w:sz w:val="24"/>
          <w:szCs w:val="24"/>
          <w:lang w:eastAsia="it-IT"/>
        </w:rPr>
        <w:lastRenderedPageBreak/>
        <w:t>viene assicurata la tutela solo nel caso di segnalazioni provenienti da dipendenti pubblici individuabili e riconoscibili.</w:t>
      </w:r>
    </w:p>
    <w:p w:rsidR="00563E00" w:rsidRPr="009128AB" w:rsidRDefault="00563E00" w:rsidP="009128AB">
      <w:pPr>
        <w:autoSpaceDE w:val="0"/>
        <w:autoSpaceDN w:val="0"/>
        <w:adjustRightInd w:val="0"/>
        <w:spacing w:after="0" w:line="240" w:lineRule="auto"/>
        <w:rPr>
          <w:rFonts w:eastAsia="Times New Roman" w:cs="Times New Roman"/>
          <w:b/>
          <w:bCs/>
          <w:sz w:val="24"/>
          <w:szCs w:val="24"/>
          <w:lang w:eastAsia="it-IT"/>
        </w:rPr>
      </w:pPr>
    </w:p>
    <w:p w:rsidR="00563E00" w:rsidRPr="009128AB" w:rsidRDefault="00563E00" w:rsidP="009128AB">
      <w:pPr>
        <w:autoSpaceDE w:val="0"/>
        <w:autoSpaceDN w:val="0"/>
        <w:adjustRightInd w:val="0"/>
        <w:spacing w:after="0" w:line="240" w:lineRule="auto"/>
        <w:rPr>
          <w:rFonts w:eastAsia="Times New Roman" w:cs="Times New Roman"/>
          <w:sz w:val="24"/>
          <w:szCs w:val="24"/>
          <w:lang w:eastAsia="it-IT"/>
        </w:rPr>
      </w:pPr>
      <w:r w:rsidRPr="009128AB">
        <w:rPr>
          <w:rFonts w:eastAsia="Times New Roman" w:cs="Times New Roman"/>
          <w:b/>
          <w:bCs/>
          <w:sz w:val="24"/>
          <w:szCs w:val="24"/>
          <w:lang w:eastAsia="it-IT"/>
        </w:rPr>
        <w:t>Oggetto della segnalazione</w:t>
      </w:r>
      <w:r w:rsidRPr="009128AB">
        <w:rPr>
          <w:rFonts w:eastAsia="Times New Roman" w:cs="Times New Roman"/>
          <w:b/>
          <w:bCs/>
          <w:sz w:val="24"/>
          <w:szCs w:val="24"/>
          <w:lang w:eastAsia="it-IT"/>
        </w:rPr>
        <w:br/>
      </w:r>
      <w:r w:rsidRPr="009128AB">
        <w:rPr>
          <w:rFonts w:eastAsia="Times New Roman" w:cs="Times New Roman"/>
          <w:sz w:val="24"/>
          <w:szCs w:val="24"/>
          <w:lang w:eastAsia="it-IT"/>
        </w:rPr>
        <w:t>L’art. 54-bis del d.lgs. 165/2001 prevede espressamente che il dipendente pubblico possa segnalare le «</w:t>
      </w:r>
      <w:r w:rsidRPr="009128AB">
        <w:rPr>
          <w:rFonts w:eastAsia="Times New Roman" w:cs="Times New Roman"/>
          <w:i/>
          <w:iCs/>
          <w:sz w:val="24"/>
          <w:szCs w:val="24"/>
          <w:lang w:eastAsia="it-IT"/>
        </w:rPr>
        <w:t>condotte illecite di cui sia venuto a conoscenza in ragione del rapporto di lavoro</w:t>
      </w:r>
      <w:r w:rsidRPr="009128AB">
        <w:rPr>
          <w:rFonts w:eastAsia="Times New Roman" w:cs="Times New Roman"/>
          <w:sz w:val="24"/>
          <w:szCs w:val="24"/>
          <w:lang w:eastAsia="it-IT"/>
        </w:rPr>
        <w:t>».</w:t>
      </w:r>
    </w:p>
    <w:p w:rsidR="00563E00" w:rsidRPr="009128AB" w:rsidRDefault="00563E00" w:rsidP="009128AB">
      <w:pPr>
        <w:autoSpaceDE w:val="0"/>
        <w:autoSpaceDN w:val="0"/>
        <w:adjustRightInd w:val="0"/>
        <w:spacing w:after="0" w:line="240" w:lineRule="auto"/>
        <w:rPr>
          <w:rFonts w:eastAsia="Times New Roman" w:cs="Times New Roman"/>
          <w:sz w:val="24"/>
          <w:szCs w:val="24"/>
          <w:lang w:eastAsia="it-IT"/>
        </w:rPr>
      </w:pPr>
      <w:r w:rsidRPr="009128AB">
        <w:rPr>
          <w:rFonts w:eastAsia="Times New Roman" w:cs="Times New Roman"/>
          <w:sz w:val="24"/>
          <w:szCs w:val="24"/>
          <w:lang w:eastAsia="it-IT"/>
        </w:rPr>
        <w:t>In linea con il concetto di corruzione esplicitato in premessa, nella dicitura rientra non solo l’intera gamma dei delitti contro la pubblica amministrazione, ma anche le situazioni in cui si riscontri l’abuso da parte di un soggetto del potere a lui affidato al fine di ottenere vantaggi privati, nonché i fatti in cui – a prescindere dalla rilevanza penale – venga in evidenza un mal funzionamento dell’amministrazione a causa dell’uso a fini privati delle funzioni attribuite</w:t>
      </w:r>
      <w:r w:rsidRPr="009128AB">
        <w:rPr>
          <w:rFonts w:eastAsia="Times New Roman" w:cs="Times New Roman"/>
          <w:i/>
          <w:iCs/>
          <w:sz w:val="24"/>
          <w:szCs w:val="24"/>
          <w:lang w:eastAsia="it-IT"/>
        </w:rPr>
        <w:t>.</w:t>
      </w:r>
      <w:r w:rsidRPr="009128AB">
        <w:rPr>
          <w:rFonts w:eastAsia="Times New Roman" w:cs="Times New Roman"/>
          <w:sz w:val="24"/>
          <w:szCs w:val="24"/>
          <w:lang w:eastAsia="it-IT"/>
        </w:rPr>
        <w:t> </w:t>
      </w:r>
    </w:p>
    <w:p w:rsidR="00AC294C" w:rsidRPr="009128AB" w:rsidRDefault="00563E00" w:rsidP="009128AB">
      <w:pPr>
        <w:shd w:val="clear" w:color="auto" w:fill="F9F9F9"/>
        <w:spacing w:before="100" w:beforeAutospacing="1" w:after="100" w:afterAutospacing="1" w:line="240" w:lineRule="auto"/>
        <w:rPr>
          <w:rFonts w:eastAsia="Times New Roman" w:cs="Times New Roman"/>
          <w:sz w:val="24"/>
          <w:szCs w:val="24"/>
          <w:lang w:eastAsia="it-IT"/>
        </w:rPr>
      </w:pPr>
      <w:r w:rsidRPr="009128AB">
        <w:rPr>
          <w:rFonts w:eastAsia="Times New Roman" w:cs="Times New Roman"/>
          <w:sz w:val="24"/>
          <w:szCs w:val="24"/>
          <w:lang w:eastAsia="it-IT"/>
        </w:rPr>
        <w:t>Non sono invece meritevoli di tutela le segnalazioni fondate su meri sospetti o voci, per evitare che l’amministrazione svolga attività ispettive interne poco utili e comunque dispendiose.</w:t>
      </w:r>
      <w:r w:rsidRPr="009128AB">
        <w:rPr>
          <w:rFonts w:eastAsia="Times New Roman" w:cs="Times New Roman"/>
          <w:sz w:val="24"/>
          <w:szCs w:val="24"/>
          <w:lang w:eastAsia="it-IT"/>
        </w:rPr>
        <w:br/>
        <w:t xml:space="preserve">In questa prospettiva è opportuno che le segnalazioni siano il più possibile circostanziate e offrano il maggior numero di elementi al fine di consentire all’amministrazione di </w:t>
      </w:r>
      <w:r w:rsidR="00AC294C" w:rsidRPr="009128AB">
        <w:rPr>
          <w:rFonts w:eastAsia="Times New Roman" w:cs="Times New Roman"/>
          <w:sz w:val="24"/>
          <w:szCs w:val="24"/>
          <w:lang w:eastAsia="it-IT"/>
        </w:rPr>
        <w:t>effettuare le dovute verifiche.</w:t>
      </w:r>
    </w:p>
    <w:p w:rsidR="00563E00" w:rsidRPr="009128AB" w:rsidRDefault="00563E00" w:rsidP="009128AB">
      <w:pPr>
        <w:shd w:val="clear" w:color="auto" w:fill="F9F9F9"/>
        <w:spacing w:before="100" w:beforeAutospacing="1" w:after="100" w:afterAutospacing="1" w:line="240" w:lineRule="auto"/>
        <w:rPr>
          <w:rFonts w:eastAsia="Times New Roman" w:cs="Times New Roman"/>
          <w:sz w:val="24"/>
          <w:szCs w:val="24"/>
          <w:lang w:eastAsia="it-IT"/>
        </w:rPr>
      </w:pPr>
      <w:r w:rsidRPr="009128AB">
        <w:rPr>
          <w:rFonts w:eastAsia="Times New Roman" w:cs="Times New Roman"/>
          <w:sz w:val="24"/>
          <w:szCs w:val="24"/>
          <w:lang w:eastAsia="it-IT"/>
        </w:rPr>
        <w:t>Come previsto dall’art. 54-bis, co. 1, del d.lgs. 165/2001 la predetta tutela, tuttavia, trova un limite nei «</w:t>
      </w:r>
      <w:r w:rsidRPr="009128AB">
        <w:rPr>
          <w:rFonts w:eastAsia="Times New Roman" w:cs="Times New Roman"/>
          <w:i/>
          <w:iCs/>
          <w:sz w:val="24"/>
          <w:szCs w:val="24"/>
          <w:lang w:eastAsia="it-IT"/>
        </w:rPr>
        <w:t>casi di responsabilità a titolo di calunnia o diffamazione o per lo stesso titolo ai sensi dell’art. 2043 del codice civile</w:t>
      </w:r>
      <w:r w:rsidRPr="009128AB">
        <w:rPr>
          <w:rFonts w:eastAsia="Times New Roman" w:cs="Times New Roman"/>
          <w:sz w:val="24"/>
          <w:szCs w:val="24"/>
          <w:lang w:eastAsia="it-IT"/>
        </w:rPr>
        <w:t>». </w:t>
      </w:r>
    </w:p>
    <w:p w:rsidR="00563E00" w:rsidRPr="009128AB" w:rsidRDefault="00563E00" w:rsidP="009128AB">
      <w:pPr>
        <w:shd w:val="clear" w:color="auto" w:fill="F9F9F9"/>
        <w:spacing w:before="100" w:beforeAutospacing="1" w:after="100" w:afterAutospacing="1" w:line="240" w:lineRule="auto"/>
        <w:rPr>
          <w:rFonts w:eastAsia="Times New Roman" w:cs="Times New Roman"/>
          <w:sz w:val="24"/>
          <w:szCs w:val="24"/>
          <w:lang w:eastAsia="it-IT"/>
        </w:rPr>
      </w:pPr>
      <w:r w:rsidRPr="009128AB">
        <w:rPr>
          <w:rFonts w:eastAsia="Times New Roman" w:cs="Times New Roman"/>
          <w:sz w:val="24"/>
          <w:szCs w:val="24"/>
          <w:lang w:eastAsia="it-IT"/>
        </w:rPr>
        <w:t>La tutela dell’anonimato del segnalante grava soprattutto sul RPCT e pertanto neppure il responsabile dell’ufficio procedimenti disciplinari deve essere a conoscenza del nominativo del segnalante, tranne il caso in cui il soggetto interessato chieda sia resa nota l’identità dello stesso in quanto indispensabile per la sua difesa.</w:t>
      </w:r>
    </w:p>
    <w:p w:rsidR="00563E00" w:rsidRPr="009128AB" w:rsidRDefault="00563E00" w:rsidP="009128AB">
      <w:pPr>
        <w:shd w:val="clear" w:color="auto" w:fill="F9F9F9"/>
        <w:spacing w:before="100" w:beforeAutospacing="1" w:after="100" w:afterAutospacing="1" w:line="240" w:lineRule="auto"/>
        <w:rPr>
          <w:rFonts w:eastAsia="Times New Roman" w:cs="Times New Roman"/>
          <w:sz w:val="24"/>
          <w:szCs w:val="24"/>
          <w:lang w:eastAsia="it-IT"/>
        </w:rPr>
      </w:pPr>
      <w:r w:rsidRPr="009128AB">
        <w:rPr>
          <w:rFonts w:eastAsia="Times New Roman" w:cs="Times New Roman"/>
          <w:sz w:val="24"/>
          <w:szCs w:val="24"/>
          <w:lang w:eastAsia="it-IT"/>
        </w:rPr>
        <w:t>Ai sensi dell’art. 54-bis, co. 4, la segnalazione è comunque sottratta all’accesso previsto dagli artt. 22 e seguenti della legge 241/1990.</w:t>
      </w:r>
    </w:p>
    <w:p w:rsidR="00563E00" w:rsidRPr="009128AB" w:rsidRDefault="00563E00" w:rsidP="009128AB">
      <w:pPr>
        <w:autoSpaceDE w:val="0"/>
        <w:autoSpaceDN w:val="0"/>
        <w:adjustRightInd w:val="0"/>
        <w:spacing w:after="0" w:line="240" w:lineRule="auto"/>
        <w:rPr>
          <w:rFonts w:eastAsia="Times New Roman" w:cs="Times New Roman"/>
          <w:sz w:val="24"/>
          <w:szCs w:val="24"/>
          <w:lang w:eastAsia="it-IT"/>
        </w:rPr>
      </w:pPr>
      <w:r w:rsidRPr="009128AB">
        <w:rPr>
          <w:rFonts w:eastAsia="Times New Roman" w:cs="Times New Roman"/>
          <w:sz w:val="24"/>
          <w:szCs w:val="24"/>
          <w:lang w:eastAsia="it-IT"/>
        </w:rPr>
        <w:t xml:space="preserve">Al fine di garantire la tutela della riservatezza dell’identità del segnalante, si attua il seguente sistema cartaceo : </w:t>
      </w:r>
    </w:p>
    <w:p w:rsidR="00563E00" w:rsidRPr="009128AB" w:rsidRDefault="00563E00" w:rsidP="009128AB">
      <w:pPr>
        <w:numPr>
          <w:ilvl w:val="0"/>
          <w:numId w:val="46"/>
        </w:numPr>
        <w:autoSpaceDE w:val="0"/>
        <w:autoSpaceDN w:val="0"/>
        <w:adjustRightInd w:val="0"/>
        <w:spacing w:after="0" w:line="240" w:lineRule="auto"/>
        <w:rPr>
          <w:rFonts w:eastAsia="Times New Roman" w:cs="Times New Roman"/>
          <w:b/>
          <w:sz w:val="24"/>
          <w:szCs w:val="24"/>
          <w:lang w:eastAsia="it-IT"/>
        </w:rPr>
      </w:pPr>
      <w:r w:rsidRPr="009128AB">
        <w:rPr>
          <w:rFonts w:eastAsia="Times New Roman" w:cs="Times New Roman"/>
          <w:b/>
          <w:sz w:val="24"/>
          <w:szCs w:val="24"/>
          <w:lang w:eastAsia="it-IT"/>
        </w:rPr>
        <w:t xml:space="preserve">il dipendente che intende effettuare una segnalazione deve inserirla in una doppia busta ; la busta esterna indirizzata all’ufficio protocollo ; all’interno deve essere contenuta una seconda busta contenente la segnalazione e sulla quale deve essere riportata la seguente dicitura : ATTENZIONE – contiene segnalazione di whistleblowing – NON APRIRE e consegnare direttamente al segretario comunale Responsabile della Prevenzione della Corruzione. </w:t>
      </w:r>
    </w:p>
    <w:p w:rsidR="00563E00" w:rsidRPr="009128AB" w:rsidRDefault="00563E00" w:rsidP="009128AB">
      <w:pPr>
        <w:numPr>
          <w:ilvl w:val="0"/>
          <w:numId w:val="46"/>
        </w:numPr>
        <w:autoSpaceDE w:val="0"/>
        <w:autoSpaceDN w:val="0"/>
        <w:adjustRightInd w:val="0"/>
        <w:spacing w:after="0" w:line="240" w:lineRule="auto"/>
        <w:rPr>
          <w:rFonts w:eastAsia="Times New Roman" w:cs="Times New Roman"/>
          <w:b/>
          <w:sz w:val="24"/>
          <w:szCs w:val="24"/>
          <w:lang w:eastAsia="it-IT"/>
        </w:rPr>
      </w:pPr>
      <w:r w:rsidRPr="009128AB">
        <w:rPr>
          <w:rFonts w:eastAsia="Times New Roman" w:cs="Times New Roman"/>
          <w:b/>
          <w:sz w:val="24"/>
          <w:szCs w:val="24"/>
          <w:lang w:eastAsia="it-IT"/>
        </w:rPr>
        <w:t xml:space="preserve">L’ufficio protocollo procede a protocollare la busta e la invia direttamente al Responsabile della prevenzione della corruzione dell’amministrazione, ossia al Segretario Comunale, che procede ad istruire la pratica. </w:t>
      </w:r>
    </w:p>
    <w:p w:rsidR="00563E00" w:rsidRPr="009128AB" w:rsidRDefault="00563E00" w:rsidP="009128AB">
      <w:pPr>
        <w:autoSpaceDE w:val="0"/>
        <w:autoSpaceDN w:val="0"/>
        <w:adjustRightInd w:val="0"/>
        <w:spacing w:after="0" w:line="240" w:lineRule="auto"/>
        <w:rPr>
          <w:rFonts w:eastAsia="Times New Roman" w:cs="Times New Roman"/>
          <w:sz w:val="24"/>
          <w:szCs w:val="24"/>
          <w:lang w:eastAsia="it-IT"/>
        </w:rPr>
      </w:pPr>
    </w:p>
    <w:p w:rsidR="00563E00" w:rsidRPr="009128AB" w:rsidRDefault="00563E00" w:rsidP="009128AB">
      <w:pPr>
        <w:autoSpaceDE w:val="0"/>
        <w:autoSpaceDN w:val="0"/>
        <w:adjustRightInd w:val="0"/>
        <w:spacing w:after="0" w:line="240" w:lineRule="auto"/>
        <w:rPr>
          <w:rFonts w:eastAsia="Times New Roman" w:cs="Times New Roman"/>
          <w:sz w:val="24"/>
          <w:szCs w:val="24"/>
          <w:lang w:eastAsia="it-IT"/>
        </w:rPr>
      </w:pPr>
      <w:r w:rsidRPr="009128AB">
        <w:rPr>
          <w:rFonts w:eastAsia="Times New Roman" w:cs="Times New Roman"/>
          <w:sz w:val="24"/>
          <w:szCs w:val="24"/>
          <w:lang w:eastAsia="it-IT"/>
        </w:rPr>
        <w:t xml:space="preserve">Tale procedura deve essere opportunamente evidenziata nella sezione del sito Amministrazione Trasparente. </w:t>
      </w:r>
    </w:p>
    <w:p w:rsidR="00AC294C" w:rsidRPr="009128AB" w:rsidRDefault="00AC294C" w:rsidP="009128AB">
      <w:pPr>
        <w:autoSpaceDE w:val="0"/>
        <w:autoSpaceDN w:val="0"/>
        <w:adjustRightInd w:val="0"/>
        <w:spacing w:after="0" w:line="240" w:lineRule="auto"/>
        <w:rPr>
          <w:rFonts w:eastAsia="Times New Roman" w:cs="Times New Roman"/>
          <w:sz w:val="24"/>
          <w:szCs w:val="24"/>
          <w:lang w:eastAsia="it-IT"/>
        </w:rPr>
      </w:pPr>
    </w:p>
    <w:p w:rsidR="00563E00" w:rsidRPr="009128AB" w:rsidRDefault="00563E00" w:rsidP="009128AB">
      <w:pPr>
        <w:autoSpaceDE w:val="0"/>
        <w:autoSpaceDN w:val="0"/>
        <w:adjustRightInd w:val="0"/>
        <w:spacing w:after="0" w:line="240" w:lineRule="auto"/>
        <w:rPr>
          <w:rFonts w:eastAsia="Times New Roman" w:cs="Times New Roman"/>
          <w:sz w:val="24"/>
          <w:szCs w:val="24"/>
          <w:lang w:eastAsia="it-IT"/>
        </w:rPr>
      </w:pPr>
      <w:r w:rsidRPr="009128AB">
        <w:rPr>
          <w:rFonts w:eastAsia="Times New Roman" w:cs="Times New Roman"/>
          <w:sz w:val="24"/>
          <w:szCs w:val="24"/>
          <w:lang w:eastAsia="it-IT"/>
        </w:rPr>
        <w:t>Qualora le segnalazioni riguardino il Responsabile della prevenzione della corruzione gli interessati possono inviare le stesse direttamente all’ANAC</w:t>
      </w:r>
    </w:p>
    <w:p w:rsidR="00563E00" w:rsidRPr="009128AB" w:rsidRDefault="00563E00" w:rsidP="009128AB">
      <w:pPr>
        <w:autoSpaceDE w:val="0"/>
        <w:autoSpaceDN w:val="0"/>
        <w:adjustRightInd w:val="0"/>
        <w:spacing w:after="0" w:line="240" w:lineRule="auto"/>
        <w:rPr>
          <w:rFonts w:eastAsia="Times New Roman" w:cs="Times New Roman"/>
          <w:sz w:val="24"/>
          <w:szCs w:val="24"/>
          <w:lang w:eastAsia="it-IT"/>
        </w:rPr>
      </w:pPr>
    </w:p>
    <w:p w:rsidR="00003478" w:rsidRPr="009128AB" w:rsidRDefault="00003478" w:rsidP="009128AB">
      <w:pPr>
        <w:pStyle w:val="Corpodeltesto"/>
        <w:spacing w:before="10"/>
        <w:rPr>
          <w:rFonts w:asciiTheme="minorHAnsi" w:hAnsiTheme="minorHAnsi"/>
        </w:rPr>
      </w:pPr>
    </w:p>
    <w:p w:rsidR="00563E00" w:rsidRPr="009128AB" w:rsidRDefault="00563E00" w:rsidP="009128AB">
      <w:pPr>
        <w:autoSpaceDE w:val="0"/>
        <w:autoSpaceDN w:val="0"/>
        <w:adjustRightInd w:val="0"/>
        <w:spacing w:after="0" w:line="240" w:lineRule="auto"/>
        <w:contextualSpacing/>
        <w:jc w:val="center"/>
        <w:rPr>
          <w:rFonts w:cs="Times New Roman"/>
          <w:b/>
          <w:color w:val="000000"/>
          <w:sz w:val="24"/>
          <w:szCs w:val="24"/>
        </w:rPr>
      </w:pPr>
      <w:r w:rsidRPr="009128AB">
        <w:rPr>
          <w:rFonts w:cs="Times New Roman"/>
          <w:b/>
          <w:color w:val="000000"/>
          <w:sz w:val="24"/>
          <w:szCs w:val="24"/>
        </w:rPr>
        <w:t xml:space="preserve">CONFERIMENTO DI INCARICHI DIRIGENZIALI </w:t>
      </w:r>
    </w:p>
    <w:p w:rsidR="00563E00" w:rsidRPr="009128AB" w:rsidRDefault="00563E00" w:rsidP="009128AB">
      <w:pPr>
        <w:autoSpaceDE w:val="0"/>
        <w:autoSpaceDN w:val="0"/>
        <w:adjustRightInd w:val="0"/>
        <w:spacing w:after="0" w:line="240" w:lineRule="auto"/>
        <w:contextualSpacing/>
        <w:jc w:val="center"/>
        <w:rPr>
          <w:rFonts w:cs="Times New Roman"/>
          <w:b/>
          <w:color w:val="000000"/>
          <w:sz w:val="24"/>
          <w:szCs w:val="24"/>
        </w:rPr>
      </w:pPr>
      <w:r w:rsidRPr="009128AB">
        <w:rPr>
          <w:rFonts w:cs="Times New Roman"/>
          <w:b/>
          <w:color w:val="000000"/>
          <w:sz w:val="24"/>
          <w:szCs w:val="24"/>
        </w:rPr>
        <w:t xml:space="preserve">IN CASO DI PARTICOLARI ATTIVITÀ O INCARICHI PRECEDENTI </w:t>
      </w:r>
    </w:p>
    <w:p w:rsidR="00563E00" w:rsidRPr="009128AB" w:rsidRDefault="00563E00" w:rsidP="009128AB">
      <w:pPr>
        <w:autoSpaceDE w:val="0"/>
        <w:autoSpaceDN w:val="0"/>
        <w:adjustRightInd w:val="0"/>
        <w:spacing w:after="0" w:line="240" w:lineRule="auto"/>
        <w:contextualSpacing/>
        <w:jc w:val="center"/>
        <w:rPr>
          <w:rFonts w:cs="Times New Roman"/>
          <w:b/>
          <w:color w:val="000000"/>
          <w:sz w:val="24"/>
          <w:szCs w:val="24"/>
        </w:rPr>
      </w:pPr>
      <w:r w:rsidRPr="009128AB">
        <w:rPr>
          <w:rFonts w:cs="Times New Roman"/>
          <w:b/>
          <w:color w:val="000000"/>
          <w:sz w:val="24"/>
          <w:szCs w:val="24"/>
        </w:rPr>
        <w:t>(</w:t>
      </w:r>
      <w:r w:rsidRPr="009128AB">
        <w:rPr>
          <w:rFonts w:cs="Times New Roman"/>
          <w:b/>
          <w:i/>
          <w:iCs/>
          <w:color w:val="000000"/>
          <w:sz w:val="24"/>
          <w:szCs w:val="24"/>
        </w:rPr>
        <w:t>PANTOUFLAGE – REVOLVING DOORS</w:t>
      </w:r>
      <w:r w:rsidRPr="009128AB">
        <w:rPr>
          <w:rFonts w:cs="Times New Roman"/>
          <w:b/>
          <w:color w:val="000000"/>
          <w:sz w:val="24"/>
          <w:szCs w:val="24"/>
        </w:rPr>
        <w:t>)</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Il </w:t>
      </w:r>
      <w:r w:rsidRPr="009128AB">
        <w:rPr>
          <w:rFonts w:cs="BookmanOldStyle-Italic"/>
          <w:i/>
          <w:iCs/>
          <w:sz w:val="24"/>
          <w:szCs w:val="24"/>
        </w:rPr>
        <w:t>pantouflage</w:t>
      </w:r>
      <w:r w:rsidRPr="009128AB">
        <w:rPr>
          <w:rFonts w:cs="BookmanOldStyle"/>
          <w:sz w:val="24"/>
          <w:szCs w:val="24"/>
        </w:rPr>
        <w:t>, ovvero l’incompatibilità successiva alla cessazione del rapporto di lavoro con</w:t>
      </w: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la pubblica amministrazione, è stato introdotto nel nostro ordinamento dalla L. 190/2012 che, modificando l’art. 53 del d.lgs. 165/2001, ha disposto, al comma 16-ter, il divieto per i dipendenti che, negli ultimi tre anni di servizio, abbiano esercitato poteri autoritativi o negoziali per conto delle pubbliche amministrazioni, di svolgere, nei tre anni successivi alla cessazione del rapporto di lavoro, attività lavorativa o professionale presso i soggetti privati destinatari dell’attività dell’amministrazione svolta attraverso i medesimi poteri.</w:t>
      </w:r>
    </w:p>
    <w:p w:rsidR="00C21D8E" w:rsidRPr="009128AB" w:rsidRDefault="00C21D8E" w:rsidP="00C21D8E">
      <w:pPr>
        <w:pStyle w:val="Corpodeltesto"/>
        <w:spacing w:before="90"/>
        <w:ind w:right="266"/>
        <w:jc w:val="both"/>
        <w:rPr>
          <w:rFonts w:asciiTheme="minorHAnsi" w:hAnsiTheme="minorHAnsi" w:cstheme="minorHAnsi"/>
        </w:rPr>
      </w:pPr>
      <w:r w:rsidRPr="009128AB">
        <w:rPr>
          <w:rFonts w:asciiTheme="minorHAnsi" w:hAnsiTheme="minorHAnsi" w:cstheme="minorHAnsi"/>
        </w:rPr>
        <w:t xml:space="preserve">La </w:t>
      </w:r>
      <w:r w:rsidRPr="009128AB">
        <w:rPr>
          <w:rFonts w:asciiTheme="minorHAnsi" w:hAnsiTheme="minorHAnsi" w:cstheme="minorHAnsi"/>
          <w:i/>
        </w:rPr>
        <w:t xml:space="preserve">ratio </w:t>
      </w:r>
      <w:r w:rsidRPr="009128AB">
        <w:rPr>
          <w:rFonts w:asciiTheme="minorHAnsi" w:hAnsiTheme="minorHAnsi" w:cstheme="minorHAnsi"/>
        </w:rPr>
        <w:t>della norma è volta al tentativo di ridurre il rischio di situazioni di corruzione connesse all’impiego del dipendente successivo alla cessazione del rapporto di lavoro. Si intende evitare che durante il periodo di servizio il dipendente possa precostituirsi delle situazioni lavorative vantaggiose sfruttando la sua posizione e il suo potere all’interno dell’amministrazione per ottenere un lavoro con l’impresa o il soggetto privato con cui entra in contatto.</w:t>
      </w:r>
    </w:p>
    <w:p w:rsidR="00C21D8E" w:rsidRPr="009128AB" w:rsidRDefault="00C21D8E" w:rsidP="00C21D8E">
      <w:pPr>
        <w:pStyle w:val="Corpodeltesto"/>
        <w:rPr>
          <w:rFonts w:asciiTheme="minorHAnsi" w:hAnsiTheme="minorHAnsi" w:cstheme="minorHAnsi"/>
        </w:rPr>
      </w:pPr>
    </w:p>
    <w:p w:rsidR="00C21D8E" w:rsidRPr="009128AB" w:rsidRDefault="00C21D8E" w:rsidP="00C21D8E">
      <w:pPr>
        <w:pStyle w:val="Corpodeltesto"/>
        <w:spacing w:before="1"/>
        <w:ind w:right="270"/>
        <w:jc w:val="both"/>
        <w:rPr>
          <w:rFonts w:asciiTheme="minorHAnsi" w:hAnsiTheme="minorHAnsi" w:cstheme="minorHAnsi"/>
        </w:rPr>
      </w:pPr>
      <w:r w:rsidRPr="009128AB">
        <w:rPr>
          <w:rFonts w:asciiTheme="minorHAnsi" w:hAnsiTheme="minorHAnsi" w:cstheme="minorHAnsi"/>
        </w:rPr>
        <w:t>Si evidenzia che i contratti conclusi e gli incarichi conferiti in violazione di quanto previsto dal comma citato in oggetto sono nulli ed è fatto divieto ai soggetti privati che li hanno conclusi o conferiti di contrattare con le pubbliche amministrazioni per i successivi tre anni con obbligo di restituzione dei compensi eventualmente percepiti e accertati ad essi riferiti.</w:t>
      </w:r>
    </w:p>
    <w:p w:rsidR="00563E00" w:rsidRPr="009128AB" w:rsidRDefault="00563E00" w:rsidP="009128AB">
      <w:pPr>
        <w:autoSpaceDE w:val="0"/>
        <w:autoSpaceDN w:val="0"/>
        <w:adjustRightInd w:val="0"/>
        <w:spacing w:after="0" w:line="240" w:lineRule="auto"/>
        <w:rPr>
          <w:rFonts w:cs="BookmanOldStyle"/>
          <w:sz w:val="24"/>
          <w:szCs w:val="24"/>
        </w:rPr>
      </w:pP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L’Aggiornamento 2018 al PNA ha riservato una particolare attenzione a tale istituto, individuando in maniera puntuale l’ambito di applicazione, il significato della locuzione “poteri autoritativi e negoziali”, i soggetti privati destinatari dell’attività della pubblica amministrazione da prendere in considerazione e le sanzioni collegate al mancato rispetto del divieto.</w:t>
      </w:r>
    </w:p>
    <w:p w:rsidR="00563E00" w:rsidRPr="009128AB" w:rsidRDefault="00563E00" w:rsidP="009128AB">
      <w:pPr>
        <w:autoSpaceDE w:val="0"/>
        <w:autoSpaceDN w:val="0"/>
        <w:adjustRightInd w:val="0"/>
        <w:spacing w:after="0" w:line="240" w:lineRule="auto"/>
        <w:rPr>
          <w:rFonts w:cs="BookmanOldStyle"/>
          <w:sz w:val="24"/>
          <w:szCs w:val="24"/>
        </w:rPr>
      </w:pP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Il PNA 2019 fornisce indicazioni in merito alle procedure da inserire all’interno del proprio PTPCT, al fine di dare effettiva attuazione alla misura di prevenzione, attraverso:</w:t>
      </w:r>
    </w:p>
    <w:p w:rsidR="00563E00" w:rsidRPr="009128AB" w:rsidRDefault="00563E00" w:rsidP="009128AB">
      <w:pPr>
        <w:numPr>
          <w:ilvl w:val="0"/>
          <w:numId w:val="56"/>
        </w:numPr>
        <w:autoSpaceDE w:val="0"/>
        <w:autoSpaceDN w:val="0"/>
        <w:adjustRightInd w:val="0"/>
        <w:spacing w:after="0" w:line="240" w:lineRule="auto"/>
        <w:contextualSpacing/>
        <w:rPr>
          <w:rFonts w:cs="BookmanOldStyle"/>
          <w:sz w:val="24"/>
          <w:szCs w:val="24"/>
        </w:rPr>
      </w:pPr>
      <w:r w:rsidRPr="009128AB">
        <w:rPr>
          <w:rFonts w:cs="BookmanOldStyle"/>
          <w:sz w:val="24"/>
          <w:szCs w:val="24"/>
        </w:rPr>
        <w:t xml:space="preserve">l’inserimento di apposite clausole negli atti di assunzione del personale che prevedono specificamente il divieto di </w:t>
      </w:r>
      <w:r w:rsidRPr="009128AB">
        <w:rPr>
          <w:rFonts w:cs="BookmanOldStyle-Italic"/>
          <w:i/>
          <w:iCs/>
          <w:sz w:val="24"/>
          <w:szCs w:val="24"/>
        </w:rPr>
        <w:t>pantouflage</w:t>
      </w:r>
      <w:r w:rsidRPr="009128AB">
        <w:rPr>
          <w:rFonts w:cs="BookmanOldStyle"/>
          <w:sz w:val="24"/>
          <w:szCs w:val="24"/>
        </w:rPr>
        <w:t>;</w:t>
      </w:r>
    </w:p>
    <w:p w:rsidR="00563E00" w:rsidRPr="009128AB" w:rsidRDefault="00563E00" w:rsidP="009128AB">
      <w:pPr>
        <w:numPr>
          <w:ilvl w:val="0"/>
          <w:numId w:val="56"/>
        </w:numPr>
        <w:autoSpaceDE w:val="0"/>
        <w:autoSpaceDN w:val="0"/>
        <w:adjustRightInd w:val="0"/>
        <w:spacing w:after="0" w:line="240" w:lineRule="auto"/>
        <w:contextualSpacing/>
        <w:rPr>
          <w:rFonts w:cs="BookmanOldStyle"/>
          <w:sz w:val="24"/>
          <w:szCs w:val="24"/>
        </w:rPr>
      </w:pPr>
      <w:r w:rsidRPr="009128AB">
        <w:rPr>
          <w:rFonts w:cs="BookmanOldStyle"/>
          <w:sz w:val="24"/>
          <w:szCs w:val="24"/>
        </w:rPr>
        <w:t xml:space="preserve">la previsione di una dichiarazione da sottoscrivere al momento della cessazione dal servizio o dall’incarico, con cui il dipendente si impegna al rispetto del divieto di </w:t>
      </w:r>
      <w:r w:rsidRPr="009128AB">
        <w:rPr>
          <w:rFonts w:cs="BookmanOldStyle-Italic"/>
          <w:i/>
          <w:iCs/>
          <w:sz w:val="24"/>
          <w:szCs w:val="24"/>
        </w:rPr>
        <w:t>pantouflage</w:t>
      </w:r>
      <w:r w:rsidRPr="009128AB">
        <w:rPr>
          <w:rFonts w:cs="BookmanOldStyle"/>
          <w:sz w:val="24"/>
          <w:szCs w:val="24"/>
        </w:rPr>
        <w:t>, allo scopo di evitare eventuali contestazioni in ordine alla conoscibilità della norma;</w:t>
      </w:r>
    </w:p>
    <w:p w:rsidR="00563E00" w:rsidRPr="009128AB" w:rsidRDefault="00563E00" w:rsidP="009128AB">
      <w:pPr>
        <w:numPr>
          <w:ilvl w:val="0"/>
          <w:numId w:val="56"/>
        </w:numPr>
        <w:autoSpaceDE w:val="0"/>
        <w:autoSpaceDN w:val="0"/>
        <w:adjustRightInd w:val="0"/>
        <w:spacing w:after="0" w:line="240" w:lineRule="auto"/>
        <w:contextualSpacing/>
        <w:rPr>
          <w:rFonts w:cs="BookmanOldStyle"/>
          <w:sz w:val="24"/>
          <w:szCs w:val="24"/>
        </w:rPr>
      </w:pPr>
      <w:r w:rsidRPr="009128AB">
        <w:rPr>
          <w:rFonts w:cs="BookmanOldStyle"/>
          <w:sz w:val="24"/>
          <w:szCs w:val="24"/>
        </w:rPr>
        <w:t>la previsione nei bandi di gara o negli atti prodromici agli affidamenti di contratti pubblici dell’obbligo per l’operatore economico concorrente di dichiarare di non avere stipulato contratti di lavoro o comunque attribuito incarichi a ex dipendenti pubblici in violazione del predetto divieto, in conformità a quanto previsto nei bandi tipo adottati dall’Autorità ai sensi dell’art. 71 del d.lgs. n. 50/2016.</w:t>
      </w:r>
    </w:p>
    <w:p w:rsidR="00563E00" w:rsidRPr="009128AB" w:rsidRDefault="00563E00" w:rsidP="009128AB">
      <w:pPr>
        <w:autoSpaceDE w:val="0"/>
        <w:autoSpaceDN w:val="0"/>
        <w:adjustRightInd w:val="0"/>
        <w:spacing w:after="0" w:line="240" w:lineRule="auto"/>
        <w:rPr>
          <w:rFonts w:cs="BookmanOldStyle"/>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r w:rsidRPr="009128AB">
        <w:rPr>
          <w:rFonts w:cs="BookmanOldStyle"/>
          <w:sz w:val="24"/>
          <w:szCs w:val="24"/>
        </w:rPr>
        <w:t>Si precisa che il Consiglio di Stato, Sezione V, nella pronuncia del 29 ottobre 2019, n. 7411, ha stabilito la competenza dell'ANAC in merito alla vigilanza e all’accertamento delle fattispecie di “incompatibilità</w:t>
      </w:r>
      <w:r w:rsidRPr="009128AB">
        <w:rPr>
          <w:rFonts w:cs="TimesNewRomanPSMT"/>
          <w:sz w:val="24"/>
          <w:szCs w:val="24"/>
        </w:rPr>
        <w:t xml:space="preserve">̀ </w:t>
      </w:r>
      <w:r w:rsidRPr="009128AB">
        <w:rPr>
          <w:rFonts w:cs="BookmanOldStyle"/>
          <w:sz w:val="24"/>
          <w:szCs w:val="24"/>
        </w:rPr>
        <w:t xml:space="preserve">successiva” di cui all’art. 53, co. 16-ter, del d.lgs. 165/2001, espressamente richiamato all’art. 21 del d.lgs. 39/2013. Con la richiamata sentenza i magistrati amministrativi hanno, inoltre, affermato che spettano all'ANAC i previsti poteri sanzionatori, essendo </w:t>
      </w:r>
      <w:r w:rsidRPr="009128AB">
        <w:rPr>
          <w:rFonts w:cs="BookmanOldStyle"/>
          <w:sz w:val="24"/>
          <w:szCs w:val="24"/>
        </w:rPr>
        <w:lastRenderedPageBreak/>
        <w:t>configurabile il nesso finalistico fra la norma assistita dalla sanzione amministrativa e le funzioni attribuite all'Autorità stessa</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C21D8E" w:rsidRPr="009128AB" w:rsidRDefault="00C21D8E" w:rsidP="00C21D8E">
      <w:pPr>
        <w:pStyle w:val="Corpodeltesto"/>
        <w:jc w:val="both"/>
        <w:rPr>
          <w:rFonts w:asciiTheme="minorHAnsi" w:hAnsiTheme="minorHAnsi" w:cstheme="minorHAnsi"/>
        </w:rPr>
      </w:pPr>
      <w:r w:rsidRPr="009128AB">
        <w:rPr>
          <w:rFonts w:asciiTheme="minorHAnsi" w:hAnsiTheme="minorHAnsi" w:cstheme="minorHAnsi"/>
        </w:rPr>
        <w:t>Pertanto, dovranno essere adottate le misure di seguito indicate:</w:t>
      </w:r>
    </w:p>
    <w:p w:rsidR="00563E00" w:rsidRPr="009128AB" w:rsidRDefault="00563E00" w:rsidP="009128AB">
      <w:pPr>
        <w:numPr>
          <w:ilvl w:val="0"/>
          <w:numId w:val="37"/>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impartire direttive interne affinché negli avvisi per l’attribuzione degli incarichi siano inserite espressamente le condizioni ostative al conferimento;</w:t>
      </w:r>
    </w:p>
    <w:p w:rsidR="00563E00" w:rsidRPr="009128AB" w:rsidRDefault="00563E00" w:rsidP="009128AB">
      <w:pPr>
        <w:numPr>
          <w:ilvl w:val="0"/>
          <w:numId w:val="37"/>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impartire direttive affinché i soggetti interessati rendano la dichiarazione di insussistenza delle cause di inconferibilità all’atto del conferimento dell’incarico.</w:t>
      </w:r>
    </w:p>
    <w:p w:rsidR="009128AB" w:rsidRPr="009128AB" w:rsidRDefault="009128AB" w:rsidP="009128AB">
      <w:pPr>
        <w:pStyle w:val="Paragrafoelenco"/>
        <w:widowControl w:val="0"/>
        <w:numPr>
          <w:ilvl w:val="0"/>
          <w:numId w:val="27"/>
        </w:numPr>
        <w:tabs>
          <w:tab w:val="left" w:pos="604"/>
        </w:tabs>
        <w:autoSpaceDE w:val="0"/>
        <w:autoSpaceDN w:val="0"/>
        <w:spacing w:after="0" w:line="240" w:lineRule="auto"/>
        <w:ind w:right="267"/>
        <w:contextualSpacing w:val="0"/>
        <w:jc w:val="both"/>
        <w:rPr>
          <w:rFonts w:cstheme="minorHAnsi"/>
          <w:sz w:val="24"/>
          <w:szCs w:val="24"/>
        </w:rPr>
      </w:pPr>
      <w:r w:rsidRPr="00C21D8E">
        <w:rPr>
          <w:rFonts w:cstheme="minorHAnsi"/>
          <w:sz w:val="24"/>
          <w:szCs w:val="24"/>
        </w:rPr>
        <w:t>nei</w:t>
      </w:r>
      <w:r w:rsidRPr="00C21D8E">
        <w:rPr>
          <w:rFonts w:cstheme="minorHAnsi"/>
          <w:sz w:val="24"/>
          <w:szCs w:val="24"/>
          <w:shd w:val="clear" w:color="auto" w:fill="FDFD7E"/>
        </w:rPr>
        <w:t xml:space="preserve"> contratti di assunzione del personale</w:t>
      </w:r>
      <w:r w:rsidRPr="00C21D8E">
        <w:rPr>
          <w:rFonts w:cstheme="minorHAnsi"/>
          <w:sz w:val="24"/>
          <w:szCs w:val="24"/>
        </w:rPr>
        <w:t xml:space="preserve"> deve essere inserita la</w:t>
      </w:r>
      <w:r w:rsidRPr="00C21D8E">
        <w:rPr>
          <w:rFonts w:cstheme="minorHAnsi"/>
          <w:sz w:val="24"/>
          <w:szCs w:val="24"/>
          <w:shd w:val="clear" w:color="auto" w:fill="FDFD7E"/>
        </w:rPr>
        <w:t xml:space="preserve"> clausola</w:t>
      </w:r>
      <w:r w:rsidRPr="00C21D8E">
        <w:rPr>
          <w:rFonts w:cstheme="minorHAnsi"/>
          <w:sz w:val="24"/>
          <w:szCs w:val="24"/>
        </w:rPr>
        <w:t xml:space="preserve"> che prevede il</w:t>
      </w:r>
      <w:r w:rsidRPr="009128AB">
        <w:rPr>
          <w:rFonts w:cstheme="minorHAnsi"/>
          <w:sz w:val="24"/>
          <w:szCs w:val="24"/>
        </w:rPr>
        <w:t xml:space="preserve"> divieto di prestare attività lavorativa (a titolo di lavoro subordinato o di lavoro autonomo) per i tre anni successivi alla cessazione del rapporto di pubblico impiego nei confronti dei destinatari di provvedimenti adottati o di contratti conclusi con l’apporto decisionale del</w:t>
      </w:r>
      <w:r w:rsidRPr="009128AB">
        <w:rPr>
          <w:rFonts w:cstheme="minorHAnsi"/>
          <w:spacing w:val="-8"/>
          <w:sz w:val="24"/>
          <w:szCs w:val="24"/>
        </w:rPr>
        <w:t xml:space="preserve"> </w:t>
      </w:r>
      <w:r w:rsidRPr="009128AB">
        <w:rPr>
          <w:rFonts w:cstheme="minorHAnsi"/>
          <w:sz w:val="24"/>
          <w:szCs w:val="24"/>
        </w:rPr>
        <w:t>dipendente;</w:t>
      </w:r>
    </w:p>
    <w:p w:rsidR="009128AB" w:rsidRPr="009128AB" w:rsidRDefault="009128AB" w:rsidP="009128AB">
      <w:pPr>
        <w:pStyle w:val="Paragrafoelenco"/>
        <w:widowControl w:val="0"/>
        <w:numPr>
          <w:ilvl w:val="0"/>
          <w:numId w:val="27"/>
        </w:numPr>
        <w:tabs>
          <w:tab w:val="left" w:pos="655"/>
        </w:tabs>
        <w:autoSpaceDE w:val="0"/>
        <w:autoSpaceDN w:val="0"/>
        <w:spacing w:after="0" w:line="240" w:lineRule="auto"/>
        <w:ind w:right="271"/>
        <w:jc w:val="both"/>
        <w:rPr>
          <w:rFonts w:cstheme="minorHAnsi"/>
          <w:sz w:val="24"/>
          <w:szCs w:val="24"/>
        </w:rPr>
      </w:pPr>
      <w:r w:rsidRPr="009128AB">
        <w:rPr>
          <w:rFonts w:cstheme="minorHAnsi"/>
          <w:sz w:val="24"/>
          <w:szCs w:val="24"/>
        </w:rPr>
        <w:t>a cura dei Responsabili di Settore (dirigenti) e di procedimento, nei bandi di gara o negli atti prodromici</w:t>
      </w:r>
      <w:r w:rsidRPr="009128AB">
        <w:rPr>
          <w:rFonts w:cstheme="minorHAnsi"/>
          <w:spacing w:val="47"/>
          <w:sz w:val="24"/>
          <w:szCs w:val="24"/>
        </w:rPr>
        <w:t xml:space="preserve"> </w:t>
      </w:r>
      <w:r w:rsidRPr="009128AB">
        <w:rPr>
          <w:rFonts w:cstheme="minorHAnsi"/>
          <w:sz w:val="24"/>
          <w:szCs w:val="24"/>
        </w:rPr>
        <w:t>agli</w:t>
      </w:r>
      <w:r w:rsidRPr="009128AB">
        <w:rPr>
          <w:rFonts w:cstheme="minorHAnsi"/>
          <w:spacing w:val="47"/>
          <w:sz w:val="24"/>
          <w:szCs w:val="24"/>
        </w:rPr>
        <w:t xml:space="preserve"> </w:t>
      </w:r>
      <w:r w:rsidRPr="009128AB">
        <w:rPr>
          <w:rFonts w:cstheme="minorHAnsi"/>
          <w:sz w:val="24"/>
          <w:szCs w:val="24"/>
        </w:rPr>
        <w:t>affidamenti,</w:t>
      </w:r>
      <w:r w:rsidRPr="009128AB">
        <w:rPr>
          <w:rFonts w:cstheme="minorHAnsi"/>
          <w:spacing w:val="47"/>
          <w:sz w:val="24"/>
          <w:szCs w:val="24"/>
        </w:rPr>
        <w:t xml:space="preserve"> </w:t>
      </w:r>
      <w:r w:rsidRPr="009128AB">
        <w:rPr>
          <w:rFonts w:cstheme="minorHAnsi"/>
          <w:sz w:val="24"/>
          <w:szCs w:val="24"/>
        </w:rPr>
        <w:t>anche</w:t>
      </w:r>
      <w:r w:rsidRPr="009128AB">
        <w:rPr>
          <w:rFonts w:cstheme="minorHAnsi"/>
          <w:spacing w:val="46"/>
          <w:sz w:val="24"/>
          <w:szCs w:val="24"/>
        </w:rPr>
        <w:t xml:space="preserve"> </w:t>
      </w:r>
      <w:r w:rsidRPr="009128AB">
        <w:rPr>
          <w:rFonts w:cstheme="minorHAnsi"/>
          <w:sz w:val="24"/>
          <w:szCs w:val="24"/>
        </w:rPr>
        <w:t>mediante</w:t>
      </w:r>
      <w:r w:rsidRPr="009128AB">
        <w:rPr>
          <w:rFonts w:cstheme="minorHAnsi"/>
          <w:spacing w:val="46"/>
          <w:sz w:val="24"/>
          <w:szCs w:val="24"/>
        </w:rPr>
        <w:t xml:space="preserve"> </w:t>
      </w:r>
      <w:r w:rsidRPr="009128AB">
        <w:rPr>
          <w:rFonts w:cstheme="minorHAnsi"/>
          <w:sz w:val="24"/>
          <w:szCs w:val="24"/>
        </w:rPr>
        <w:t>procedura</w:t>
      </w:r>
      <w:r w:rsidRPr="009128AB">
        <w:rPr>
          <w:rFonts w:cstheme="minorHAnsi"/>
          <w:spacing w:val="46"/>
          <w:sz w:val="24"/>
          <w:szCs w:val="24"/>
        </w:rPr>
        <w:t xml:space="preserve"> </w:t>
      </w:r>
      <w:r w:rsidRPr="009128AB">
        <w:rPr>
          <w:rFonts w:cstheme="minorHAnsi"/>
          <w:sz w:val="24"/>
          <w:szCs w:val="24"/>
        </w:rPr>
        <w:t>negoziata,</w:t>
      </w:r>
      <w:r w:rsidRPr="009128AB">
        <w:rPr>
          <w:rFonts w:cstheme="minorHAnsi"/>
          <w:spacing w:val="47"/>
          <w:sz w:val="24"/>
          <w:szCs w:val="24"/>
        </w:rPr>
        <w:t xml:space="preserve"> </w:t>
      </w:r>
      <w:r w:rsidRPr="009128AB">
        <w:rPr>
          <w:rFonts w:cstheme="minorHAnsi"/>
          <w:sz w:val="24"/>
          <w:szCs w:val="24"/>
        </w:rPr>
        <w:t>deve</w:t>
      </w:r>
      <w:r w:rsidRPr="009128AB">
        <w:rPr>
          <w:rFonts w:cstheme="minorHAnsi"/>
          <w:spacing w:val="48"/>
          <w:sz w:val="24"/>
          <w:szCs w:val="24"/>
        </w:rPr>
        <w:t xml:space="preserve"> </w:t>
      </w:r>
      <w:r w:rsidRPr="009128AB">
        <w:rPr>
          <w:rFonts w:cstheme="minorHAnsi"/>
          <w:sz w:val="24"/>
          <w:szCs w:val="24"/>
        </w:rPr>
        <w:t>essere</w:t>
      </w:r>
      <w:r w:rsidRPr="009128AB">
        <w:rPr>
          <w:rFonts w:cstheme="minorHAnsi"/>
          <w:spacing w:val="48"/>
          <w:sz w:val="24"/>
          <w:szCs w:val="24"/>
        </w:rPr>
        <w:t xml:space="preserve"> </w:t>
      </w:r>
      <w:r w:rsidRPr="009128AB">
        <w:rPr>
          <w:rFonts w:cstheme="minorHAnsi"/>
          <w:sz w:val="24"/>
          <w:szCs w:val="24"/>
        </w:rPr>
        <w:t>inserita</w:t>
      </w:r>
      <w:r w:rsidRPr="009128AB">
        <w:rPr>
          <w:rFonts w:cstheme="minorHAnsi"/>
          <w:spacing w:val="46"/>
          <w:sz w:val="24"/>
          <w:szCs w:val="24"/>
        </w:rPr>
        <w:t xml:space="preserve"> </w:t>
      </w:r>
      <w:r w:rsidRPr="009128AB">
        <w:rPr>
          <w:rFonts w:cstheme="minorHAnsi"/>
          <w:sz w:val="24"/>
          <w:szCs w:val="24"/>
        </w:rPr>
        <w:t xml:space="preserve">la </w:t>
      </w:r>
      <w:r w:rsidRPr="009128AB">
        <w:rPr>
          <w:rFonts w:cstheme="minorHAnsi"/>
          <w:w w:val="99"/>
          <w:sz w:val="24"/>
          <w:szCs w:val="24"/>
          <w:shd w:val="clear" w:color="auto" w:fill="FDFD7E"/>
        </w:rPr>
        <w:t xml:space="preserve"> </w:t>
      </w:r>
      <w:r w:rsidRPr="009128AB">
        <w:rPr>
          <w:rFonts w:cstheme="minorHAnsi"/>
          <w:sz w:val="24"/>
          <w:szCs w:val="24"/>
          <w:shd w:val="clear" w:color="auto" w:fill="FDFD7E"/>
        </w:rPr>
        <w:t>condizione soggettiva</w:t>
      </w:r>
      <w:r w:rsidRPr="009128AB">
        <w:rPr>
          <w:rFonts w:cstheme="minorHAnsi"/>
          <w:sz w:val="24"/>
          <w:szCs w:val="24"/>
        </w:rPr>
        <w:t xml:space="preserve"> di non aver concluso contratti di lavoro subordinato o autonomo e comunque di non aver attribuito incarichi ad ex dipendenti, che hanno esercitato poteri autoritativi o negoziali per conto delle pubbliche amministrazioni nei loro confronti per il triennio successivo alla cessazione del rapporto;</w:t>
      </w:r>
    </w:p>
    <w:p w:rsidR="009128AB" w:rsidRPr="009128AB" w:rsidRDefault="009128AB" w:rsidP="009128AB">
      <w:pPr>
        <w:pStyle w:val="Paragrafoelenco"/>
        <w:widowControl w:val="0"/>
        <w:numPr>
          <w:ilvl w:val="0"/>
          <w:numId w:val="27"/>
        </w:numPr>
        <w:tabs>
          <w:tab w:val="left" w:pos="645"/>
        </w:tabs>
        <w:autoSpaceDE w:val="0"/>
        <w:autoSpaceDN w:val="0"/>
        <w:spacing w:after="0" w:line="240" w:lineRule="auto"/>
        <w:ind w:right="271"/>
        <w:contextualSpacing w:val="0"/>
        <w:jc w:val="both"/>
        <w:rPr>
          <w:rFonts w:cstheme="minorHAnsi"/>
          <w:sz w:val="24"/>
          <w:szCs w:val="24"/>
        </w:rPr>
      </w:pPr>
      <w:r w:rsidRPr="009128AB">
        <w:rPr>
          <w:rFonts w:cstheme="minorHAnsi"/>
          <w:sz w:val="24"/>
          <w:szCs w:val="24"/>
        </w:rPr>
        <w:t>I Dirigenti, i responsabili di servizio, i Responsabili di procedimento ed i componenti delle commissioni di gara, per quanto di rispettiva competenza, devono disporre</w:t>
      </w:r>
      <w:r w:rsidRPr="009128AB">
        <w:rPr>
          <w:rFonts w:cstheme="minorHAnsi"/>
          <w:sz w:val="24"/>
          <w:szCs w:val="24"/>
          <w:shd w:val="clear" w:color="auto" w:fill="FDFD7E"/>
        </w:rPr>
        <w:t xml:space="preserve"> l’esclusione</w:t>
      </w:r>
      <w:r w:rsidRPr="009128AB">
        <w:rPr>
          <w:rFonts w:cstheme="minorHAnsi"/>
          <w:sz w:val="24"/>
          <w:szCs w:val="24"/>
        </w:rPr>
        <w:t xml:space="preserve"> dalle procedure di affidamento nei confronti dei soggetti per i quali sia emersa la situazione di cui al punto</w:t>
      </w:r>
      <w:r w:rsidRPr="009128AB">
        <w:rPr>
          <w:rFonts w:cstheme="minorHAnsi"/>
          <w:spacing w:val="-1"/>
          <w:sz w:val="24"/>
          <w:szCs w:val="24"/>
        </w:rPr>
        <w:t xml:space="preserve"> </w:t>
      </w:r>
      <w:r w:rsidRPr="009128AB">
        <w:rPr>
          <w:rFonts w:cstheme="minorHAnsi"/>
          <w:sz w:val="24"/>
          <w:szCs w:val="24"/>
        </w:rPr>
        <w:t>precedente;</w:t>
      </w:r>
    </w:p>
    <w:p w:rsidR="009128AB" w:rsidRPr="009128AB" w:rsidRDefault="009128AB" w:rsidP="009128AB">
      <w:pPr>
        <w:pStyle w:val="Paragrafoelenco"/>
        <w:numPr>
          <w:ilvl w:val="0"/>
          <w:numId w:val="27"/>
        </w:numPr>
        <w:spacing w:line="240" w:lineRule="auto"/>
        <w:jc w:val="both"/>
        <w:rPr>
          <w:rFonts w:cstheme="minorHAnsi"/>
          <w:i/>
          <w:sz w:val="24"/>
          <w:szCs w:val="24"/>
        </w:rPr>
      </w:pPr>
      <w:r w:rsidRPr="009128AB">
        <w:rPr>
          <w:rFonts w:cstheme="minorHAnsi"/>
          <w:sz w:val="24"/>
          <w:szCs w:val="24"/>
        </w:rPr>
        <w:t xml:space="preserve">L’Ufficio contratti è incaricato di controllare che nelle bozze di contratto di appalto, da rogare in forma pubblico-amministrativa, sia inserita la clausola con il seguente testo: </w:t>
      </w:r>
      <w:r w:rsidRPr="009128AB">
        <w:rPr>
          <w:rFonts w:cstheme="minorHAnsi"/>
          <w:i/>
          <w:sz w:val="24"/>
          <w:szCs w:val="24"/>
        </w:rPr>
        <w:t>“Ai sensi dell’art. 53, comma 16-ter, del Decreto Legislativo n. 165/2001, la Ditta aggiudicataria, sottoscrivendo il presente contratto, attesta di non aver concluso contratti di lavoro subordinato o autonomo e comunque di non aver conferito incarichi ad ex dipendenti, che hanno esercitato poteri autoritativi o negoziali per conto delle pubbliche amministrazioni nei loro confronti per il triennio successivo alla cessazione del rapporto”.</w:t>
      </w:r>
    </w:p>
    <w:p w:rsidR="009128AB" w:rsidRPr="009128AB" w:rsidRDefault="009128AB" w:rsidP="009128AB">
      <w:pPr>
        <w:spacing w:line="240" w:lineRule="auto"/>
        <w:jc w:val="both"/>
        <w:rPr>
          <w:rFonts w:cstheme="minorHAnsi"/>
          <w:sz w:val="24"/>
          <w:szCs w:val="24"/>
        </w:rPr>
      </w:pPr>
      <w:r w:rsidRPr="009128AB">
        <w:rPr>
          <w:rFonts w:cstheme="minorHAnsi"/>
          <w:sz w:val="24"/>
          <w:szCs w:val="24"/>
        </w:rPr>
        <w:t>I Dirigenti, per quanto di competenza, sono incaricati di curare e verificare l’esatto adempimento dell'obbligo indicato e di riferire tempestivamente al Responsabile prevenzione corruzione ogni eventuale problematica o disapplicazione.</w:t>
      </w:r>
    </w:p>
    <w:p w:rsidR="00C21D8E" w:rsidRDefault="00C21D8E">
      <w:pPr>
        <w:spacing w:after="160" w:line="259" w:lineRule="auto"/>
        <w:rPr>
          <w:rFonts w:cstheme="minorHAnsi"/>
          <w:sz w:val="24"/>
          <w:szCs w:val="24"/>
        </w:rPr>
      </w:pPr>
      <w:r>
        <w:rPr>
          <w:rFonts w:cstheme="minorHAnsi"/>
          <w:sz w:val="24"/>
          <w:szCs w:val="24"/>
        </w:rPr>
        <w:br w:type="page"/>
      </w:r>
    </w:p>
    <w:p w:rsidR="00563E00" w:rsidRPr="009128AB" w:rsidRDefault="00563E00" w:rsidP="009128AB">
      <w:pPr>
        <w:autoSpaceDE w:val="0"/>
        <w:autoSpaceDN w:val="0"/>
        <w:adjustRightInd w:val="0"/>
        <w:spacing w:after="0" w:line="240" w:lineRule="auto"/>
        <w:contextualSpacing/>
        <w:jc w:val="center"/>
        <w:rPr>
          <w:rFonts w:cs="Times New Roman"/>
          <w:b/>
          <w:color w:val="000000"/>
          <w:sz w:val="24"/>
          <w:szCs w:val="24"/>
        </w:rPr>
      </w:pPr>
      <w:r w:rsidRPr="009128AB">
        <w:rPr>
          <w:rFonts w:cs="Times New Roman"/>
          <w:b/>
          <w:color w:val="000000"/>
          <w:sz w:val="24"/>
          <w:szCs w:val="24"/>
        </w:rPr>
        <w:lastRenderedPageBreak/>
        <w:t>INCOMPATIBILITÀ SPECIFICHE PER POSIZIONI DIRIGENZIALI</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BookmanOldStyle"/>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r w:rsidRPr="009128AB">
        <w:rPr>
          <w:rFonts w:cs="BookmanOldStyle"/>
          <w:sz w:val="24"/>
          <w:szCs w:val="24"/>
        </w:rPr>
        <w:t>Il tema delle inconferibilità ed incompatibilità di incarichi nella pubblica amministrazione, negli enti pubblici ed enti privati in controllo pubblico o in enti privati regolati o finanziati dalla pubblica amministrazione, è stato ampiamente esaminato e dibattuto nei precedenti PNA e relativi aggiornamenti. In particolare gli incarichi rilevanti ai fini dell’applicazione del regime delle incompatibilità e inconferibilità sono gli incarichi dirigenziali interni ed esterni, gli incarichi amministrativi di vertice, di amministratore di enti pubblici e di enti privati in controllo pubblico, le cariche in enti privati regolati o finanziati, i componenti di organo di indirizzo politico, come definiti all’art. 1 del d.lgs. 39/2013.</w:t>
      </w:r>
    </w:p>
    <w:p w:rsidR="00563E00" w:rsidRPr="009128AB" w:rsidRDefault="00563E00" w:rsidP="009128AB">
      <w:pPr>
        <w:autoSpaceDE w:val="0"/>
        <w:autoSpaceDN w:val="0"/>
        <w:adjustRightInd w:val="0"/>
        <w:spacing w:after="0" w:line="240" w:lineRule="auto"/>
        <w:rPr>
          <w:rFonts w:cs="BookmanOldStyle"/>
          <w:sz w:val="24"/>
          <w:szCs w:val="24"/>
        </w:rPr>
      </w:pP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Il PNA 2019 richiama la deliberazione ANAC n. 833/2016, recante “</w:t>
      </w:r>
      <w:r w:rsidRPr="009128AB">
        <w:rPr>
          <w:rFonts w:cs="BookmanOldStyle-Italic"/>
          <w:i/>
          <w:iCs/>
          <w:sz w:val="24"/>
          <w:szCs w:val="24"/>
        </w:rPr>
        <w:t>Linee guida in materia di accertamento delle inconferibilità e delle incompatibilità degli incarichi amministrativi da parte del responsabile della prevenzione della corruzione. Attività di vigilanza e poteri di accertamento dell’ANAC in caso di incarichi inconferibili e incompatibili</w:t>
      </w:r>
      <w:r w:rsidRPr="009128AB">
        <w:rPr>
          <w:rFonts w:cs="BookmanOldStyle"/>
          <w:sz w:val="24"/>
          <w:szCs w:val="24"/>
        </w:rPr>
        <w:t>” e suggerisce una procedura per il conferimento degli incarichi e la verifica delle dichiarazioni rese:</w:t>
      </w:r>
    </w:p>
    <w:p w:rsidR="00563E00" w:rsidRPr="009128AB" w:rsidRDefault="00563E00" w:rsidP="009128AB">
      <w:pPr>
        <w:numPr>
          <w:ilvl w:val="0"/>
          <w:numId w:val="59"/>
        </w:numPr>
        <w:autoSpaceDE w:val="0"/>
        <w:autoSpaceDN w:val="0"/>
        <w:adjustRightInd w:val="0"/>
        <w:spacing w:after="0" w:line="240" w:lineRule="auto"/>
        <w:contextualSpacing/>
        <w:rPr>
          <w:rFonts w:cs="BookmanOldStyle"/>
          <w:sz w:val="24"/>
          <w:szCs w:val="24"/>
        </w:rPr>
      </w:pPr>
      <w:r w:rsidRPr="009128AB">
        <w:rPr>
          <w:rFonts w:cs="BookmanOldStyle"/>
          <w:sz w:val="24"/>
          <w:szCs w:val="24"/>
        </w:rPr>
        <w:t>preventiva acquisizione della dichiarazione di insussistenza di cause di inconferibilità o incompatibilità da parte del destinatario dell’incarico;</w:t>
      </w:r>
    </w:p>
    <w:p w:rsidR="00563E00" w:rsidRPr="009128AB" w:rsidRDefault="00563E00" w:rsidP="009128AB">
      <w:pPr>
        <w:numPr>
          <w:ilvl w:val="0"/>
          <w:numId w:val="59"/>
        </w:numPr>
        <w:autoSpaceDE w:val="0"/>
        <w:autoSpaceDN w:val="0"/>
        <w:adjustRightInd w:val="0"/>
        <w:spacing w:after="0" w:line="240" w:lineRule="auto"/>
        <w:contextualSpacing/>
        <w:rPr>
          <w:rFonts w:cs="BookmanOldStyle"/>
          <w:sz w:val="24"/>
          <w:szCs w:val="24"/>
        </w:rPr>
      </w:pPr>
      <w:r w:rsidRPr="009128AB">
        <w:rPr>
          <w:rFonts w:cs="BookmanOldStyle"/>
          <w:sz w:val="24"/>
          <w:szCs w:val="24"/>
        </w:rPr>
        <w:t>successiva verifica entro un congruo arco temporale, da predefinire;</w:t>
      </w:r>
    </w:p>
    <w:p w:rsidR="00563E00" w:rsidRPr="009128AB" w:rsidRDefault="00563E00" w:rsidP="009128AB">
      <w:pPr>
        <w:numPr>
          <w:ilvl w:val="0"/>
          <w:numId w:val="59"/>
        </w:numPr>
        <w:autoSpaceDE w:val="0"/>
        <w:autoSpaceDN w:val="0"/>
        <w:adjustRightInd w:val="0"/>
        <w:spacing w:after="0" w:line="240" w:lineRule="auto"/>
        <w:contextualSpacing/>
        <w:rPr>
          <w:rFonts w:cs="BookmanOldStyle"/>
          <w:sz w:val="24"/>
          <w:szCs w:val="24"/>
        </w:rPr>
      </w:pPr>
      <w:r w:rsidRPr="009128AB">
        <w:rPr>
          <w:rFonts w:cs="BookmanOldStyle"/>
          <w:sz w:val="24"/>
          <w:szCs w:val="24"/>
        </w:rPr>
        <w:t>conferimento dell’incarico solo all’esito positivo della verifica (ovvero assenza di motivi ostativi al conferimento stesso);</w:t>
      </w:r>
    </w:p>
    <w:p w:rsidR="00563E00" w:rsidRPr="009128AB" w:rsidRDefault="00563E00" w:rsidP="009128AB">
      <w:pPr>
        <w:numPr>
          <w:ilvl w:val="0"/>
          <w:numId w:val="59"/>
        </w:numPr>
        <w:autoSpaceDE w:val="0"/>
        <w:autoSpaceDN w:val="0"/>
        <w:adjustRightInd w:val="0"/>
        <w:spacing w:after="0" w:line="240" w:lineRule="auto"/>
        <w:contextualSpacing/>
        <w:rPr>
          <w:rFonts w:cs="BookmanOldStyle"/>
          <w:sz w:val="24"/>
          <w:szCs w:val="24"/>
        </w:rPr>
      </w:pPr>
      <w:r w:rsidRPr="009128AB">
        <w:rPr>
          <w:rFonts w:cs="BookmanOldStyle"/>
          <w:sz w:val="24"/>
          <w:szCs w:val="24"/>
        </w:rPr>
        <w:t>pubblicazione contestuale dell’atto di conferimento dell’incarico, ai sensi dell’art. 14 del d.lgs. 33/2013, e della dichiarazione di insussistenza di cause di inconferibilità e incompatibilità, ai sensi dell’art. 20, co. 3, del d.lgs. 39/2013.</w:t>
      </w:r>
    </w:p>
    <w:p w:rsidR="00563E00" w:rsidRPr="009128AB" w:rsidRDefault="00563E00" w:rsidP="009128AB">
      <w:pPr>
        <w:autoSpaceDE w:val="0"/>
        <w:autoSpaceDN w:val="0"/>
        <w:adjustRightInd w:val="0"/>
        <w:spacing w:after="0" w:line="240" w:lineRule="auto"/>
        <w:rPr>
          <w:rFonts w:cs="BookmanOldStyle"/>
          <w:sz w:val="24"/>
          <w:szCs w:val="24"/>
        </w:rPr>
      </w:pP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Appare </w:t>
      </w:r>
      <w:r w:rsidR="00C21D8E">
        <w:rPr>
          <w:rFonts w:cs="BookmanOldStyle"/>
          <w:sz w:val="24"/>
          <w:szCs w:val="24"/>
        </w:rPr>
        <w:t>quindi</w:t>
      </w:r>
      <w:r w:rsidRPr="009128AB">
        <w:rPr>
          <w:rFonts w:cs="BookmanOldStyle"/>
          <w:sz w:val="24"/>
          <w:szCs w:val="24"/>
        </w:rPr>
        <w:t xml:space="preserve"> necessario prevedere all’interno del PTPCT adeguate modalità di acquisizione, conservazione e verifica delle dichiarazioni rese ai sensi dell’art. 20 del d.lgs. 39/2013 e di effettuare il monitoraggio delle singole posizioni soggettive, rivolgendo particolare attenzione alle situazioni di inconferibilità legate alle condanne per reati contro la pubblica amministrazione.</w:t>
      </w: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Il PNA 2019, infine, ricorda che l’attività di verifica in materia di inconferibilità e incompatibilità è rimessa prioritariamente al RPCT .</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Il controllo deve essere effettuato:</w:t>
      </w:r>
    </w:p>
    <w:p w:rsidR="00563E00" w:rsidRPr="009128AB" w:rsidRDefault="00563E00" w:rsidP="009128AB">
      <w:pPr>
        <w:numPr>
          <w:ilvl w:val="0"/>
          <w:numId w:val="38"/>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all’atto del conferimento dell’incarico;</w:t>
      </w:r>
    </w:p>
    <w:p w:rsidR="00563E00" w:rsidRPr="009128AB" w:rsidRDefault="00563E00" w:rsidP="009128AB">
      <w:pPr>
        <w:numPr>
          <w:ilvl w:val="0"/>
          <w:numId w:val="38"/>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annualmente e su richiesta nel corso del rapporto.</w:t>
      </w:r>
    </w:p>
    <w:p w:rsidR="00563E00" w:rsidRPr="009128AB" w:rsidRDefault="00563E00"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 xml:space="preserve">Se la situazione di incompatibilità emerge al momento del conferimento dell’incarico, la stessa deve essere rimossa prima del conferimento. </w:t>
      </w:r>
    </w:p>
    <w:p w:rsidR="00563E00" w:rsidRDefault="00563E00"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Se la situazione di incompatibilità emerge nel corso del rapporto, il responsabile della prevenzione contesta la circostanza all’interessato ai sensi degli artt. 15 e 19 del d.lgs. n. 39/2013 e vigila affinché siano prese le misure conseguenti.</w:t>
      </w:r>
    </w:p>
    <w:p w:rsidR="00C21D8E" w:rsidRPr="009128AB" w:rsidRDefault="00C21D8E"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 xml:space="preserve">Quindi è necessario impartire direttive interne affinché </w:t>
      </w:r>
    </w:p>
    <w:p w:rsidR="00563E00" w:rsidRPr="009128AB" w:rsidRDefault="00563E00" w:rsidP="009128AB">
      <w:pPr>
        <w:numPr>
          <w:ilvl w:val="0"/>
          <w:numId w:val="60"/>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negli avvisi per l’attribuzione degli incarichi siano inserite espressamente le cause di incompatibilità;</w:t>
      </w:r>
    </w:p>
    <w:p w:rsidR="00563E00" w:rsidRPr="009128AB" w:rsidRDefault="00563E00" w:rsidP="009128AB">
      <w:pPr>
        <w:numPr>
          <w:ilvl w:val="0"/>
          <w:numId w:val="60"/>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i soggetti interessati rendano la dichiarazione di insussistenza delle cause di incompatibilità all’atto del conferimento dell’incarico e nel corso del rapporto.</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contextualSpacing/>
        <w:jc w:val="center"/>
        <w:rPr>
          <w:rFonts w:cs="Times New Roman"/>
          <w:b/>
          <w:color w:val="000000"/>
          <w:sz w:val="24"/>
          <w:szCs w:val="24"/>
        </w:rPr>
      </w:pPr>
      <w:r w:rsidRPr="009128AB">
        <w:rPr>
          <w:rFonts w:cs="Times New Roman"/>
          <w:b/>
          <w:color w:val="000000"/>
          <w:sz w:val="24"/>
          <w:szCs w:val="24"/>
        </w:rPr>
        <w:t xml:space="preserve">FORMAZIONE DI COMMISSIONI, ASSEGNAZIONI AGLI UFFICI </w:t>
      </w:r>
    </w:p>
    <w:p w:rsidR="00563E00" w:rsidRPr="009128AB" w:rsidRDefault="00563E00" w:rsidP="009128AB">
      <w:pPr>
        <w:autoSpaceDE w:val="0"/>
        <w:autoSpaceDN w:val="0"/>
        <w:adjustRightInd w:val="0"/>
        <w:spacing w:after="0" w:line="240" w:lineRule="auto"/>
        <w:contextualSpacing/>
        <w:jc w:val="center"/>
        <w:rPr>
          <w:rFonts w:cs="Times New Roman"/>
          <w:b/>
          <w:color w:val="000000"/>
          <w:sz w:val="24"/>
          <w:szCs w:val="24"/>
        </w:rPr>
      </w:pPr>
      <w:r w:rsidRPr="009128AB">
        <w:rPr>
          <w:rFonts w:cs="Times New Roman"/>
          <w:b/>
          <w:color w:val="000000"/>
          <w:sz w:val="24"/>
          <w:szCs w:val="24"/>
        </w:rPr>
        <w:t xml:space="preserve">E CONFERIMENTO DI INCARICHI IN CASO DI CONDANNA PENALE </w:t>
      </w:r>
    </w:p>
    <w:p w:rsidR="00563E00" w:rsidRPr="009128AB" w:rsidRDefault="00563E00" w:rsidP="009128AB">
      <w:pPr>
        <w:autoSpaceDE w:val="0"/>
        <w:autoSpaceDN w:val="0"/>
        <w:adjustRightInd w:val="0"/>
        <w:spacing w:after="0" w:line="240" w:lineRule="auto"/>
        <w:contextualSpacing/>
        <w:jc w:val="center"/>
        <w:rPr>
          <w:rFonts w:cs="Times New Roman"/>
          <w:b/>
          <w:color w:val="000000"/>
          <w:sz w:val="24"/>
          <w:szCs w:val="24"/>
        </w:rPr>
      </w:pPr>
      <w:r w:rsidRPr="009128AB">
        <w:rPr>
          <w:rFonts w:cs="Times New Roman"/>
          <w:b/>
          <w:color w:val="000000"/>
          <w:sz w:val="24"/>
          <w:szCs w:val="24"/>
        </w:rPr>
        <w:t>PER DELITTI CONTRO LA PUBBLICA AMMINISTRAZIONE</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L’articolo 35 bis del d.lgs. n. 165/2001, introdotto dalla Legge n. 190/2012, e l’articolo 3 del d.lgs. 39/2013, attuativo della delega di cui alla stessa legge 190/2012 stabiliscono per coloro che sono stati condannati, anche con sentenza non passata in giudicato, per reati previsti nel capo I del titolo II del libro secondo del codice penale, il divieto:</w:t>
      </w:r>
    </w:p>
    <w:p w:rsidR="00563E00" w:rsidRPr="009128AB" w:rsidRDefault="00563E00" w:rsidP="009128AB">
      <w:pPr>
        <w:pStyle w:val="Paragrafoelenco"/>
        <w:numPr>
          <w:ilvl w:val="0"/>
          <w:numId w:val="65"/>
        </w:numPr>
        <w:autoSpaceDE w:val="0"/>
        <w:autoSpaceDN w:val="0"/>
        <w:adjustRightInd w:val="0"/>
        <w:spacing w:after="0" w:line="240" w:lineRule="auto"/>
        <w:rPr>
          <w:rFonts w:cs="BookmanOldStyle"/>
          <w:sz w:val="24"/>
          <w:szCs w:val="24"/>
        </w:rPr>
      </w:pPr>
      <w:r w:rsidRPr="009128AB">
        <w:rPr>
          <w:rFonts w:cs="BookmanOldStyle"/>
          <w:sz w:val="24"/>
          <w:szCs w:val="24"/>
        </w:rPr>
        <w:t>di far parte, anche con compiti di segreteria, di commissioni per l’accesso o la selezione a pubblici impieghi;</w:t>
      </w:r>
    </w:p>
    <w:p w:rsidR="00563E00" w:rsidRPr="009128AB" w:rsidRDefault="00563E00" w:rsidP="009128AB">
      <w:pPr>
        <w:pStyle w:val="Paragrafoelenco"/>
        <w:numPr>
          <w:ilvl w:val="0"/>
          <w:numId w:val="65"/>
        </w:numPr>
        <w:autoSpaceDE w:val="0"/>
        <w:autoSpaceDN w:val="0"/>
        <w:adjustRightInd w:val="0"/>
        <w:spacing w:after="0" w:line="240" w:lineRule="auto"/>
        <w:rPr>
          <w:rFonts w:cs="BookmanOldStyle"/>
          <w:sz w:val="24"/>
          <w:szCs w:val="24"/>
        </w:rPr>
      </w:pPr>
      <w:r w:rsidRPr="009128AB">
        <w:rPr>
          <w:rFonts w:cs="BookmanOldStyle"/>
          <w:sz w:val="24"/>
          <w:szCs w:val="24"/>
        </w:rPr>
        <w:t>di essere assegnati, anche con funzioni direttive, agli uffici preposti alla gestione delle risorse finanziarie, all’acquisizione di beni, servizi e forniture, alla concessione o all’erogazione di sovvenzioni, contributi, sussidi, ausili finanziari o attribuzioni di vantaggi economici a soggetti pubblici o privati;</w:t>
      </w:r>
    </w:p>
    <w:p w:rsidR="00563E00" w:rsidRPr="009128AB" w:rsidRDefault="00563E00" w:rsidP="009128AB">
      <w:pPr>
        <w:pStyle w:val="Paragrafoelenco"/>
        <w:numPr>
          <w:ilvl w:val="0"/>
          <w:numId w:val="65"/>
        </w:numPr>
        <w:autoSpaceDE w:val="0"/>
        <w:autoSpaceDN w:val="0"/>
        <w:adjustRightInd w:val="0"/>
        <w:spacing w:after="0" w:line="240" w:lineRule="auto"/>
        <w:rPr>
          <w:rFonts w:cs="BookmanOldStyle"/>
          <w:sz w:val="24"/>
          <w:szCs w:val="24"/>
        </w:rPr>
      </w:pPr>
      <w:r w:rsidRPr="009128AB">
        <w:rPr>
          <w:rFonts w:cs="BookmanOldStyle"/>
          <w:sz w:val="24"/>
          <w:szCs w:val="24"/>
        </w:rPr>
        <w:t>di far parte di commissioni di gara per l’affidamento di lavori, servizi e forniture, per la concessione o l’erogazione di sovvenzioni, contributi, sussidi, ausili finanziari e per l’attribuzione di vantaggi economici di qualunque genere.</w:t>
      </w:r>
    </w:p>
    <w:p w:rsidR="00563E00" w:rsidRPr="009128AB" w:rsidRDefault="00563E00" w:rsidP="009128AB">
      <w:pPr>
        <w:autoSpaceDE w:val="0"/>
        <w:autoSpaceDN w:val="0"/>
        <w:adjustRightInd w:val="0"/>
        <w:spacing w:after="0" w:line="240" w:lineRule="auto"/>
        <w:rPr>
          <w:rFonts w:cs="BookmanOldStyle"/>
          <w:sz w:val="24"/>
          <w:szCs w:val="24"/>
        </w:rPr>
      </w:pP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Ulteriore elemento da tenere in considerazione rispetto all’inconferibilità disciplinata dall’art. 35-bis del D.lgs. n. 165/2001 è la sua durata illimitata, ciò in ragione della loro natura di misure di natura preventiva e della lettura in combinato degli artt. 25, co. 2, Cost. e 2, co. 1, c.p.</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Ai fini dell’applicazione della normativa , bisogna verificare la sussistenza di eventuali precedenti penali a carico dei soggetti cui intendono conferire incarichi nelle seguenti circostanze:</w:t>
      </w:r>
    </w:p>
    <w:p w:rsidR="00563E00" w:rsidRPr="009128AB" w:rsidRDefault="00563E00" w:rsidP="009128AB">
      <w:pPr>
        <w:numPr>
          <w:ilvl w:val="0"/>
          <w:numId w:val="39"/>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all’atto della formazione delle commissioni per l’affidamento di commesse e di commissioni di concorso;</w:t>
      </w:r>
    </w:p>
    <w:p w:rsidR="00563E00" w:rsidRPr="009128AB" w:rsidRDefault="00563E00" w:rsidP="009128AB">
      <w:pPr>
        <w:numPr>
          <w:ilvl w:val="0"/>
          <w:numId w:val="39"/>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all’atto del conferimento degli incarichi dirigenziali e degli altri incarichi previsti dall’art. 3 del d.lgs. n. 39/2013;</w:t>
      </w:r>
    </w:p>
    <w:p w:rsidR="00563E00" w:rsidRPr="009128AB" w:rsidRDefault="00563E00" w:rsidP="009128AB">
      <w:pPr>
        <w:numPr>
          <w:ilvl w:val="0"/>
          <w:numId w:val="39"/>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 xml:space="preserve">all’atto dell’assegnazione di dipendenti dell’area direttiva agli uffici che presentano le caratteristiche indicate dall’art. 35 </w:t>
      </w:r>
      <w:r w:rsidRPr="009128AB">
        <w:rPr>
          <w:rFonts w:cs="Times New Roman"/>
          <w:i/>
          <w:iCs/>
          <w:color w:val="000000"/>
          <w:sz w:val="24"/>
          <w:szCs w:val="24"/>
        </w:rPr>
        <w:t xml:space="preserve">bis </w:t>
      </w:r>
      <w:r w:rsidRPr="009128AB">
        <w:rPr>
          <w:rFonts w:cs="Times New Roman"/>
          <w:color w:val="000000"/>
          <w:sz w:val="24"/>
          <w:szCs w:val="24"/>
        </w:rPr>
        <w:t>del d.lgs. n. 165/2001;</w:t>
      </w:r>
    </w:p>
    <w:p w:rsidR="00563E00" w:rsidRPr="009128AB" w:rsidRDefault="00563E00" w:rsidP="009128AB">
      <w:pPr>
        <w:numPr>
          <w:ilvl w:val="0"/>
          <w:numId w:val="39"/>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in sede di prima applicazione con riferimento agli incarichi già conferiti e al personale già assegnato.</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u w:val="single"/>
        </w:rPr>
      </w:pPr>
      <w:r w:rsidRPr="009128AB">
        <w:rPr>
          <w:rFonts w:cs="Times New Roman"/>
          <w:color w:val="000000"/>
          <w:sz w:val="24"/>
          <w:szCs w:val="24"/>
          <w:u w:val="single"/>
        </w:rPr>
        <w:t>L’accertamento sui precedenti penali avviene mediante acquisizione d’ufficio ovvero mediante dichiarazione sostitutiva di certificazione resa dall’interessato nei termini e alle condizioni dell’art. 46 del d.P.R. n. 445/2000 (art. 20 d.lgs. n. 39/2013).</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 xml:space="preserve">E’ necessario pertanto </w:t>
      </w:r>
    </w:p>
    <w:p w:rsidR="00563E00" w:rsidRPr="009128AB" w:rsidRDefault="00563E00" w:rsidP="009128AB">
      <w:pPr>
        <w:numPr>
          <w:ilvl w:val="0"/>
          <w:numId w:val="40"/>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impartire direttive interne per effettuare i controlli sui precedenti penali e per le determinazioni conseguenti in caso di esito positivo del controllo;</w:t>
      </w:r>
    </w:p>
    <w:p w:rsidR="00563E00" w:rsidRPr="009128AB" w:rsidRDefault="00563E00" w:rsidP="009128AB">
      <w:pPr>
        <w:numPr>
          <w:ilvl w:val="0"/>
          <w:numId w:val="40"/>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impartire direttive interne affinché negli interpelli per l’attribuzione degli incarichi siano inserite espressamente le condizioni ostative al conferimento;</w:t>
      </w:r>
    </w:p>
    <w:p w:rsidR="00563E00" w:rsidRPr="009128AB" w:rsidRDefault="00563E00" w:rsidP="009128AB">
      <w:pPr>
        <w:numPr>
          <w:ilvl w:val="0"/>
          <w:numId w:val="40"/>
        </w:numPr>
        <w:autoSpaceDE w:val="0"/>
        <w:autoSpaceDN w:val="0"/>
        <w:adjustRightInd w:val="0"/>
        <w:spacing w:after="0" w:line="240" w:lineRule="auto"/>
        <w:contextualSpacing/>
        <w:rPr>
          <w:rFonts w:cs="Times New Roman"/>
          <w:color w:val="000000"/>
          <w:sz w:val="24"/>
          <w:szCs w:val="24"/>
        </w:rPr>
      </w:pPr>
      <w:r w:rsidRPr="009128AB">
        <w:rPr>
          <w:rFonts w:cs="Times New Roman"/>
          <w:color w:val="000000"/>
          <w:sz w:val="24"/>
          <w:szCs w:val="24"/>
        </w:rPr>
        <w:t>adottare gli atti necessari per adeguare i propri regolamenti sulla formazione delle commissioni per l’affidamento di commesse o di concorso.</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contextualSpacing/>
        <w:jc w:val="center"/>
        <w:rPr>
          <w:rFonts w:cs="Times New Roman"/>
          <w:b/>
          <w:color w:val="000000"/>
          <w:sz w:val="24"/>
          <w:szCs w:val="24"/>
        </w:rPr>
      </w:pPr>
      <w:r w:rsidRPr="009128AB">
        <w:rPr>
          <w:rFonts w:cs="Times New Roman"/>
          <w:b/>
          <w:color w:val="000000"/>
          <w:sz w:val="24"/>
          <w:szCs w:val="24"/>
        </w:rPr>
        <w:lastRenderedPageBreak/>
        <w:t>PATTI DI INTEGRITÀ NEGLI AFFIDAMENTI</w:t>
      </w:r>
    </w:p>
    <w:p w:rsidR="00563E00" w:rsidRPr="009128AB" w:rsidRDefault="00563E00" w:rsidP="009128AB">
      <w:pPr>
        <w:autoSpaceDE w:val="0"/>
        <w:autoSpaceDN w:val="0"/>
        <w:adjustRightInd w:val="0"/>
        <w:spacing w:after="0" w:line="240" w:lineRule="auto"/>
        <w:contextualSpacing/>
        <w:rPr>
          <w:rFonts w:cs="Times New Roman"/>
          <w:b/>
          <w:color w:val="000000"/>
          <w:sz w:val="24"/>
          <w:szCs w:val="24"/>
          <w:u w:val="single"/>
        </w:rPr>
      </w:pPr>
    </w:p>
    <w:p w:rsidR="00563E00" w:rsidRPr="009128AB" w:rsidRDefault="00563E00" w:rsidP="009128AB">
      <w:pPr>
        <w:autoSpaceDE w:val="0"/>
        <w:autoSpaceDN w:val="0"/>
        <w:adjustRightInd w:val="0"/>
        <w:spacing w:after="0" w:line="240" w:lineRule="auto"/>
        <w:contextualSpacing/>
        <w:rPr>
          <w:rFonts w:cs="Times New Roman"/>
          <w:b/>
          <w:color w:val="000000"/>
          <w:sz w:val="24"/>
          <w:szCs w:val="24"/>
          <w:u w:val="single"/>
        </w:rPr>
      </w:pP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Times New Roman"/>
          <w:color w:val="000000"/>
          <w:sz w:val="24"/>
          <w:szCs w:val="24"/>
        </w:rPr>
        <w:t xml:space="preserve">Le stazioni appaltanti, in attuazione dell’art. 1,comma 17, della l. n. 190, di regola, predispongono ed utilizzano </w:t>
      </w:r>
      <w:r w:rsidRPr="009128AB">
        <w:rPr>
          <w:rFonts w:cs="Times New Roman"/>
          <w:color w:val="000000"/>
          <w:sz w:val="24"/>
          <w:szCs w:val="24"/>
          <w:u w:val="single"/>
        </w:rPr>
        <w:t>protocolli di legalità o patti di integrità</w:t>
      </w:r>
      <w:r w:rsidRPr="009128AB">
        <w:rPr>
          <w:rFonts w:cs="Times New Roman"/>
          <w:color w:val="000000"/>
          <w:sz w:val="24"/>
          <w:szCs w:val="24"/>
        </w:rPr>
        <w:t xml:space="preserve">  </w:t>
      </w:r>
      <w:r w:rsidRPr="009128AB">
        <w:rPr>
          <w:rFonts w:cs="BookmanOldStyle"/>
          <w:sz w:val="24"/>
          <w:szCs w:val="24"/>
        </w:rPr>
        <w:t>da far sottoscrivere agli operatori economici partecipanti alla gara e prevedendo specifiche clausole secondo cui il mancato rispetto del protocollo di legalità o patto di integrità dà luogo all’esclusione dalla gara e alla risoluzione del contratto.</w:t>
      </w:r>
    </w:p>
    <w:p w:rsidR="00563E00" w:rsidRPr="009128AB" w:rsidRDefault="00563E00" w:rsidP="009128AB">
      <w:pPr>
        <w:autoSpaceDE w:val="0"/>
        <w:autoSpaceDN w:val="0"/>
        <w:adjustRightInd w:val="0"/>
        <w:spacing w:after="0" w:line="240" w:lineRule="auto"/>
        <w:rPr>
          <w:rFonts w:cs="BookmanOldStyle"/>
          <w:sz w:val="24"/>
          <w:szCs w:val="24"/>
        </w:rPr>
      </w:pPr>
      <w:r w:rsidRPr="009128AB">
        <w:rPr>
          <w:rFonts w:cs="BookmanOldStyle"/>
          <w:sz w:val="24"/>
          <w:szCs w:val="24"/>
        </w:rPr>
        <w:t>In particolare, i patti di integrità rappresentano un sistema di condizioni la cui accettazione e presupposto necessario e condizionante la partecipazione delle imprese alla specifica gara, finalizzate ad ampliare gli impegni cui si obbliga il concorrente, sia sotto il profilo temporale - nel senso che gli impegni assunti dalle imprese rilevano sin dalla fase precedente alla stipula del contratto di appalto - sia sotto il profilo del contenuto – nel senso che si richiede all'impresa di impegnarsi, non tanto e non solo alla corretta esecuzione del contratto di appalto, ma soprattutto ad un comportamento leale, corretto e trasparente, sottraendosi a qualsiasi tentativo di corruzione o condizionamento dell’aggiudicazione del contratto.</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563E00" w:rsidRPr="009128AB" w:rsidRDefault="00563E00"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A tal fine, deve essere inserita negli avvisi, nei bandi di gara e nelle lettere di invito la clausola di salvaguardia che il mancato rispetto del protocollo di legalità o del patto di integrità dà luogo all’esclusione dalla gara e alla risoluzione del contratto.</w:t>
      </w:r>
    </w:p>
    <w:p w:rsidR="00563E00" w:rsidRPr="009128AB" w:rsidRDefault="00563E00" w:rsidP="009128AB">
      <w:pPr>
        <w:autoSpaceDE w:val="0"/>
        <w:autoSpaceDN w:val="0"/>
        <w:adjustRightInd w:val="0"/>
        <w:spacing w:after="0" w:line="240" w:lineRule="auto"/>
        <w:rPr>
          <w:rFonts w:cs="Times New Roman"/>
          <w:color w:val="000000"/>
          <w:sz w:val="24"/>
          <w:szCs w:val="24"/>
        </w:rPr>
      </w:pPr>
    </w:p>
    <w:p w:rsidR="00AC294C" w:rsidRPr="009128AB" w:rsidRDefault="00AC294C" w:rsidP="009128AB">
      <w:pPr>
        <w:spacing w:after="160" w:line="240" w:lineRule="auto"/>
        <w:rPr>
          <w:rFonts w:cs="BookmanOldStyle"/>
          <w:sz w:val="24"/>
          <w:szCs w:val="24"/>
        </w:rPr>
      </w:pPr>
    </w:p>
    <w:p w:rsidR="00AC294C" w:rsidRPr="009128AB" w:rsidRDefault="00AC294C" w:rsidP="009128AB">
      <w:pPr>
        <w:spacing w:after="160" w:line="240" w:lineRule="auto"/>
        <w:rPr>
          <w:rFonts w:cs="BookmanOldStyle"/>
          <w:sz w:val="24"/>
          <w:szCs w:val="24"/>
        </w:rPr>
      </w:pPr>
    </w:p>
    <w:p w:rsidR="00AC294C" w:rsidRPr="009128AB" w:rsidRDefault="00AC294C" w:rsidP="009128AB">
      <w:pPr>
        <w:spacing w:after="160" w:line="240" w:lineRule="auto"/>
        <w:rPr>
          <w:rFonts w:cs="BookmanOldStyle"/>
          <w:sz w:val="24"/>
          <w:szCs w:val="24"/>
        </w:rPr>
      </w:pPr>
      <w:r w:rsidRPr="009128AB">
        <w:rPr>
          <w:rFonts w:cs="BookmanOldStyle"/>
          <w:sz w:val="24"/>
          <w:szCs w:val="24"/>
        </w:rPr>
        <w:br w:type="page"/>
      </w:r>
    </w:p>
    <w:p w:rsidR="00AC294C" w:rsidRPr="009128AB" w:rsidRDefault="00AC294C" w:rsidP="009128AB">
      <w:pPr>
        <w:autoSpaceDE w:val="0"/>
        <w:autoSpaceDN w:val="0"/>
        <w:adjustRightInd w:val="0"/>
        <w:spacing w:after="0" w:line="240" w:lineRule="auto"/>
        <w:jc w:val="center"/>
        <w:rPr>
          <w:rFonts w:cs="Garamond"/>
          <w:b/>
          <w:sz w:val="24"/>
          <w:szCs w:val="24"/>
        </w:rPr>
      </w:pPr>
      <w:r w:rsidRPr="009128AB">
        <w:rPr>
          <w:rFonts w:cs="Garamond"/>
          <w:b/>
          <w:sz w:val="24"/>
          <w:szCs w:val="24"/>
        </w:rPr>
        <w:lastRenderedPageBreak/>
        <w:t>COLLEGAMENTO CON IL PIANO DELLA PERFORMANCE</w:t>
      </w:r>
    </w:p>
    <w:p w:rsidR="00AC294C" w:rsidRPr="009128AB" w:rsidRDefault="00AC294C" w:rsidP="009128AB">
      <w:pPr>
        <w:autoSpaceDE w:val="0"/>
        <w:autoSpaceDN w:val="0"/>
        <w:adjustRightInd w:val="0"/>
        <w:spacing w:after="0" w:line="240" w:lineRule="auto"/>
        <w:rPr>
          <w:rFonts w:cs="Garamond"/>
          <w:sz w:val="24"/>
          <w:szCs w:val="24"/>
        </w:rPr>
      </w:pPr>
    </w:p>
    <w:p w:rsidR="00AC294C" w:rsidRPr="009128AB" w:rsidRDefault="00AC294C" w:rsidP="009128AB">
      <w:pPr>
        <w:autoSpaceDE w:val="0"/>
        <w:autoSpaceDN w:val="0"/>
        <w:adjustRightInd w:val="0"/>
        <w:spacing w:after="0" w:line="240" w:lineRule="auto"/>
        <w:rPr>
          <w:rFonts w:cs="Garamond"/>
          <w:sz w:val="24"/>
          <w:szCs w:val="24"/>
        </w:rPr>
      </w:pPr>
    </w:p>
    <w:p w:rsidR="00F9219A" w:rsidRPr="009128AB" w:rsidRDefault="00AC294C" w:rsidP="009128AB">
      <w:pPr>
        <w:autoSpaceDE w:val="0"/>
        <w:autoSpaceDN w:val="0"/>
        <w:adjustRightInd w:val="0"/>
        <w:spacing w:after="0" w:line="240" w:lineRule="auto"/>
        <w:rPr>
          <w:rFonts w:cs="Tahoma"/>
          <w:sz w:val="24"/>
          <w:szCs w:val="24"/>
          <w:shd w:val="clear" w:color="auto" w:fill="F5FDFE"/>
        </w:rPr>
      </w:pPr>
      <w:r w:rsidRPr="009128AB">
        <w:rPr>
          <w:rFonts w:cs="Garamond"/>
          <w:sz w:val="24"/>
          <w:szCs w:val="24"/>
        </w:rPr>
        <w:t xml:space="preserve">La lotta alla corruzione costituisce obiettivo strategico dell’Amministrazione e pertanto è necessario coordinare ed integrare il Piano triennale della prevenzione della corruzione e della trasparenza e il Piano della performance, anche se non è possibile unificare tout-court i due strumenti programmatori, stanti le diverse finalità e le diverse responsabilità connesse. </w:t>
      </w:r>
      <w:r w:rsidR="00F9219A" w:rsidRPr="009128AB">
        <w:rPr>
          <w:rFonts w:cs="Garamond"/>
          <w:sz w:val="24"/>
          <w:szCs w:val="24"/>
        </w:rPr>
        <w:t>Difatti, ai sensi dell’</w:t>
      </w:r>
      <w:bookmarkStart w:id="1" w:name="169"/>
      <w:r w:rsidR="00F9219A" w:rsidRPr="009128AB">
        <w:rPr>
          <w:rFonts w:cs="Garamond"/>
          <w:sz w:val="24"/>
          <w:szCs w:val="24"/>
        </w:rPr>
        <w:t>a</w:t>
      </w:r>
      <w:r w:rsidR="00F9219A" w:rsidRPr="009128AB">
        <w:rPr>
          <w:rFonts w:cs="Tahoma"/>
          <w:bCs/>
          <w:sz w:val="24"/>
          <w:szCs w:val="24"/>
          <w:shd w:val="clear" w:color="auto" w:fill="F5FDFE"/>
        </w:rPr>
        <w:t xml:space="preserve">rt. 169 del D. lgs. 267/00 </w:t>
      </w:r>
      <w:bookmarkEnd w:id="1"/>
      <w:r w:rsidR="00F9219A" w:rsidRPr="009128AB">
        <w:rPr>
          <w:rFonts w:cs="Tahoma"/>
          <w:iCs/>
          <w:sz w:val="24"/>
          <w:szCs w:val="24"/>
          <w:shd w:val="clear" w:color="auto" w:fill="F5FDFE"/>
        </w:rPr>
        <w:t>( come sostituito dall'art. 74 del d.lgs. n. 118/2011, introdotto dal d.lgs. n. 126/2014), i</w:t>
      </w:r>
      <w:r w:rsidR="00F9219A" w:rsidRPr="009128AB">
        <w:rPr>
          <w:rFonts w:cs="Tahoma"/>
          <w:sz w:val="24"/>
          <w:szCs w:val="24"/>
          <w:shd w:val="clear" w:color="auto" w:fill="F5FDFE"/>
        </w:rPr>
        <w:t xml:space="preserve">l piano dettagliato degli obiettivi di cui all'articolo 108, comma 1, e il piano della performance di cui all'articolo 10 del D. Lgs. 150/2009, sono unificati organicamente nel PEG.    </w:t>
      </w:r>
    </w:p>
    <w:p w:rsidR="00F9219A" w:rsidRPr="009128AB" w:rsidRDefault="00F9219A" w:rsidP="009128AB">
      <w:pPr>
        <w:autoSpaceDE w:val="0"/>
        <w:autoSpaceDN w:val="0"/>
        <w:adjustRightInd w:val="0"/>
        <w:spacing w:after="0" w:line="240" w:lineRule="auto"/>
        <w:rPr>
          <w:rFonts w:cs="Tahoma"/>
          <w:sz w:val="24"/>
          <w:szCs w:val="24"/>
          <w:shd w:val="clear" w:color="auto" w:fill="F5FDFE"/>
        </w:rPr>
      </w:pPr>
      <w:r w:rsidRPr="009128AB">
        <w:rPr>
          <w:rFonts w:cs="Tahoma"/>
          <w:sz w:val="24"/>
          <w:szCs w:val="24"/>
          <w:shd w:val="clear" w:color="auto" w:fill="F5FDFE"/>
        </w:rPr>
        <w:t>Tuttavia, nel caso di ritardo nell’approvazione del PEG, per non vanificare il raggiungimento degli obiettivi strategici, la Giunta potrà approvare un Piano della Performance provvisorio.</w:t>
      </w:r>
    </w:p>
    <w:p w:rsidR="00AC294C" w:rsidRPr="009128AB" w:rsidRDefault="00AC294C" w:rsidP="009128AB">
      <w:pPr>
        <w:shd w:val="clear" w:color="auto" w:fill="F9F9F9"/>
        <w:spacing w:before="100" w:beforeAutospacing="1" w:after="100" w:afterAutospacing="1" w:line="240" w:lineRule="auto"/>
        <w:rPr>
          <w:rFonts w:eastAsia="Times New Roman" w:cs="Times New Roman"/>
          <w:color w:val="000000"/>
          <w:sz w:val="24"/>
          <w:szCs w:val="24"/>
          <w:lang w:eastAsia="it-IT"/>
        </w:rPr>
      </w:pPr>
      <w:r w:rsidRPr="009128AB">
        <w:rPr>
          <w:rFonts w:eastAsia="Times New Roman" w:cs="Times New Roman"/>
          <w:color w:val="000000"/>
          <w:sz w:val="24"/>
          <w:szCs w:val="24"/>
          <w:lang w:eastAsia="it-IT"/>
        </w:rPr>
        <w:t xml:space="preserve">Il decreto legislativo 74/2017, nel tentativo di ottimizzare la produttività del lavoro pubblico e garantire l’efficienza e la trasparenza delle pubbliche amministrazioni, prevede che :  </w:t>
      </w:r>
    </w:p>
    <w:p w:rsidR="00AC294C" w:rsidRPr="009128AB" w:rsidRDefault="00AC294C" w:rsidP="009128AB">
      <w:pPr>
        <w:numPr>
          <w:ilvl w:val="0"/>
          <w:numId w:val="45"/>
        </w:numPr>
        <w:shd w:val="clear" w:color="auto" w:fill="F9F9F9"/>
        <w:spacing w:before="100" w:beforeAutospacing="1" w:after="100" w:afterAutospacing="1" w:line="240" w:lineRule="auto"/>
        <w:contextualSpacing/>
        <w:rPr>
          <w:rFonts w:eastAsia="Times New Roman" w:cs="Times New Roman"/>
          <w:color w:val="000000"/>
          <w:sz w:val="24"/>
          <w:szCs w:val="24"/>
          <w:lang w:eastAsia="it-IT"/>
        </w:rPr>
      </w:pPr>
      <w:r w:rsidRPr="009128AB">
        <w:rPr>
          <w:rFonts w:eastAsia="Times New Roman" w:cs="Times New Roman"/>
          <w:color w:val="000000"/>
          <w:sz w:val="24"/>
          <w:szCs w:val="24"/>
          <w:lang w:eastAsia="it-IT"/>
        </w:rPr>
        <w:t xml:space="preserve">il rispetto delle norme anticorruzione è condizione necessaria per l’erogazione di premi e rileva anche ai fini del riconoscimento delle progressioni economiche, dell’attribuzione di incarichi di responsabilità al personale e del conferimento degli incarichi dirigenziali; </w:t>
      </w:r>
    </w:p>
    <w:p w:rsidR="00AC294C" w:rsidRPr="009128AB" w:rsidRDefault="00AC294C" w:rsidP="009128AB">
      <w:pPr>
        <w:numPr>
          <w:ilvl w:val="0"/>
          <w:numId w:val="45"/>
        </w:numPr>
        <w:shd w:val="clear" w:color="auto" w:fill="F9F9F9"/>
        <w:spacing w:before="100" w:beforeAutospacing="1" w:after="100" w:afterAutospacing="1" w:line="240" w:lineRule="auto"/>
        <w:contextualSpacing/>
        <w:rPr>
          <w:rFonts w:eastAsia="Times New Roman" w:cs="Times New Roman"/>
          <w:color w:val="000000"/>
          <w:sz w:val="24"/>
          <w:szCs w:val="24"/>
          <w:lang w:eastAsia="it-IT"/>
        </w:rPr>
      </w:pPr>
      <w:r w:rsidRPr="009128AB">
        <w:rPr>
          <w:rFonts w:eastAsia="Times New Roman" w:cs="Times New Roman"/>
          <w:color w:val="000000"/>
          <w:sz w:val="24"/>
          <w:szCs w:val="24"/>
          <w:lang w:eastAsia="it-IT"/>
        </w:rPr>
        <w:t>la valutazione negativa delle performance rileva ai fini dell’accertamento della responsabilità dirigenziale e a fini disciplinari;</w:t>
      </w:r>
    </w:p>
    <w:p w:rsidR="00AC294C" w:rsidRPr="009128AB" w:rsidRDefault="00AC294C" w:rsidP="009128AB">
      <w:pPr>
        <w:numPr>
          <w:ilvl w:val="0"/>
          <w:numId w:val="45"/>
        </w:numPr>
        <w:shd w:val="clear" w:color="auto" w:fill="F9F9F9"/>
        <w:spacing w:before="100" w:beforeAutospacing="1" w:after="100" w:afterAutospacing="1" w:line="240" w:lineRule="auto"/>
        <w:contextualSpacing/>
        <w:rPr>
          <w:rFonts w:eastAsia="Times New Roman" w:cs="Times New Roman"/>
          <w:color w:val="000000"/>
          <w:sz w:val="24"/>
          <w:szCs w:val="24"/>
          <w:lang w:eastAsia="it-IT"/>
        </w:rPr>
      </w:pPr>
      <w:r w:rsidRPr="009128AB">
        <w:rPr>
          <w:rFonts w:eastAsia="Times New Roman" w:cs="Times New Roman"/>
          <w:color w:val="000000"/>
          <w:sz w:val="24"/>
          <w:szCs w:val="24"/>
          <w:lang w:eastAsia="it-IT"/>
        </w:rPr>
        <w:t>la valutazione deve avere come riferimento l’amministrazione nel suo complesso ( performance collettiva ) e i singoli dipendenti o gruppi (performance individuale)</w:t>
      </w:r>
    </w:p>
    <w:p w:rsidR="00AC294C" w:rsidRPr="009128AB" w:rsidRDefault="00AC294C" w:rsidP="009128AB">
      <w:pPr>
        <w:numPr>
          <w:ilvl w:val="0"/>
          <w:numId w:val="45"/>
        </w:numPr>
        <w:shd w:val="clear" w:color="auto" w:fill="F9F9F9"/>
        <w:spacing w:before="100" w:beforeAutospacing="1" w:after="100" w:afterAutospacing="1" w:line="240" w:lineRule="auto"/>
        <w:contextualSpacing/>
        <w:rPr>
          <w:rFonts w:eastAsia="Times New Roman" w:cs="Times New Roman"/>
          <w:color w:val="000000"/>
          <w:sz w:val="24"/>
          <w:szCs w:val="24"/>
          <w:lang w:eastAsia="it-IT"/>
        </w:rPr>
      </w:pPr>
      <w:r w:rsidRPr="009128AB">
        <w:rPr>
          <w:rFonts w:eastAsia="Times New Roman" w:cs="Times New Roman"/>
          <w:color w:val="000000"/>
          <w:sz w:val="24"/>
          <w:szCs w:val="24"/>
          <w:lang w:eastAsia="it-IT"/>
        </w:rPr>
        <w:t>gli Organismi di valutazione</w:t>
      </w:r>
      <w:r w:rsidR="00F9219A" w:rsidRPr="009128AB">
        <w:rPr>
          <w:rFonts w:eastAsia="Times New Roman" w:cs="Times New Roman"/>
          <w:color w:val="000000"/>
          <w:sz w:val="24"/>
          <w:szCs w:val="24"/>
          <w:lang w:eastAsia="it-IT"/>
        </w:rPr>
        <w:t xml:space="preserve"> </w:t>
      </w:r>
      <w:r w:rsidRPr="009128AB">
        <w:rPr>
          <w:rFonts w:eastAsia="Times New Roman" w:cs="Times New Roman"/>
          <w:color w:val="000000"/>
          <w:sz w:val="24"/>
          <w:szCs w:val="24"/>
          <w:lang w:eastAsia="it-IT"/>
        </w:rPr>
        <w:t xml:space="preserve">dovranno verificare l’andamento delle performance rispetto agli obiettivi programmati durante il periodo di riferimento e segnalare eventuali necessità di interventi correttivi; </w:t>
      </w:r>
    </w:p>
    <w:p w:rsidR="00AC294C" w:rsidRPr="009128AB" w:rsidRDefault="00AC294C" w:rsidP="009128AB">
      <w:pPr>
        <w:numPr>
          <w:ilvl w:val="0"/>
          <w:numId w:val="45"/>
        </w:numPr>
        <w:shd w:val="clear" w:color="auto" w:fill="F9F9F9"/>
        <w:spacing w:before="100" w:beforeAutospacing="1" w:after="100" w:afterAutospacing="1" w:line="240" w:lineRule="auto"/>
        <w:contextualSpacing/>
        <w:rPr>
          <w:rFonts w:eastAsia="Times New Roman" w:cs="Times New Roman"/>
          <w:color w:val="000000"/>
          <w:sz w:val="24"/>
          <w:szCs w:val="24"/>
          <w:lang w:eastAsia="it-IT"/>
        </w:rPr>
      </w:pPr>
      <w:r w:rsidRPr="009128AB">
        <w:rPr>
          <w:rFonts w:eastAsia="Times New Roman" w:cs="Times New Roman"/>
          <w:color w:val="000000"/>
          <w:sz w:val="24"/>
          <w:szCs w:val="24"/>
          <w:lang w:eastAsia="it-IT"/>
        </w:rPr>
        <w:t>si riconosce un ruolo attivo dei cittadini ai fini della valutazione della performance organizzativa, mediante la definizione di sistemi di rilevamento della soddisfazione degli utenti in merito alla qualità dei servizi resi;</w:t>
      </w:r>
    </w:p>
    <w:p w:rsidR="00AC294C" w:rsidRPr="009128AB" w:rsidRDefault="00AC294C" w:rsidP="009128AB">
      <w:pPr>
        <w:numPr>
          <w:ilvl w:val="0"/>
          <w:numId w:val="45"/>
        </w:numPr>
        <w:shd w:val="clear" w:color="auto" w:fill="F9F9F9"/>
        <w:spacing w:before="100" w:beforeAutospacing="1" w:after="100" w:afterAutospacing="1" w:line="240" w:lineRule="auto"/>
        <w:contextualSpacing/>
        <w:rPr>
          <w:rFonts w:eastAsia="Times New Roman" w:cs="Times New Roman"/>
          <w:color w:val="000000"/>
          <w:sz w:val="24"/>
          <w:szCs w:val="24"/>
          <w:lang w:eastAsia="it-IT"/>
        </w:rPr>
      </w:pPr>
      <w:r w:rsidRPr="009128AB">
        <w:rPr>
          <w:rFonts w:eastAsia="Times New Roman" w:cs="Times New Roman"/>
          <w:color w:val="000000"/>
          <w:sz w:val="24"/>
          <w:szCs w:val="24"/>
          <w:lang w:eastAsia="it-IT"/>
        </w:rPr>
        <w:t>nella misurazione delle performance individuale del personale dirigente è attribuito un peso prevalente ai risultati della misurazione e valutazione della performance dell’ambito organizzativo di cui hanno essi diretta responsabilità;</w:t>
      </w:r>
    </w:p>
    <w:p w:rsidR="00AC294C" w:rsidRPr="009128AB" w:rsidRDefault="00AC294C" w:rsidP="009128AB">
      <w:pPr>
        <w:autoSpaceDE w:val="0"/>
        <w:autoSpaceDN w:val="0"/>
        <w:adjustRightInd w:val="0"/>
        <w:spacing w:after="0" w:line="240" w:lineRule="auto"/>
        <w:rPr>
          <w:rFonts w:cs="Garamond"/>
          <w:sz w:val="24"/>
          <w:szCs w:val="24"/>
        </w:rPr>
      </w:pPr>
    </w:p>
    <w:p w:rsidR="00AC294C" w:rsidRPr="009128AB" w:rsidRDefault="00AC294C" w:rsidP="009128AB">
      <w:pPr>
        <w:autoSpaceDE w:val="0"/>
        <w:autoSpaceDN w:val="0"/>
        <w:adjustRightInd w:val="0"/>
        <w:spacing w:after="0" w:line="240" w:lineRule="auto"/>
        <w:rPr>
          <w:rFonts w:cs="Tahoma"/>
          <w:sz w:val="24"/>
          <w:szCs w:val="24"/>
          <w:shd w:val="clear" w:color="auto" w:fill="F5FDFE"/>
        </w:rPr>
      </w:pPr>
      <w:r w:rsidRPr="009128AB">
        <w:rPr>
          <w:rFonts w:cs="Tahoma"/>
          <w:sz w:val="24"/>
          <w:szCs w:val="24"/>
          <w:shd w:val="clear" w:color="auto" w:fill="F5FDFE"/>
        </w:rPr>
        <w:t>Nel Piano della Performance dovrà obbligatoriamente essere previsto il raggiungimento degli obiettivi del Piano Anticorruzione come prioritari nell’erogazione del salario accessorio.</w:t>
      </w:r>
    </w:p>
    <w:p w:rsidR="00AC294C" w:rsidRPr="009128AB" w:rsidRDefault="00AC294C" w:rsidP="009128AB">
      <w:pPr>
        <w:autoSpaceDE w:val="0"/>
        <w:autoSpaceDN w:val="0"/>
        <w:adjustRightInd w:val="0"/>
        <w:spacing w:after="0" w:line="240" w:lineRule="auto"/>
        <w:rPr>
          <w:rFonts w:cs="Tahoma"/>
          <w:sz w:val="24"/>
          <w:szCs w:val="24"/>
          <w:shd w:val="clear" w:color="auto" w:fill="F5FDFE"/>
        </w:rPr>
      </w:pPr>
    </w:p>
    <w:p w:rsidR="00AC294C" w:rsidRPr="009128AB" w:rsidRDefault="00AC294C" w:rsidP="009128AB">
      <w:pPr>
        <w:autoSpaceDE w:val="0"/>
        <w:autoSpaceDN w:val="0"/>
        <w:adjustRightInd w:val="0"/>
        <w:spacing w:after="0" w:line="240" w:lineRule="auto"/>
        <w:rPr>
          <w:rFonts w:cs="Tahoma"/>
          <w:sz w:val="24"/>
          <w:szCs w:val="24"/>
          <w:shd w:val="clear" w:color="auto" w:fill="F5FDFE"/>
        </w:rPr>
      </w:pPr>
      <w:r w:rsidRPr="009128AB">
        <w:rPr>
          <w:rFonts w:cs="Tahoma"/>
          <w:sz w:val="24"/>
          <w:szCs w:val="24"/>
          <w:shd w:val="clear" w:color="auto" w:fill="F5FDFE"/>
        </w:rPr>
        <w:t xml:space="preserve">Pertanto il presente Piano viene inviato al nucleo di valutazione/O.I.V. il quale, nella valutazione della Performance e nell’erogazione delle indennità di risultato dovrà verificare preliminarmente che siano state adottate le misure di contrasto indicate nel presente PTPCT e la pubblicazione sul sito internet dell’Ente – Sezione Amministrazione Trasparente delle informazioni obbligatorie di cui al D. lgs. 33/2013 .  </w:t>
      </w:r>
    </w:p>
    <w:p w:rsidR="00AC294C" w:rsidRPr="009128AB" w:rsidRDefault="00AC294C" w:rsidP="009128AB">
      <w:pPr>
        <w:autoSpaceDE w:val="0"/>
        <w:autoSpaceDN w:val="0"/>
        <w:adjustRightInd w:val="0"/>
        <w:spacing w:after="0" w:line="240" w:lineRule="auto"/>
        <w:rPr>
          <w:rFonts w:cs="Tahoma"/>
          <w:sz w:val="24"/>
          <w:szCs w:val="24"/>
          <w:shd w:val="clear" w:color="auto" w:fill="F5FDFE"/>
        </w:rPr>
      </w:pPr>
      <w:r w:rsidRPr="009128AB">
        <w:rPr>
          <w:rFonts w:cs="Tahoma"/>
          <w:sz w:val="24"/>
          <w:szCs w:val="24"/>
          <w:shd w:val="clear" w:color="auto" w:fill="F5FDFE"/>
        </w:rPr>
        <w:t>In mancanza non potrà essere erogata alcuna indennità di risultato ; nel caso venga accertato un adempimento parziale, l’indennità verrà proporzionalmente ridotta.</w:t>
      </w:r>
    </w:p>
    <w:p w:rsidR="00563E00" w:rsidRPr="009128AB" w:rsidRDefault="00563E00" w:rsidP="009128AB">
      <w:pPr>
        <w:spacing w:after="160" w:line="240" w:lineRule="auto"/>
        <w:rPr>
          <w:rFonts w:cs="BookmanOldStyle"/>
          <w:sz w:val="24"/>
          <w:szCs w:val="24"/>
        </w:rPr>
      </w:pPr>
      <w:r w:rsidRPr="009128AB">
        <w:rPr>
          <w:rFonts w:cs="BookmanOldStyle"/>
          <w:sz w:val="24"/>
          <w:szCs w:val="24"/>
        </w:rPr>
        <w:br w:type="page"/>
      </w:r>
    </w:p>
    <w:p w:rsidR="00003478" w:rsidRPr="009128AB" w:rsidRDefault="00003478" w:rsidP="009128AB">
      <w:pPr>
        <w:spacing w:line="240" w:lineRule="auto"/>
        <w:rPr>
          <w:rFonts w:eastAsia="Times New Roman" w:cs="Times New Roman"/>
          <w:sz w:val="24"/>
          <w:szCs w:val="24"/>
          <w:lang w:eastAsia="it-IT" w:bidi="it-IT"/>
        </w:rPr>
      </w:pPr>
    </w:p>
    <w:p w:rsidR="00003478" w:rsidRPr="009128AB" w:rsidRDefault="00003478" w:rsidP="009128AB">
      <w:pPr>
        <w:pStyle w:val="Corpodeltesto"/>
        <w:spacing w:before="10"/>
        <w:rPr>
          <w:rFonts w:asciiTheme="minorHAnsi" w:hAnsiTheme="minorHAnsi"/>
        </w:rPr>
      </w:pPr>
    </w:p>
    <w:p w:rsidR="00003478" w:rsidRPr="009128AB" w:rsidRDefault="00003478" w:rsidP="009128AB">
      <w:pPr>
        <w:pStyle w:val="Titolo2"/>
        <w:keepNext w:val="0"/>
        <w:keepLines w:val="0"/>
        <w:widowControl w:val="0"/>
        <w:tabs>
          <w:tab w:val="left" w:pos="696"/>
        </w:tabs>
        <w:autoSpaceDE w:val="0"/>
        <w:autoSpaceDN w:val="0"/>
        <w:spacing w:before="0" w:line="240" w:lineRule="auto"/>
        <w:ind w:left="695"/>
        <w:jc w:val="center"/>
        <w:rPr>
          <w:rFonts w:asciiTheme="minorHAnsi" w:hAnsiTheme="minorHAnsi"/>
          <w:b/>
          <w:color w:val="auto"/>
          <w:sz w:val="24"/>
          <w:szCs w:val="24"/>
        </w:rPr>
      </w:pPr>
      <w:r w:rsidRPr="009128AB">
        <w:rPr>
          <w:rFonts w:asciiTheme="minorHAnsi" w:hAnsiTheme="minorHAnsi"/>
          <w:b/>
          <w:color w:val="auto"/>
          <w:sz w:val="24"/>
          <w:szCs w:val="24"/>
        </w:rPr>
        <w:t>ADOZIONE DEL PIANO E SUOI</w:t>
      </w:r>
      <w:r w:rsidRPr="009128AB">
        <w:rPr>
          <w:rFonts w:asciiTheme="minorHAnsi" w:hAnsiTheme="minorHAnsi"/>
          <w:b/>
          <w:color w:val="auto"/>
          <w:spacing w:val="-1"/>
          <w:sz w:val="24"/>
          <w:szCs w:val="24"/>
        </w:rPr>
        <w:t xml:space="preserve"> </w:t>
      </w:r>
      <w:r w:rsidRPr="009128AB">
        <w:rPr>
          <w:rFonts w:asciiTheme="minorHAnsi" w:hAnsiTheme="minorHAnsi"/>
          <w:b/>
          <w:color w:val="auto"/>
          <w:sz w:val="24"/>
          <w:szCs w:val="24"/>
        </w:rPr>
        <w:t>AGGIORNAMENTI</w:t>
      </w:r>
    </w:p>
    <w:p w:rsidR="00003478" w:rsidRPr="009128AB" w:rsidRDefault="00003478" w:rsidP="009128AB">
      <w:pPr>
        <w:pStyle w:val="Corpodeltesto"/>
        <w:spacing w:before="11"/>
        <w:rPr>
          <w:rFonts w:asciiTheme="minorHAnsi" w:hAnsiTheme="minorHAnsi"/>
          <w:b/>
        </w:rPr>
      </w:pPr>
    </w:p>
    <w:p w:rsidR="00003478" w:rsidRPr="009128AB" w:rsidRDefault="00003478" w:rsidP="009128AB">
      <w:pPr>
        <w:widowControl w:val="0"/>
        <w:tabs>
          <w:tab w:val="left" w:pos="1130"/>
        </w:tabs>
        <w:autoSpaceDE w:val="0"/>
        <w:autoSpaceDN w:val="0"/>
        <w:spacing w:before="1" w:after="0" w:line="240" w:lineRule="auto"/>
        <w:ind w:right="269"/>
        <w:rPr>
          <w:sz w:val="24"/>
          <w:szCs w:val="24"/>
        </w:rPr>
      </w:pPr>
    </w:p>
    <w:p w:rsidR="00003478" w:rsidRPr="009128AB" w:rsidRDefault="00003478" w:rsidP="009128AB">
      <w:pPr>
        <w:widowControl w:val="0"/>
        <w:tabs>
          <w:tab w:val="left" w:pos="1130"/>
        </w:tabs>
        <w:autoSpaceDE w:val="0"/>
        <w:autoSpaceDN w:val="0"/>
        <w:spacing w:after="0" w:line="240" w:lineRule="auto"/>
        <w:ind w:right="268"/>
        <w:rPr>
          <w:sz w:val="24"/>
          <w:szCs w:val="24"/>
        </w:rPr>
      </w:pPr>
      <w:r w:rsidRPr="009128AB">
        <w:rPr>
          <w:sz w:val="24"/>
          <w:szCs w:val="24"/>
        </w:rPr>
        <w:t xml:space="preserve"> il Responsabile della Prevenzio</w:t>
      </w:r>
      <w:r w:rsidR="004174B1">
        <w:rPr>
          <w:sz w:val="24"/>
          <w:szCs w:val="24"/>
        </w:rPr>
        <w:t>ne</w:t>
      </w:r>
      <w:r w:rsidRPr="009128AB">
        <w:rPr>
          <w:sz w:val="24"/>
          <w:szCs w:val="24"/>
        </w:rPr>
        <w:t>,</w:t>
      </w:r>
      <w:r w:rsidRPr="009128AB">
        <w:rPr>
          <w:sz w:val="24"/>
          <w:szCs w:val="24"/>
          <w:shd w:val="clear" w:color="auto" w:fill="FDFD7E"/>
        </w:rPr>
        <w:t xml:space="preserve"> elabora il Piano</w:t>
      </w:r>
      <w:r w:rsidRPr="009128AB">
        <w:rPr>
          <w:sz w:val="24"/>
          <w:szCs w:val="24"/>
        </w:rPr>
        <w:t xml:space="preserve"> di prevenzione della corruzione, recante l'indicazione delle risorse finanziarie e strumentali occorrenti per la relativa</w:t>
      </w:r>
      <w:r w:rsidRPr="009128AB">
        <w:rPr>
          <w:spacing w:val="-3"/>
          <w:sz w:val="24"/>
          <w:szCs w:val="24"/>
        </w:rPr>
        <w:t xml:space="preserve"> </w:t>
      </w:r>
      <w:r w:rsidRPr="009128AB">
        <w:rPr>
          <w:sz w:val="24"/>
          <w:szCs w:val="24"/>
        </w:rPr>
        <w:t>attuazione.</w:t>
      </w:r>
    </w:p>
    <w:p w:rsidR="00003478" w:rsidRPr="009128AB" w:rsidRDefault="00003478" w:rsidP="009128AB">
      <w:pPr>
        <w:widowControl w:val="0"/>
        <w:tabs>
          <w:tab w:val="left" w:pos="1130"/>
        </w:tabs>
        <w:autoSpaceDE w:val="0"/>
        <w:autoSpaceDN w:val="0"/>
        <w:spacing w:after="0" w:line="240" w:lineRule="auto"/>
        <w:ind w:right="266"/>
        <w:rPr>
          <w:sz w:val="24"/>
          <w:szCs w:val="24"/>
        </w:rPr>
      </w:pPr>
    </w:p>
    <w:p w:rsidR="00003478" w:rsidRPr="009128AB" w:rsidRDefault="00003478" w:rsidP="009128AB">
      <w:pPr>
        <w:widowControl w:val="0"/>
        <w:tabs>
          <w:tab w:val="left" w:pos="1130"/>
        </w:tabs>
        <w:autoSpaceDE w:val="0"/>
        <w:autoSpaceDN w:val="0"/>
        <w:spacing w:after="0" w:line="240" w:lineRule="auto"/>
        <w:ind w:right="266"/>
        <w:rPr>
          <w:sz w:val="24"/>
          <w:szCs w:val="24"/>
        </w:rPr>
      </w:pPr>
      <w:r w:rsidRPr="009128AB">
        <w:rPr>
          <w:sz w:val="24"/>
          <w:szCs w:val="24"/>
        </w:rPr>
        <w:t>La proposta di piano viene sottoposta a</w:t>
      </w:r>
      <w:r w:rsidRPr="009128AB">
        <w:rPr>
          <w:sz w:val="24"/>
          <w:szCs w:val="24"/>
          <w:shd w:val="clear" w:color="auto" w:fill="FDFD7E"/>
        </w:rPr>
        <w:t xml:space="preserve"> consultazione</w:t>
      </w:r>
      <w:r w:rsidRPr="009128AB">
        <w:rPr>
          <w:sz w:val="24"/>
          <w:szCs w:val="24"/>
        </w:rPr>
        <w:t xml:space="preserve"> per 10 gg. consecutivi, al fine di stimolare la presentazione di eventuali proposte, suggerimenti e/o osservazioni di cui l'Amministrazione terrà conto in sede di aggiornamento del proprio Piano triennale di prevenzione della corruzione contenente il Programma triennale per la trasparenza e</w:t>
      </w:r>
      <w:r w:rsidRPr="009128AB">
        <w:rPr>
          <w:spacing w:val="-2"/>
          <w:sz w:val="24"/>
          <w:szCs w:val="24"/>
        </w:rPr>
        <w:t xml:space="preserve"> </w:t>
      </w:r>
      <w:r w:rsidRPr="009128AB">
        <w:rPr>
          <w:sz w:val="24"/>
          <w:szCs w:val="24"/>
        </w:rPr>
        <w:t>l’Integrità.</w:t>
      </w:r>
    </w:p>
    <w:p w:rsidR="00003478" w:rsidRPr="009128AB" w:rsidRDefault="00003478" w:rsidP="009128AB">
      <w:pPr>
        <w:widowControl w:val="0"/>
        <w:tabs>
          <w:tab w:val="left" w:pos="1130"/>
        </w:tabs>
        <w:autoSpaceDE w:val="0"/>
        <w:autoSpaceDN w:val="0"/>
        <w:spacing w:after="0" w:line="240" w:lineRule="auto"/>
        <w:ind w:right="264"/>
        <w:rPr>
          <w:sz w:val="24"/>
          <w:szCs w:val="24"/>
        </w:rPr>
      </w:pPr>
    </w:p>
    <w:p w:rsidR="00003478" w:rsidRPr="009128AB" w:rsidRDefault="00003478" w:rsidP="009128AB">
      <w:pPr>
        <w:widowControl w:val="0"/>
        <w:tabs>
          <w:tab w:val="left" w:pos="1130"/>
        </w:tabs>
        <w:autoSpaceDE w:val="0"/>
        <w:autoSpaceDN w:val="0"/>
        <w:spacing w:after="0" w:line="240" w:lineRule="auto"/>
        <w:ind w:right="264"/>
        <w:rPr>
          <w:sz w:val="24"/>
          <w:szCs w:val="24"/>
        </w:rPr>
      </w:pPr>
      <w:r w:rsidRPr="009128AB">
        <w:rPr>
          <w:sz w:val="24"/>
          <w:szCs w:val="24"/>
        </w:rPr>
        <w:t>Lo schema di piano, rielaborato tenendo conto degli apporti di cui al comma precedente, viene trasmesso al Sindaco ed alla</w:t>
      </w:r>
      <w:r w:rsidRPr="009128AB">
        <w:rPr>
          <w:spacing w:val="1"/>
          <w:sz w:val="24"/>
          <w:szCs w:val="24"/>
        </w:rPr>
        <w:t xml:space="preserve"> </w:t>
      </w:r>
      <w:r w:rsidR="004174B1">
        <w:rPr>
          <w:sz w:val="24"/>
          <w:szCs w:val="24"/>
        </w:rPr>
        <w:t xml:space="preserve">Giunta. </w:t>
      </w:r>
    </w:p>
    <w:p w:rsidR="00003478" w:rsidRPr="009128AB" w:rsidRDefault="00003478" w:rsidP="009128AB">
      <w:pPr>
        <w:widowControl w:val="0"/>
        <w:tabs>
          <w:tab w:val="left" w:pos="1130"/>
        </w:tabs>
        <w:autoSpaceDE w:val="0"/>
        <w:autoSpaceDN w:val="0"/>
        <w:spacing w:after="0" w:line="240" w:lineRule="auto"/>
        <w:ind w:right="271"/>
        <w:rPr>
          <w:sz w:val="24"/>
          <w:szCs w:val="24"/>
        </w:rPr>
      </w:pPr>
    </w:p>
    <w:p w:rsidR="00003478" w:rsidRPr="009128AB" w:rsidRDefault="00003478" w:rsidP="009128AB">
      <w:pPr>
        <w:widowControl w:val="0"/>
        <w:tabs>
          <w:tab w:val="left" w:pos="1130"/>
        </w:tabs>
        <w:autoSpaceDE w:val="0"/>
        <w:autoSpaceDN w:val="0"/>
        <w:spacing w:after="0" w:line="240" w:lineRule="auto"/>
        <w:ind w:right="271"/>
        <w:rPr>
          <w:sz w:val="24"/>
          <w:szCs w:val="24"/>
        </w:rPr>
      </w:pPr>
      <w:r w:rsidRPr="009128AB">
        <w:rPr>
          <w:sz w:val="24"/>
          <w:szCs w:val="24"/>
        </w:rPr>
        <w:t>Entro il 31 gennaio di ogni anno, salvo diverso altro termine fissato dalla legge, la Giunta Comunale approva il Piano triennale di prevenzione della corruzione, ed i suoi aggiornamenti annuali</w:t>
      </w:r>
    </w:p>
    <w:p w:rsidR="00003478" w:rsidRPr="009128AB" w:rsidRDefault="00003478" w:rsidP="009128AB">
      <w:pPr>
        <w:widowControl w:val="0"/>
        <w:tabs>
          <w:tab w:val="left" w:pos="1346"/>
        </w:tabs>
        <w:autoSpaceDE w:val="0"/>
        <w:autoSpaceDN w:val="0"/>
        <w:spacing w:after="0" w:line="240" w:lineRule="auto"/>
        <w:ind w:right="265"/>
        <w:rPr>
          <w:sz w:val="24"/>
          <w:szCs w:val="24"/>
        </w:rPr>
      </w:pPr>
    </w:p>
    <w:p w:rsidR="00003478" w:rsidRPr="009128AB" w:rsidRDefault="00003478" w:rsidP="009128AB">
      <w:pPr>
        <w:widowControl w:val="0"/>
        <w:tabs>
          <w:tab w:val="left" w:pos="1346"/>
        </w:tabs>
        <w:autoSpaceDE w:val="0"/>
        <w:autoSpaceDN w:val="0"/>
        <w:spacing w:after="0" w:line="240" w:lineRule="auto"/>
        <w:ind w:right="265"/>
        <w:rPr>
          <w:sz w:val="24"/>
          <w:szCs w:val="24"/>
        </w:rPr>
      </w:pPr>
      <w:r w:rsidRPr="009128AB">
        <w:rPr>
          <w:sz w:val="24"/>
          <w:szCs w:val="24"/>
        </w:rPr>
        <w:t>Il Piano, una volta approvato, viene pubblicato in forma permanente sul sito internet istituzionale dell'Ente in apposita sottosezione all'interno di quella denominata “Amministrazione</w:t>
      </w:r>
      <w:r w:rsidRPr="009128AB">
        <w:rPr>
          <w:spacing w:val="-1"/>
          <w:sz w:val="24"/>
          <w:szCs w:val="24"/>
        </w:rPr>
        <w:t xml:space="preserve"> </w:t>
      </w:r>
      <w:r w:rsidRPr="009128AB">
        <w:rPr>
          <w:sz w:val="24"/>
          <w:szCs w:val="24"/>
        </w:rPr>
        <w:t>Trasparente”.</w:t>
      </w:r>
    </w:p>
    <w:p w:rsidR="00003478" w:rsidRPr="009128AB" w:rsidRDefault="00003478" w:rsidP="009128AB">
      <w:pPr>
        <w:widowControl w:val="0"/>
        <w:tabs>
          <w:tab w:val="left" w:pos="1130"/>
        </w:tabs>
        <w:autoSpaceDE w:val="0"/>
        <w:autoSpaceDN w:val="0"/>
        <w:spacing w:after="0" w:line="240" w:lineRule="auto"/>
        <w:ind w:right="264"/>
        <w:rPr>
          <w:sz w:val="24"/>
          <w:szCs w:val="24"/>
        </w:rPr>
      </w:pPr>
    </w:p>
    <w:p w:rsidR="00003478" w:rsidRPr="009128AB" w:rsidRDefault="00003478" w:rsidP="009128AB">
      <w:pPr>
        <w:widowControl w:val="0"/>
        <w:tabs>
          <w:tab w:val="left" w:pos="1130"/>
        </w:tabs>
        <w:autoSpaceDE w:val="0"/>
        <w:autoSpaceDN w:val="0"/>
        <w:spacing w:after="0" w:line="240" w:lineRule="auto"/>
        <w:ind w:right="264"/>
        <w:rPr>
          <w:sz w:val="24"/>
          <w:szCs w:val="24"/>
        </w:rPr>
      </w:pPr>
      <w:r w:rsidRPr="009128AB">
        <w:rPr>
          <w:sz w:val="24"/>
          <w:szCs w:val="24"/>
        </w:rPr>
        <w:t>Il Piano può essere modificato anche in corso d'anno, su proposta del Responsabile della prevenzione della corruzione, anche tenuto conto delle eventuali segnalazioni pervenute dai dirigenti, allorché siano state accertate significative violazioni delle prescrizioni ovvero quando intervengano rilevanti mutamenti organizzativi o modifiche in ordine all'attività</w:t>
      </w:r>
      <w:r w:rsidRPr="009128AB">
        <w:rPr>
          <w:spacing w:val="-1"/>
          <w:sz w:val="24"/>
          <w:szCs w:val="24"/>
        </w:rPr>
        <w:t xml:space="preserve"> </w:t>
      </w:r>
      <w:r w:rsidRPr="009128AB">
        <w:rPr>
          <w:sz w:val="24"/>
          <w:szCs w:val="24"/>
        </w:rPr>
        <w:t>dell'amministrazione.</w:t>
      </w:r>
    </w:p>
    <w:p w:rsidR="00003478" w:rsidRPr="009128AB" w:rsidRDefault="00003478" w:rsidP="009128AB">
      <w:pPr>
        <w:pStyle w:val="Corpodeltesto"/>
        <w:spacing w:before="6"/>
        <w:rPr>
          <w:rFonts w:asciiTheme="minorHAnsi" w:hAnsiTheme="minorHAnsi"/>
        </w:rPr>
      </w:pPr>
    </w:p>
    <w:p w:rsidR="00003478" w:rsidRPr="009128AB" w:rsidRDefault="00003478" w:rsidP="009128AB">
      <w:pPr>
        <w:pStyle w:val="Corpodeltesto"/>
        <w:spacing w:before="6"/>
        <w:rPr>
          <w:rFonts w:asciiTheme="minorHAnsi" w:hAnsiTheme="minorHAnsi"/>
        </w:rPr>
      </w:pPr>
    </w:p>
    <w:p w:rsidR="00003478" w:rsidRPr="009128AB" w:rsidRDefault="00003478" w:rsidP="009128AB">
      <w:pPr>
        <w:spacing w:line="240" w:lineRule="auto"/>
        <w:rPr>
          <w:rFonts w:eastAsia="Times New Roman" w:cs="Times New Roman"/>
          <w:sz w:val="24"/>
          <w:szCs w:val="24"/>
          <w:lang w:eastAsia="it-IT" w:bidi="it-IT"/>
        </w:rPr>
      </w:pPr>
      <w:r w:rsidRPr="009128AB">
        <w:rPr>
          <w:sz w:val="24"/>
          <w:szCs w:val="24"/>
        </w:rPr>
        <w:br w:type="page"/>
      </w:r>
    </w:p>
    <w:p w:rsidR="00003478" w:rsidRPr="009128AB" w:rsidRDefault="00003478" w:rsidP="009128AB">
      <w:pPr>
        <w:pStyle w:val="Corpodeltesto"/>
        <w:spacing w:before="6"/>
        <w:rPr>
          <w:rFonts w:asciiTheme="minorHAnsi" w:hAnsiTheme="minorHAnsi"/>
        </w:rPr>
      </w:pPr>
    </w:p>
    <w:p w:rsidR="00003478" w:rsidRPr="009128AB" w:rsidRDefault="00003478" w:rsidP="009128AB">
      <w:pPr>
        <w:pStyle w:val="Titolo2"/>
        <w:keepNext w:val="0"/>
        <w:keepLines w:val="0"/>
        <w:widowControl w:val="0"/>
        <w:tabs>
          <w:tab w:val="left" w:pos="696"/>
        </w:tabs>
        <w:autoSpaceDE w:val="0"/>
        <w:autoSpaceDN w:val="0"/>
        <w:spacing w:before="0" w:line="240" w:lineRule="auto"/>
        <w:jc w:val="center"/>
        <w:rPr>
          <w:rFonts w:asciiTheme="minorHAnsi" w:hAnsiTheme="minorHAnsi"/>
          <w:b/>
          <w:color w:val="auto"/>
          <w:sz w:val="24"/>
          <w:szCs w:val="24"/>
        </w:rPr>
      </w:pPr>
      <w:r w:rsidRPr="009128AB">
        <w:rPr>
          <w:rFonts w:asciiTheme="minorHAnsi" w:hAnsiTheme="minorHAnsi"/>
          <w:b/>
          <w:color w:val="auto"/>
          <w:sz w:val="24"/>
          <w:szCs w:val="24"/>
        </w:rPr>
        <w:t>DIFFUSIONE DEL</w:t>
      </w:r>
      <w:r w:rsidRPr="009128AB">
        <w:rPr>
          <w:rFonts w:asciiTheme="minorHAnsi" w:hAnsiTheme="minorHAnsi"/>
          <w:b/>
          <w:color w:val="auto"/>
          <w:spacing w:val="-2"/>
          <w:sz w:val="24"/>
          <w:szCs w:val="24"/>
        </w:rPr>
        <w:t xml:space="preserve"> </w:t>
      </w:r>
      <w:r w:rsidRPr="009128AB">
        <w:rPr>
          <w:rFonts w:asciiTheme="minorHAnsi" w:hAnsiTheme="minorHAnsi"/>
          <w:b/>
          <w:color w:val="auto"/>
          <w:sz w:val="24"/>
          <w:szCs w:val="24"/>
        </w:rPr>
        <w:t>PIANO</w:t>
      </w:r>
    </w:p>
    <w:p w:rsidR="00003478" w:rsidRPr="009128AB" w:rsidRDefault="00003478" w:rsidP="009128AB">
      <w:pPr>
        <w:pStyle w:val="Corpodeltesto"/>
        <w:spacing w:before="9"/>
        <w:rPr>
          <w:rFonts w:asciiTheme="minorHAnsi" w:hAnsiTheme="minorHAnsi"/>
          <w:b/>
        </w:rPr>
      </w:pPr>
    </w:p>
    <w:p w:rsidR="00003478" w:rsidRPr="009128AB" w:rsidRDefault="00003478" w:rsidP="009128AB">
      <w:pPr>
        <w:pStyle w:val="Corpodeltesto"/>
        <w:ind w:left="335"/>
        <w:jc w:val="both"/>
        <w:rPr>
          <w:rFonts w:asciiTheme="minorHAnsi" w:hAnsiTheme="minorHAnsi"/>
        </w:rPr>
      </w:pPr>
      <w:r w:rsidRPr="009128AB">
        <w:rPr>
          <w:rFonts w:asciiTheme="minorHAnsi" w:hAnsiTheme="minorHAnsi"/>
        </w:rPr>
        <w:t>Copia del Piano dovrà essere consegnata a ciascun dipendente appena assunto.</w:t>
      </w:r>
    </w:p>
    <w:p w:rsidR="00003478" w:rsidRPr="009128AB" w:rsidRDefault="00003478" w:rsidP="009128AB">
      <w:pPr>
        <w:pStyle w:val="Corpodeltesto"/>
        <w:spacing w:before="75"/>
        <w:ind w:left="335" w:right="266"/>
        <w:jc w:val="both"/>
        <w:rPr>
          <w:rFonts w:asciiTheme="minorHAnsi" w:hAnsiTheme="minorHAnsi"/>
        </w:rPr>
      </w:pPr>
      <w:r w:rsidRPr="009128AB">
        <w:rPr>
          <w:rFonts w:asciiTheme="minorHAnsi" w:hAnsiTheme="minorHAnsi"/>
          <w:spacing w:val="-3"/>
        </w:rPr>
        <w:t>I</w:t>
      </w:r>
      <w:r w:rsidRPr="009128AB">
        <w:rPr>
          <w:rFonts w:asciiTheme="minorHAnsi" w:hAnsiTheme="minorHAnsi"/>
        </w:rPr>
        <w:t xml:space="preserve">l </w:t>
      </w:r>
      <w:r w:rsidRPr="009128AB">
        <w:rPr>
          <w:rFonts w:asciiTheme="minorHAnsi" w:hAnsiTheme="minorHAnsi"/>
          <w:spacing w:val="-3"/>
        </w:rPr>
        <w:t xml:space="preserve">Piano </w:t>
      </w:r>
      <w:r w:rsidRPr="009128AB">
        <w:rPr>
          <w:rFonts w:asciiTheme="minorHAnsi" w:hAnsiTheme="minorHAnsi"/>
        </w:rPr>
        <w:t xml:space="preserve">è </w:t>
      </w:r>
      <w:r w:rsidRPr="009128AB">
        <w:rPr>
          <w:rFonts w:asciiTheme="minorHAnsi" w:hAnsiTheme="minorHAnsi"/>
          <w:spacing w:val="-3"/>
        </w:rPr>
        <w:t xml:space="preserve">pubblicato </w:t>
      </w:r>
      <w:r w:rsidRPr="009128AB">
        <w:rPr>
          <w:rFonts w:asciiTheme="minorHAnsi" w:hAnsiTheme="minorHAnsi"/>
        </w:rPr>
        <w:t xml:space="preserve">in </w:t>
      </w:r>
      <w:r w:rsidRPr="009128AB">
        <w:rPr>
          <w:rFonts w:asciiTheme="minorHAnsi" w:hAnsiTheme="minorHAnsi"/>
          <w:spacing w:val="-3"/>
        </w:rPr>
        <w:t xml:space="preserve">modalità permanente </w:t>
      </w:r>
      <w:r w:rsidRPr="009128AB">
        <w:rPr>
          <w:rFonts w:asciiTheme="minorHAnsi" w:hAnsiTheme="minorHAnsi"/>
        </w:rPr>
        <w:t xml:space="preserve">nel </w:t>
      </w:r>
      <w:r w:rsidRPr="009128AB">
        <w:rPr>
          <w:rFonts w:asciiTheme="minorHAnsi" w:hAnsiTheme="minorHAnsi"/>
          <w:spacing w:val="-3"/>
        </w:rPr>
        <w:t xml:space="preserve">sito </w:t>
      </w:r>
      <w:r w:rsidRPr="009128AB">
        <w:rPr>
          <w:rFonts w:asciiTheme="minorHAnsi" w:hAnsiTheme="minorHAnsi"/>
          <w:i/>
        </w:rPr>
        <w:t xml:space="preserve">web </w:t>
      </w:r>
      <w:r w:rsidRPr="009128AB">
        <w:rPr>
          <w:rFonts w:asciiTheme="minorHAnsi" w:hAnsiTheme="minorHAnsi"/>
          <w:spacing w:val="-3"/>
        </w:rPr>
        <w:t xml:space="preserve">istituzionale </w:t>
      </w:r>
      <w:r w:rsidRPr="009128AB">
        <w:rPr>
          <w:rFonts w:asciiTheme="minorHAnsi" w:hAnsiTheme="minorHAnsi"/>
        </w:rPr>
        <w:t xml:space="preserve">del </w:t>
      </w:r>
      <w:r w:rsidRPr="009128AB">
        <w:rPr>
          <w:rFonts w:asciiTheme="minorHAnsi" w:hAnsiTheme="minorHAnsi"/>
          <w:spacing w:val="-3"/>
        </w:rPr>
        <w:t xml:space="preserve">Comune, </w:t>
      </w:r>
      <w:r w:rsidRPr="009128AB">
        <w:rPr>
          <w:rFonts w:asciiTheme="minorHAnsi" w:hAnsiTheme="minorHAnsi"/>
        </w:rPr>
        <w:t>in apposita sottosezione dedicata all'interno di quella denominata “Amministrazione Trasparente.</w:t>
      </w:r>
    </w:p>
    <w:p w:rsidR="00003478" w:rsidRPr="009128AB" w:rsidRDefault="00003478" w:rsidP="009128AB">
      <w:pPr>
        <w:pStyle w:val="Corpodeltesto"/>
        <w:ind w:left="335" w:right="276"/>
        <w:jc w:val="both"/>
        <w:rPr>
          <w:rFonts w:asciiTheme="minorHAnsi" w:hAnsiTheme="minorHAnsi"/>
        </w:rPr>
      </w:pPr>
      <w:r w:rsidRPr="009128AB">
        <w:rPr>
          <w:rFonts w:asciiTheme="minorHAnsi" w:hAnsiTheme="minorHAnsi"/>
          <w:spacing w:val="-3"/>
        </w:rPr>
        <w:t xml:space="preserve">Uguale procedura dovrà essere seguita </w:t>
      </w:r>
      <w:r w:rsidRPr="009128AB">
        <w:rPr>
          <w:rFonts w:asciiTheme="minorHAnsi" w:hAnsiTheme="minorHAnsi"/>
        </w:rPr>
        <w:t xml:space="preserve">nel caso di </w:t>
      </w:r>
      <w:r w:rsidRPr="009128AB">
        <w:rPr>
          <w:rFonts w:asciiTheme="minorHAnsi" w:hAnsiTheme="minorHAnsi"/>
          <w:spacing w:val="-2"/>
        </w:rPr>
        <w:t xml:space="preserve">sue </w:t>
      </w:r>
      <w:r w:rsidRPr="009128AB">
        <w:rPr>
          <w:rFonts w:asciiTheme="minorHAnsi" w:hAnsiTheme="minorHAnsi"/>
          <w:spacing w:val="-3"/>
        </w:rPr>
        <w:t xml:space="preserve">modifiche, </w:t>
      </w:r>
      <w:r w:rsidRPr="009128AB">
        <w:rPr>
          <w:rFonts w:asciiTheme="minorHAnsi" w:hAnsiTheme="minorHAnsi"/>
        </w:rPr>
        <w:t xml:space="preserve">e </w:t>
      </w:r>
      <w:r w:rsidRPr="009128AB">
        <w:rPr>
          <w:rFonts w:asciiTheme="minorHAnsi" w:hAnsiTheme="minorHAnsi"/>
          <w:spacing w:val="-3"/>
        </w:rPr>
        <w:t xml:space="preserve">comunque </w:t>
      </w:r>
      <w:r w:rsidRPr="009128AB">
        <w:rPr>
          <w:rFonts w:asciiTheme="minorHAnsi" w:hAnsiTheme="minorHAnsi"/>
        </w:rPr>
        <w:t xml:space="preserve">in </w:t>
      </w:r>
      <w:r w:rsidRPr="009128AB">
        <w:rPr>
          <w:rFonts w:asciiTheme="minorHAnsi" w:hAnsiTheme="minorHAnsi"/>
          <w:spacing w:val="-3"/>
        </w:rPr>
        <w:t xml:space="preserve">occasione </w:t>
      </w:r>
      <w:r w:rsidRPr="009128AB">
        <w:rPr>
          <w:rFonts w:asciiTheme="minorHAnsi" w:hAnsiTheme="minorHAnsi"/>
        </w:rPr>
        <w:t xml:space="preserve">dei </w:t>
      </w:r>
      <w:r w:rsidRPr="009128AB">
        <w:rPr>
          <w:rFonts w:asciiTheme="minorHAnsi" w:hAnsiTheme="minorHAnsi"/>
          <w:spacing w:val="-3"/>
        </w:rPr>
        <w:t>suoi aggiornamenti.</w:t>
      </w:r>
    </w:p>
    <w:p w:rsidR="00003478" w:rsidRPr="009128AB" w:rsidRDefault="00003478" w:rsidP="009128AB">
      <w:pPr>
        <w:pStyle w:val="Corpodeltesto"/>
        <w:rPr>
          <w:rFonts w:asciiTheme="minorHAnsi" w:hAnsiTheme="minorHAnsi"/>
        </w:rPr>
      </w:pPr>
    </w:p>
    <w:p w:rsidR="00003478" w:rsidRPr="009128AB" w:rsidRDefault="00003478" w:rsidP="009128AB">
      <w:pPr>
        <w:pStyle w:val="Corpodeltesto"/>
        <w:rPr>
          <w:rFonts w:asciiTheme="minorHAnsi" w:hAnsiTheme="minorHAnsi"/>
        </w:rPr>
      </w:pPr>
    </w:p>
    <w:p w:rsidR="007F71D6" w:rsidRPr="009128AB" w:rsidRDefault="007F71D6" w:rsidP="009128AB">
      <w:pPr>
        <w:autoSpaceDE w:val="0"/>
        <w:autoSpaceDN w:val="0"/>
        <w:adjustRightInd w:val="0"/>
        <w:spacing w:after="0" w:line="240" w:lineRule="auto"/>
        <w:rPr>
          <w:rFonts w:cs="Garamond"/>
          <w:b/>
          <w:sz w:val="24"/>
          <w:szCs w:val="24"/>
          <w:u w:val="single"/>
        </w:rPr>
      </w:pPr>
    </w:p>
    <w:p w:rsidR="007F71D6" w:rsidRPr="009128AB" w:rsidRDefault="007F71D6" w:rsidP="009128AB">
      <w:pPr>
        <w:autoSpaceDE w:val="0"/>
        <w:autoSpaceDN w:val="0"/>
        <w:adjustRightInd w:val="0"/>
        <w:spacing w:after="0" w:line="240" w:lineRule="auto"/>
        <w:rPr>
          <w:rFonts w:cs="Garamond"/>
          <w:b/>
          <w:sz w:val="24"/>
          <w:szCs w:val="24"/>
          <w:u w:val="single"/>
        </w:rPr>
      </w:pPr>
    </w:p>
    <w:p w:rsidR="007F71D6" w:rsidRPr="009128AB" w:rsidRDefault="007F71D6" w:rsidP="009128AB">
      <w:pPr>
        <w:autoSpaceDE w:val="0"/>
        <w:autoSpaceDN w:val="0"/>
        <w:adjustRightInd w:val="0"/>
        <w:spacing w:after="0" w:line="240" w:lineRule="auto"/>
        <w:jc w:val="center"/>
        <w:rPr>
          <w:rFonts w:cs="Garamond"/>
          <w:b/>
          <w:sz w:val="24"/>
          <w:szCs w:val="24"/>
        </w:rPr>
      </w:pPr>
      <w:r w:rsidRPr="009128AB">
        <w:rPr>
          <w:rFonts w:cs="Garamond"/>
          <w:b/>
          <w:sz w:val="24"/>
          <w:szCs w:val="24"/>
        </w:rPr>
        <w:t>MONITORAGGIO DEL PIANO</w:t>
      </w:r>
    </w:p>
    <w:p w:rsidR="007F71D6" w:rsidRPr="009128AB" w:rsidRDefault="007F71D6" w:rsidP="009128AB">
      <w:pPr>
        <w:autoSpaceDE w:val="0"/>
        <w:autoSpaceDN w:val="0"/>
        <w:adjustRightInd w:val="0"/>
        <w:spacing w:after="0" w:line="240" w:lineRule="auto"/>
        <w:rPr>
          <w:rFonts w:cs="Garamond"/>
          <w:sz w:val="24"/>
          <w:szCs w:val="24"/>
          <w:highlight w:val="yellow"/>
        </w:rPr>
      </w:pPr>
    </w:p>
    <w:p w:rsidR="007F71D6" w:rsidRPr="009128AB" w:rsidRDefault="007F71D6" w:rsidP="009128AB">
      <w:pPr>
        <w:autoSpaceDE w:val="0"/>
        <w:autoSpaceDN w:val="0"/>
        <w:adjustRightInd w:val="0"/>
        <w:spacing w:after="0" w:line="240" w:lineRule="auto"/>
        <w:rPr>
          <w:rFonts w:cs="Garamond"/>
          <w:sz w:val="24"/>
          <w:szCs w:val="24"/>
        </w:rPr>
      </w:pPr>
      <w:r w:rsidRPr="009128AB">
        <w:rPr>
          <w:rFonts w:cs="Garamond"/>
          <w:sz w:val="24"/>
          <w:szCs w:val="24"/>
        </w:rPr>
        <w:t>Per il monitoraggio del Piano viene istituita una riunione dei responsabili dei servizi che si terrà nel mese di novembre, per verificare lo stato di attuazione delle misure previste nel Piano.  Della verifica verrà redatto apposito verbale, da pubblicare sul sito dell’ente – Sezione Amministrazione Trasparente</w:t>
      </w:r>
    </w:p>
    <w:p w:rsidR="007F71D6" w:rsidRPr="009128AB" w:rsidRDefault="007F71D6" w:rsidP="009128AB">
      <w:pPr>
        <w:spacing w:after="160" w:line="240" w:lineRule="auto"/>
        <w:rPr>
          <w:sz w:val="24"/>
          <w:szCs w:val="24"/>
        </w:rPr>
      </w:pPr>
    </w:p>
    <w:tbl>
      <w:tblPr>
        <w:tblStyle w:val="Grigliatabella"/>
        <w:tblW w:w="0" w:type="auto"/>
        <w:tblLook w:val="04A0"/>
      </w:tblPr>
      <w:tblGrid>
        <w:gridCol w:w="4814"/>
        <w:gridCol w:w="4814"/>
      </w:tblGrid>
      <w:tr w:rsidR="007F71D6" w:rsidRPr="009128AB" w:rsidTr="00EA22D5">
        <w:tc>
          <w:tcPr>
            <w:tcW w:w="4814" w:type="dxa"/>
          </w:tcPr>
          <w:p w:rsidR="007F71D6" w:rsidRPr="009128AB" w:rsidRDefault="007F71D6" w:rsidP="009128AB">
            <w:pPr>
              <w:spacing w:after="160" w:line="240" w:lineRule="auto"/>
              <w:jc w:val="center"/>
              <w:rPr>
                <w:b/>
                <w:sz w:val="24"/>
                <w:szCs w:val="24"/>
              </w:rPr>
            </w:pPr>
            <w:r w:rsidRPr="009128AB">
              <w:rPr>
                <w:b/>
                <w:sz w:val="24"/>
                <w:szCs w:val="24"/>
              </w:rPr>
              <w:t>ELEMENTO DESCRITTIVO</w:t>
            </w:r>
          </w:p>
          <w:p w:rsidR="007F71D6" w:rsidRPr="009128AB" w:rsidRDefault="007F71D6" w:rsidP="009128AB">
            <w:pPr>
              <w:spacing w:after="160" w:line="240" w:lineRule="auto"/>
              <w:jc w:val="center"/>
              <w:rPr>
                <w:b/>
                <w:sz w:val="24"/>
                <w:szCs w:val="24"/>
              </w:rPr>
            </w:pPr>
            <w:r w:rsidRPr="009128AB">
              <w:rPr>
                <w:b/>
                <w:sz w:val="24"/>
                <w:szCs w:val="24"/>
              </w:rPr>
              <w:t>DELLA PIANIFICAZIONE</w:t>
            </w:r>
          </w:p>
        </w:tc>
        <w:tc>
          <w:tcPr>
            <w:tcW w:w="4814" w:type="dxa"/>
          </w:tcPr>
          <w:p w:rsidR="007F71D6" w:rsidRPr="009128AB" w:rsidRDefault="007F71D6" w:rsidP="009128AB">
            <w:pPr>
              <w:spacing w:after="160" w:line="240" w:lineRule="auto"/>
              <w:jc w:val="center"/>
              <w:rPr>
                <w:b/>
                <w:sz w:val="24"/>
                <w:szCs w:val="24"/>
              </w:rPr>
            </w:pPr>
            <w:r w:rsidRPr="009128AB">
              <w:rPr>
                <w:b/>
                <w:sz w:val="24"/>
                <w:szCs w:val="24"/>
              </w:rPr>
              <w:t>SPIEGAZIONE</w:t>
            </w:r>
          </w:p>
        </w:tc>
      </w:tr>
      <w:tr w:rsidR="007F71D6" w:rsidRPr="009128AB" w:rsidTr="00EA22D5">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Misure di prevenzione oggetto del monitoraggio</w:t>
            </w:r>
          </w:p>
          <w:p w:rsidR="007F71D6" w:rsidRPr="009128AB" w:rsidRDefault="007F71D6" w:rsidP="009128AB">
            <w:pPr>
              <w:spacing w:after="160" w:line="240" w:lineRule="auto"/>
              <w:rPr>
                <w:sz w:val="24"/>
                <w:szCs w:val="24"/>
              </w:rPr>
            </w:pP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il monitoraggio deve necessariamente includere tutte le misure di prevenzione specifiche previste per l’anno in corso;</w:t>
            </w:r>
          </w:p>
          <w:p w:rsidR="007F71D6" w:rsidRPr="009128AB" w:rsidRDefault="007F71D6" w:rsidP="009128AB">
            <w:pPr>
              <w:autoSpaceDE w:val="0"/>
              <w:autoSpaceDN w:val="0"/>
              <w:adjustRightInd w:val="0"/>
              <w:spacing w:after="0" w:line="240" w:lineRule="auto"/>
              <w:rPr>
                <w:sz w:val="24"/>
                <w:szCs w:val="24"/>
              </w:rPr>
            </w:pPr>
            <w:r w:rsidRPr="009128AB">
              <w:rPr>
                <w:rFonts w:cs="BookmanOldStyle"/>
                <w:sz w:val="24"/>
                <w:szCs w:val="24"/>
              </w:rPr>
              <w:t>per le altre misure, viene effettuata una selezione sulla base della maggiore esposizione al rischio di corruzione e per le quali nei monitoraggi degli anni precedenti, sono state rilevate maggiori criticità.</w:t>
            </w:r>
          </w:p>
        </w:tc>
      </w:tr>
      <w:tr w:rsidR="007F71D6" w:rsidRPr="009128AB" w:rsidTr="00EA22D5">
        <w:tc>
          <w:tcPr>
            <w:tcW w:w="4814" w:type="dxa"/>
          </w:tcPr>
          <w:p w:rsidR="007F71D6" w:rsidRPr="009128AB" w:rsidRDefault="007F71D6" w:rsidP="009128AB">
            <w:pPr>
              <w:spacing w:after="160" w:line="240" w:lineRule="auto"/>
              <w:rPr>
                <w:sz w:val="24"/>
                <w:szCs w:val="24"/>
              </w:rPr>
            </w:pPr>
            <w:r w:rsidRPr="009128AB">
              <w:rPr>
                <w:rFonts w:cs="BookmanOldStyle"/>
                <w:sz w:val="24"/>
                <w:szCs w:val="24"/>
              </w:rPr>
              <w:t>Periodicità delle verifiche</w:t>
            </w:r>
          </w:p>
        </w:tc>
        <w:tc>
          <w:tcPr>
            <w:tcW w:w="4814" w:type="dxa"/>
          </w:tcPr>
          <w:p w:rsidR="007F71D6" w:rsidRPr="009128AB" w:rsidRDefault="007F71D6" w:rsidP="009128AB">
            <w:pPr>
              <w:autoSpaceDE w:val="0"/>
              <w:autoSpaceDN w:val="0"/>
              <w:adjustRightInd w:val="0"/>
              <w:spacing w:after="0" w:line="240" w:lineRule="auto"/>
              <w:rPr>
                <w:sz w:val="24"/>
                <w:szCs w:val="24"/>
              </w:rPr>
            </w:pPr>
            <w:r w:rsidRPr="009128AB">
              <w:rPr>
                <w:rFonts w:cs="BookmanOldStyle"/>
                <w:sz w:val="24"/>
                <w:szCs w:val="24"/>
              </w:rPr>
              <w:t>Date le piccole dimensioni e le criticità organizzative dell’ente, si prevede un monitoraggio annuale, in coincidenza con il controllo di regolarità amministrativa (art. 147-bis, c. 2, TUEL) o al momento della redazione della relazione del RPCT di cui  all’art. 1, c. 14 della L. n. 190/2012 sullo stato di attuazione del Piano di Prevenzione</w:t>
            </w:r>
          </w:p>
        </w:tc>
      </w:tr>
      <w:tr w:rsidR="007F71D6" w:rsidRPr="009128AB" w:rsidTr="00EA22D5">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Modalità di svolgimento della verifica circa l’attuazione e l’idoneità delle misure</w:t>
            </w:r>
          </w:p>
          <w:p w:rsidR="007F71D6" w:rsidRPr="009128AB" w:rsidRDefault="007F71D6" w:rsidP="009128AB">
            <w:pPr>
              <w:spacing w:after="160" w:line="240" w:lineRule="auto"/>
              <w:rPr>
                <w:sz w:val="24"/>
                <w:szCs w:val="24"/>
              </w:rPr>
            </w:pPr>
          </w:p>
        </w:tc>
        <w:tc>
          <w:tcPr>
            <w:tcW w:w="4814" w:type="dxa"/>
          </w:tcPr>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Il sistema di monitoraggio esplicita le modalità attraverso le quali il RPCT verifica le informazioni di autovalutazione sullo stato di attuazione delle misure, fornite dai responsabili,  es. : acquisizione di documentazione o valori degli indicatori di misurazione predeterminati.</w:t>
            </w:r>
          </w:p>
          <w:p w:rsidR="007F71D6" w:rsidRPr="009128AB" w:rsidRDefault="007F71D6" w:rsidP="009128AB">
            <w:pPr>
              <w:autoSpaceDE w:val="0"/>
              <w:autoSpaceDN w:val="0"/>
              <w:adjustRightInd w:val="0"/>
              <w:spacing w:after="0" w:line="240" w:lineRule="auto"/>
              <w:rPr>
                <w:rFonts w:cs="BookmanOldStyle"/>
                <w:sz w:val="24"/>
                <w:szCs w:val="24"/>
              </w:rPr>
            </w:pPr>
            <w:r w:rsidRPr="009128AB">
              <w:rPr>
                <w:rFonts w:cs="BookmanOldStyle"/>
                <w:sz w:val="24"/>
                <w:szCs w:val="24"/>
              </w:rPr>
              <w:t xml:space="preserve">La verifica sull’idoneità delle misure viene </w:t>
            </w:r>
            <w:r w:rsidRPr="009128AB">
              <w:rPr>
                <w:rFonts w:cs="BookmanOldStyle"/>
                <w:sz w:val="24"/>
                <w:szCs w:val="24"/>
              </w:rPr>
              <w:lastRenderedPageBreak/>
              <w:t>realizzata in collaborazione con l’Organismo di valutazione prendendo in considerazione: la corretta associazione della misura di trattamento all’evento rischioso; le sopravvenute modifiche delle caratteristiche del processo o degli attori dello stesso; la definizione approssimativa della misura o</w:t>
            </w:r>
          </w:p>
          <w:p w:rsidR="007F71D6" w:rsidRPr="009128AB" w:rsidRDefault="007F71D6" w:rsidP="009128AB">
            <w:pPr>
              <w:autoSpaceDE w:val="0"/>
              <w:autoSpaceDN w:val="0"/>
              <w:adjustRightInd w:val="0"/>
              <w:spacing w:after="0" w:line="240" w:lineRule="auto"/>
              <w:rPr>
                <w:sz w:val="24"/>
                <w:szCs w:val="24"/>
              </w:rPr>
            </w:pPr>
            <w:r w:rsidRPr="009128AB">
              <w:rPr>
                <w:rFonts w:cs="BookmanOldStyle"/>
                <w:sz w:val="24"/>
                <w:szCs w:val="24"/>
              </w:rPr>
              <w:t>un’attuazione meramente formale della stessa.</w:t>
            </w:r>
          </w:p>
        </w:tc>
      </w:tr>
    </w:tbl>
    <w:p w:rsidR="007F71D6" w:rsidRPr="009128AB" w:rsidRDefault="007F71D6" w:rsidP="009128AB">
      <w:pPr>
        <w:spacing w:after="160" w:line="240" w:lineRule="auto"/>
        <w:rPr>
          <w:sz w:val="24"/>
          <w:szCs w:val="24"/>
        </w:rPr>
      </w:pPr>
    </w:p>
    <w:p w:rsidR="007F71D6" w:rsidRPr="009128AB" w:rsidRDefault="007F71D6" w:rsidP="009128AB">
      <w:pPr>
        <w:autoSpaceDE w:val="0"/>
        <w:autoSpaceDN w:val="0"/>
        <w:adjustRightInd w:val="0"/>
        <w:spacing w:after="0" w:line="240" w:lineRule="auto"/>
        <w:rPr>
          <w:rFonts w:cs="Garamond"/>
          <w:color w:val="000000"/>
          <w:sz w:val="24"/>
          <w:szCs w:val="24"/>
        </w:rPr>
      </w:pPr>
    </w:p>
    <w:p w:rsidR="007F71D6" w:rsidRPr="009128AB" w:rsidRDefault="007F71D6" w:rsidP="009128AB">
      <w:pPr>
        <w:autoSpaceDE w:val="0"/>
        <w:autoSpaceDN w:val="0"/>
        <w:adjustRightInd w:val="0"/>
        <w:spacing w:after="0" w:line="240" w:lineRule="auto"/>
        <w:rPr>
          <w:rFonts w:cs="Garamond"/>
          <w:color w:val="FF0000"/>
          <w:sz w:val="24"/>
          <w:szCs w:val="24"/>
        </w:rPr>
      </w:pPr>
    </w:p>
    <w:p w:rsidR="007F71D6" w:rsidRPr="009128AB" w:rsidRDefault="007F71D6" w:rsidP="009128AB">
      <w:pPr>
        <w:spacing w:after="160" w:line="240" w:lineRule="auto"/>
        <w:rPr>
          <w:rFonts w:cs="Garamond"/>
          <w:color w:val="000000"/>
          <w:sz w:val="24"/>
          <w:szCs w:val="24"/>
        </w:rPr>
      </w:pPr>
    </w:p>
    <w:p w:rsidR="007F71D6" w:rsidRPr="009128AB" w:rsidRDefault="007F71D6" w:rsidP="009128AB">
      <w:pPr>
        <w:autoSpaceDE w:val="0"/>
        <w:autoSpaceDN w:val="0"/>
        <w:adjustRightInd w:val="0"/>
        <w:spacing w:after="0" w:line="240" w:lineRule="auto"/>
        <w:rPr>
          <w:rFonts w:cs="Garamond"/>
          <w:color w:val="000000"/>
          <w:sz w:val="24"/>
          <w:szCs w:val="24"/>
        </w:rPr>
      </w:pPr>
    </w:p>
    <w:p w:rsidR="00003478" w:rsidRPr="009128AB" w:rsidRDefault="00003478" w:rsidP="009128AB">
      <w:pPr>
        <w:pStyle w:val="Corpodeltesto"/>
        <w:spacing w:before="11"/>
        <w:rPr>
          <w:rFonts w:asciiTheme="minorHAnsi" w:hAnsiTheme="minorHAnsi"/>
        </w:rPr>
      </w:pPr>
    </w:p>
    <w:p w:rsidR="00003478" w:rsidRPr="009128AB" w:rsidRDefault="00003478" w:rsidP="009128AB">
      <w:pPr>
        <w:pStyle w:val="Corpodeltesto"/>
        <w:rPr>
          <w:rFonts w:asciiTheme="minorHAnsi" w:hAnsiTheme="minorHAnsi"/>
        </w:rPr>
      </w:pPr>
    </w:p>
    <w:p w:rsidR="00003478" w:rsidRPr="009128AB" w:rsidRDefault="00003478" w:rsidP="009128AB">
      <w:pPr>
        <w:widowControl w:val="0"/>
        <w:tabs>
          <w:tab w:val="left" w:pos="1056"/>
        </w:tabs>
        <w:autoSpaceDE w:val="0"/>
        <w:autoSpaceDN w:val="0"/>
        <w:spacing w:before="75" w:after="0" w:line="240" w:lineRule="auto"/>
        <w:ind w:right="266"/>
        <w:rPr>
          <w:rFonts w:cstheme="minorHAnsi"/>
          <w:sz w:val="24"/>
          <w:szCs w:val="24"/>
        </w:rPr>
      </w:pPr>
    </w:p>
    <w:p w:rsidR="00003478" w:rsidRPr="009128AB" w:rsidRDefault="00003478" w:rsidP="009128AB">
      <w:pPr>
        <w:spacing w:after="160" w:line="240" w:lineRule="auto"/>
        <w:rPr>
          <w:sz w:val="24"/>
          <w:szCs w:val="24"/>
        </w:rPr>
      </w:pPr>
    </w:p>
    <w:p w:rsidR="00003478" w:rsidRPr="009128AB" w:rsidRDefault="00003478" w:rsidP="009128AB">
      <w:pPr>
        <w:spacing w:after="160" w:line="240" w:lineRule="auto"/>
        <w:rPr>
          <w:sz w:val="24"/>
          <w:szCs w:val="24"/>
        </w:rPr>
      </w:pPr>
    </w:p>
    <w:p w:rsidR="00003478" w:rsidRPr="009128AB" w:rsidRDefault="00003478" w:rsidP="009128AB">
      <w:pPr>
        <w:spacing w:after="160" w:line="240" w:lineRule="auto"/>
        <w:rPr>
          <w:sz w:val="24"/>
          <w:szCs w:val="24"/>
        </w:rPr>
      </w:pPr>
      <w:r w:rsidRPr="009128AB">
        <w:rPr>
          <w:sz w:val="24"/>
          <w:szCs w:val="24"/>
        </w:rPr>
        <w:br w:type="page"/>
      </w:r>
    </w:p>
    <w:p w:rsidR="00003478" w:rsidRPr="009128AB" w:rsidRDefault="00003478" w:rsidP="009128AB">
      <w:pPr>
        <w:autoSpaceDE w:val="0"/>
        <w:autoSpaceDN w:val="0"/>
        <w:adjustRightInd w:val="0"/>
        <w:spacing w:after="0" w:line="240" w:lineRule="auto"/>
        <w:rPr>
          <w:rFonts w:cs="Times New Roman"/>
          <w:color w:val="000000"/>
          <w:sz w:val="24"/>
          <w:szCs w:val="24"/>
        </w:rPr>
      </w:pPr>
    </w:p>
    <w:p w:rsidR="00003478" w:rsidRPr="009128AB" w:rsidRDefault="00003478" w:rsidP="009128AB">
      <w:pPr>
        <w:autoSpaceDE w:val="0"/>
        <w:autoSpaceDN w:val="0"/>
        <w:adjustRightInd w:val="0"/>
        <w:spacing w:after="0" w:line="240" w:lineRule="auto"/>
        <w:rPr>
          <w:rFonts w:cs="Times New Roman"/>
          <w:color w:val="000000"/>
          <w:sz w:val="24"/>
          <w:szCs w:val="24"/>
        </w:rPr>
      </w:pPr>
    </w:p>
    <w:p w:rsidR="008873F4" w:rsidRPr="009128AB" w:rsidRDefault="00483FEF" w:rsidP="009128AB">
      <w:pPr>
        <w:spacing w:after="160" w:line="240" w:lineRule="auto"/>
        <w:contextualSpacing/>
        <w:jc w:val="center"/>
        <w:rPr>
          <w:b/>
          <w:sz w:val="24"/>
          <w:szCs w:val="24"/>
          <w:u w:val="single"/>
        </w:rPr>
      </w:pPr>
      <w:r w:rsidRPr="009128AB">
        <w:rPr>
          <w:b/>
          <w:sz w:val="24"/>
          <w:szCs w:val="24"/>
          <w:u w:val="single"/>
        </w:rPr>
        <w:t xml:space="preserve">ALLEGATO : </w:t>
      </w:r>
    </w:p>
    <w:p w:rsidR="00003478" w:rsidRPr="009128AB" w:rsidRDefault="00483FEF" w:rsidP="009128AB">
      <w:pPr>
        <w:spacing w:after="160" w:line="240" w:lineRule="auto"/>
        <w:contextualSpacing/>
        <w:jc w:val="center"/>
        <w:rPr>
          <w:b/>
          <w:sz w:val="24"/>
          <w:szCs w:val="24"/>
          <w:u w:val="single"/>
        </w:rPr>
      </w:pPr>
      <w:r w:rsidRPr="009128AB">
        <w:rPr>
          <w:b/>
          <w:sz w:val="24"/>
          <w:szCs w:val="24"/>
          <w:u w:val="single"/>
        </w:rPr>
        <w:t xml:space="preserve">RIEPILOGO DELLE </w:t>
      </w:r>
      <w:r w:rsidR="00003478" w:rsidRPr="009128AB">
        <w:rPr>
          <w:b/>
          <w:sz w:val="24"/>
          <w:szCs w:val="24"/>
          <w:u w:val="single"/>
        </w:rPr>
        <w:t>MISURE DA ADOTTARE</w:t>
      </w:r>
    </w:p>
    <w:p w:rsidR="00003478" w:rsidRPr="009128AB" w:rsidRDefault="00003478" w:rsidP="009128AB">
      <w:pPr>
        <w:autoSpaceDE w:val="0"/>
        <w:autoSpaceDN w:val="0"/>
        <w:adjustRightInd w:val="0"/>
        <w:spacing w:after="0" w:line="240" w:lineRule="auto"/>
        <w:rPr>
          <w:rFonts w:cs="Garamond"/>
          <w:color w:val="FF0000"/>
          <w:sz w:val="24"/>
          <w:szCs w:val="24"/>
          <w:highlight w:val="yellow"/>
        </w:rPr>
      </w:pPr>
    </w:p>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 xml:space="preserve">Sulla base dell’analisi del contesto e della mappatura dei processi di cui sopra, si stabilisce di adottare le seguenti misure di contrasto del rischio di corruzione : </w:t>
      </w:r>
    </w:p>
    <w:p w:rsidR="00003478" w:rsidRPr="009128AB" w:rsidRDefault="00003478" w:rsidP="009128AB">
      <w:pPr>
        <w:autoSpaceDE w:val="0"/>
        <w:autoSpaceDN w:val="0"/>
        <w:adjustRightInd w:val="0"/>
        <w:spacing w:after="0" w:line="240" w:lineRule="auto"/>
        <w:rPr>
          <w:rFonts w:cs="Garamond"/>
          <w:color w:val="FF0000"/>
          <w:sz w:val="24"/>
          <w:szCs w:val="24"/>
          <w:highlight w:val="yellow"/>
        </w:rPr>
      </w:pPr>
    </w:p>
    <w:tbl>
      <w:tblPr>
        <w:tblStyle w:val="Grigliatabella"/>
        <w:tblW w:w="0" w:type="auto"/>
        <w:tblLook w:val="04A0"/>
      </w:tblPr>
      <w:tblGrid>
        <w:gridCol w:w="2707"/>
        <w:gridCol w:w="7071"/>
      </w:tblGrid>
      <w:tr w:rsidR="00003478" w:rsidRPr="009128AB" w:rsidTr="007C0AFB">
        <w:tc>
          <w:tcPr>
            <w:tcW w:w="2707" w:type="dxa"/>
          </w:tcPr>
          <w:p w:rsidR="00003478" w:rsidRPr="009128AB" w:rsidRDefault="00003478" w:rsidP="009128AB">
            <w:pPr>
              <w:autoSpaceDE w:val="0"/>
              <w:autoSpaceDN w:val="0"/>
              <w:adjustRightInd w:val="0"/>
              <w:spacing w:after="0" w:line="240" w:lineRule="auto"/>
              <w:rPr>
                <w:rFonts w:cs="Garamond"/>
                <w:color w:val="FF0000"/>
                <w:sz w:val="24"/>
                <w:szCs w:val="24"/>
                <w:highlight w:val="yellow"/>
              </w:rPr>
            </w:pPr>
            <w:r w:rsidRPr="009128AB">
              <w:rPr>
                <w:rFonts w:cs="Garamond"/>
                <w:sz w:val="24"/>
                <w:szCs w:val="24"/>
              </w:rPr>
              <w:t>ROTAZIONE</w:t>
            </w:r>
          </w:p>
        </w:tc>
        <w:tc>
          <w:tcPr>
            <w:tcW w:w="7071" w:type="dxa"/>
          </w:tcPr>
          <w:p w:rsidR="00003478" w:rsidRPr="009128AB" w:rsidRDefault="00003478" w:rsidP="009128AB">
            <w:pPr>
              <w:autoSpaceDE w:val="0"/>
              <w:autoSpaceDN w:val="0"/>
              <w:adjustRightInd w:val="0"/>
              <w:spacing w:after="0" w:line="240" w:lineRule="auto"/>
              <w:rPr>
                <w:rFonts w:cs="Garamond"/>
                <w:color w:val="FF0000"/>
                <w:sz w:val="24"/>
                <w:szCs w:val="24"/>
                <w:highlight w:val="green"/>
              </w:rPr>
            </w:pPr>
          </w:p>
          <w:p w:rsidR="00003478" w:rsidRPr="009128AB" w:rsidRDefault="004174B1" w:rsidP="009128AB">
            <w:pPr>
              <w:autoSpaceDE w:val="0"/>
              <w:autoSpaceDN w:val="0"/>
              <w:adjustRightInd w:val="0"/>
              <w:spacing w:after="0" w:line="240" w:lineRule="auto"/>
              <w:rPr>
                <w:rFonts w:cs="Garamond"/>
                <w:color w:val="FF0000"/>
                <w:sz w:val="24"/>
                <w:szCs w:val="24"/>
                <w:highlight w:val="green"/>
              </w:rPr>
            </w:pPr>
            <w:r>
              <w:rPr>
                <w:rFonts w:cs="Garamond"/>
                <w:color w:val="FF0000"/>
                <w:sz w:val="24"/>
                <w:szCs w:val="24"/>
                <w:highlight w:val="green"/>
              </w:rPr>
              <w:t xml:space="preserve">Ufficio Contenzioso-personale e Ufficio finanziario: </w:t>
            </w:r>
            <w:r w:rsidR="00003478" w:rsidRPr="009128AB">
              <w:rPr>
                <w:rFonts w:cs="Garamond"/>
                <w:color w:val="FF0000"/>
                <w:sz w:val="24"/>
                <w:szCs w:val="24"/>
                <w:highlight w:val="green"/>
              </w:rPr>
              <w:t>la rotazione viene effett</w:t>
            </w:r>
            <w:r>
              <w:rPr>
                <w:rFonts w:cs="Garamond"/>
                <w:color w:val="FF0000"/>
                <w:sz w:val="24"/>
                <w:szCs w:val="24"/>
                <w:highlight w:val="green"/>
              </w:rPr>
              <w:t>uata automaticamente allo scadere del mandato del Sindaco</w:t>
            </w:r>
            <w:r w:rsidR="00003478" w:rsidRPr="009128AB">
              <w:rPr>
                <w:rFonts w:cs="Garamond"/>
                <w:color w:val="FF0000"/>
                <w:sz w:val="24"/>
                <w:szCs w:val="24"/>
                <w:highlight w:val="green"/>
              </w:rPr>
              <w:t>, in sede di nuova nomina</w:t>
            </w:r>
          </w:p>
          <w:p w:rsidR="004174B1" w:rsidRDefault="00165AD8" w:rsidP="004174B1">
            <w:pPr>
              <w:autoSpaceDE w:val="0"/>
              <w:autoSpaceDN w:val="0"/>
              <w:adjustRightInd w:val="0"/>
              <w:spacing w:after="0" w:line="240" w:lineRule="auto"/>
              <w:rPr>
                <w:rFonts w:cs="Garamond"/>
                <w:color w:val="FF0000"/>
                <w:sz w:val="24"/>
                <w:szCs w:val="24"/>
              </w:rPr>
            </w:pPr>
            <w:r>
              <w:rPr>
                <w:rFonts w:cs="Garamond"/>
                <w:color w:val="FF0000"/>
                <w:sz w:val="24"/>
                <w:szCs w:val="24"/>
                <w:highlight w:val="green"/>
              </w:rPr>
              <w:t xml:space="preserve"> Ufficio tecnico, </w:t>
            </w:r>
            <w:r w:rsidR="004174B1">
              <w:rPr>
                <w:rFonts w:cs="Garamond"/>
                <w:color w:val="FF0000"/>
                <w:sz w:val="24"/>
                <w:szCs w:val="24"/>
                <w:highlight w:val="green"/>
              </w:rPr>
              <w:t>Ufficio Amministrativo e P.M. – per ognuno dei suddetti settori  è  presente</w:t>
            </w:r>
            <w:r w:rsidR="00003478" w:rsidRPr="009128AB">
              <w:rPr>
                <w:rFonts w:cs="Garamond"/>
                <w:color w:val="FF0000"/>
                <w:sz w:val="24"/>
                <w:szCs w:val="24"/>
                <w:highlight w:val="green"/>
              </w:rPr>
              <w:t xml:space="preserve"> </w:t>
            </w:r>
            <w:r w:rsidR="004174B1">
              <w:rPr>
                <w:rFonts w:cs="Garamond"/>
                <w:color w:val="FF0000"/>
                <w:sz w:val="24"/>
                <w:szCs w:val="24"/>
                <w:highlight w:val="green"/>
              </w:rPr>
              <w:t xml:space="preserve">una sola </w:t>
            </w:r>
            <w:r w:rsidR="00003478" w:rsidRPr="009128AB">
              <w:rPr>
                <w:rFonts w:cs="Garamond"/>
                <w:color w:val="FF0000"/>
                <w:sz w:val="24"/>
                <w:szCs w:val="24"/>
                <w:highlight w:val="green"/>
              </w:rPr>
              <w:t xml:space="preserve">categorie D e pertanto la </w:t>
            </w:r>
            <w:r w:rsidR="004174B1">
              <w:rPr>
                <w:rFonts w:cs="Garamond"/>
                <w:color w:val="FF0000"/>
                <w:sz w:val="24"/>
                <w:szCs w:val="24"/>
                <w:highlight w:val="green"/>
              </w:rPr>
              <w:t xml:space="preserve">rotazione non viene </w:t>
            </w:r>
            <w:r w:rsidR="004174B1">
              <w:rPr>
                <w:rFonts w:cs="Garamond"/>
                <w:color w:val="FF0000"/>
                <w:sz w:val="24"/>
                <w:szCs w:val="24"/>
              </w:rPr>
              <w:t>effettuata</w:t>
            </w:r>
          </w:p>
          <w:p w:rsidR="00003478" w:rsidRPr="009128AB" w:rsidRDefault="00003478" w:rsidP="004174B1">
            <w:pPr>
              <w:autoSpaceDE w:val="0"/>
              <w:autoSpaceDN w:val="0"/>
              <w:adjustRightInd w:val="0"/>
              <w:spacing w:after="0" w:line="240" w:lineRule="auto"/>
              <w:rPr>
                <w:rFonts w:cs="Garamond"/>
                <w:color w:val="FF0000"/>
                <w:sz w:val="24"/>
                <w:szCs w:val="24"/>
                <w:highlight w:val="yellow"/>
              </w:rPr>
            </w:pPr>
            <w:r w:rsidRPr="009128AB">
              <w:rPr>
                <w:rFonts w:cs="Garamond"/>
                <w:sz w:val="24"/>
                <w:szCs w:val="24"/>
              </w:rPr>
              <w:t>Misure compensative : nei settori dove non viene effettuata la rotazione viene stabilito di intensificare i controlli interni – verrà sottoposto a controllo un numero di atti doppio rispetto ai settori dove è stata effettuata la rotazione</w:t>
            </w:r>
          </w:p>
        </w:tc>
      </w:tr>
      <w:tr w:rsidR="00483FEF"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MEPA</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Una importante misura di contrasto è l’utilizzo del MEPA.</w:t>
            </w:r>
          </w:p>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 xml:space="preserve">Il problema è individuare le ditte cui chiedere le offerte. </w:t>
            </w:r>
          </w:p>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Si stabilisce di attivare un albo di ditte di fiducia dell’ente, nell’ambito del quale verranno di volta in volta sorteggiate le ditte da invitare</w:t>
            </w:r>
            <w:r w:rsidR="008873F4" w:rsidRPr="009128AB">
              <w:rPr>
                <w:rFonts w:cs="Garamond"/>
                <w:sz w:val="24"/>
                <w:szCs w:val="24"/>
              </w:rPr>
              <w:t xml:space="preserve"> sul</w:t>
            </w:r>
            <w:r w:rsidRPr="009128AB">
              <w:rPr>
                <w:rFonts w:cs="Garamond"/>
                <w:sz w:val="24"/>
                <w:szCs w:val="24"/>
              </w:rPr>
              <w:t xml:space="preserve"> MEPA</w:t>
            </w:r>
          </w:p>
        </w:tc>
      </w:tr>
      <w:tr w:rsidR="00483FEF"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AFFIDAMENTI DIRETTI</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Nella sezione del sito Amministrazione Trasparente verranno indicati in apposita sezione tutti gli affidamenti diretti – con indicazione degli importi e delle ditte in favore dei quali vengono disposti</w:t>
            </w:r>
          </w:p>
        </w:tc>
      </w:tr>
      <w:tr w:rsidR="00483FEF"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STANDARDIZZAZIONE DELLE PROCEDURE</w:t>
            </w:r>
          </w:p>
        </w:tc>
        <w:tc>
          <w:tcPr>
            <w:tcW w:w="7071" w:type="dxa"/>
          </w:tcPr>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Istituzione modello verifica positiva delle SCIA pervenute all’ufficio urbanistica</w:t>
            </w:r>
          </w:p>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Istituzione registro SCIA pervenute con collegamento alle richieste istruttorie e alle dichiarazioni di improcedibilità</w:t>
            </w:r>
          </w:p>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Predisposizione software per individuazione delle ditte da invitare alle procedure ristrette</w:t>
            </w:r>
          </w:p>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 xml:space="preserve">Istituire modello check list per verifiche richieste esenzione ticket servizi sociali </w:t>
            </w:r>
          </w:p>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Istituire modello check list per richieste contributi</w:t>
            </w:r>
          </w:p>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Istituzione registro richieste di sgravio tributi</w:t>
            </w:r>
          </w:p>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Istituzione elenco posizioni verificate su simulazione massiva per emissione accertamenti tributari</w:t>
            </w:r>
          </w:p>
        </w:tc>
      </w:tr>
      <w:tr w:rsidR="00483FEF"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REGOLAMENTAZIONE DELLE PROCEDURE</w:t>
            </w:r>
          </w:p>
        </w:tc>
        <w:tc>
          <w:tcPr>
            <w:tcW w:w="7071" w:type="dxa"/>
          </w:tcPr>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Adeguare regolamento acquisizione in economia al D. Lgs. 50/2016</w:t>
            </w:r>
          </w:p>
          <w:p w:rsidR="00003478" w:rsidRPr="009128AB" w:rsidRDefault="00003478" w:rsidP="009128AB">
            <w:pPr>
              <w:numPr>
                <w:ilvl w:val="0"/>
                <w:numId w:val="42"/>
              </w:numPr>
              <w:autoSpaceDE w:val="0"/>
              <w:autoSpaceDN w:val="0"/>
              <w:adjustRightInd w:val="0"/>
              <w:spacing w:after="0" w:line="240" w:lineRule="auto"/>
              <w:rPr>
                <w:rFonts w:cs="Garamond"/>
                <w:sz w:val="24"/>
                <w:szCs w:val="24"/>
              </w:rPr>
            </w:pPr>
            <w:r w:rsidRPr="009128AB">
              <w:rPr>
                <w:rFonts w:cs="Garamond"/>
                <w:sz w:val="24"/>
                <w:szCs w:val="24"/>
              </w:rPr>
              <w:t>Aggiornamento regolamento su concessione contributi</w:t>
            </w:r>
          </w:p>
        </w:tc>
      </w:tr>
      <w:tr w:rsidR="00483FEF"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FORMAZIONE</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Si stabilisce di attivare nel corso del 20</w:t>
            </w:r>
            <w:r w:rsidR="00483FEF" w:rsidRPr="009128AB">
              <w:rPr>
                <w:rFonts w:cs="Garamond"/>
                <w:sz w:val="24"/>
                <w:szCs w:val="24"/>
              </w:rPr>
              <w:t>2</w:t>
            </w:r>
            <w:r w:rsidRPr="009128AB">
              <w:rPr>
                <w:rFonts w:cs="Garamond"/>
                <w:sz w:val="24"/>
                <w:szCs w:val="24"/>
              </w:rPr>
              <w:t xml:space="preserve">1 due giornate di formazione </w:t>
            </w:r>
          </w:p>
          <w:p w:rsidR="00003478" w:rsidRPr="009128AB" w:rsidRDefault="00003478" w:rsidP="009128AB">
            <w:pPr>
              <w:numPr>
                <w:ilvl w:val="0"/>
                <w:numId w:val="44"/>
              </w:numPr>
              <w:autoSpaceDE w:val="0"/>
              <w:autoSpaceDN w:val="0"/>
              <w:adjustRightInd w:val="0"/>
              <w:spacing w:after="0" w:line="240" w:lineRule="auto"/>
              <w:rPr>
                <w:rFonts w:cs="Garamond"/>
                <w:sz w:val="24"/>
                <w:szCs w:val="24"/>
              </w:rPr>
            </w:pPr>
            <w:r w:rsidRPr="009128AB">
              <w:rPr>
                <w:rFonts w:cs="Garamond"/>
                <w:sz w:val="24"/>
                <w:szCs w:val="24"/>
              </w:rPr>
              <w:t>una giornata di formazione generica sul codice di comportamento, per tutto il personale</w:t>
            </w:r>
          </w:p>
          <w:p w:rsidR="00003478" w:rsidRPr="009128AB" w:rsidRDefault="00003478" w:rsidP="009128AB">
            <w:pPr>
              <w:numPr>
                <w:ilvl w:val="0"/>
                <w:numId w:val="44"/>
              </w:numPr>
              <w:autoSpaceDE w:val="0"/>
              <w:autoSpaceDN w:val="0"/>
              <w:adjustRightInd w:val="0"/>
              <w:spacing w:after="0" w:line="240" w:lineRule="auto"/>
              <w:rPr>
                <w:rFonts w:cs="Garamond"/>
                <w:sz w:val="24"/>
                <w:szCs w:val="24"/>
              </w:rPr>
            </w:pPr>
            <w:r w:rsidRPr="009128AB">
              <w:rPr>
                <w:rFonts w:cs="Garamond"/>
                <w:sz w:val="24"/>
                <w:szCs w:val="24"/>
              </w:rPr>
              <w:t xml:space="preserve">una giornata di formazione specialistica su affidamenti sottosoglia, dedicata ai responsabili di settore e ai responsabili dei procedimenti indicati nel PTCP come soggetti a rischio </w:t>
            </w:r>
            <w:r w:rsidRPr="009128AB">
              <w:rPr>
                <w:rFonts w:cs="Garamond"/>
                <w:sz w:val="24"/>
                <w:szCs w:val="24"/>
              </w:rPr>
              <w:lastRenderedPageBreak/>
              <w:t>corruzione</w:t>
            </w:r>
          </w:p>
          <w:p w:rsidR="00483FEF" w:rsidRPr="009128AB" w:rsidRDefault="00483FEF" w:rsidP="009128AB">
            <w:pPr>
              <w:autoSpaceDE w:val="0"/>
              <w:autoSpaceDN w:val="0"/>
              <w:adjustRightInd w:val="0"/>
              <w:spacing w:after="0" w:line="240" w:lineRule="auto"/>
              <w:rPr>
                <w:rFonts w:cs="Garamond"/>
                <w:sz w:val="24"/>
                <w:szCs w:val="24"/>
              </w:rPr>
            </w:pPr>
            <w:r w:rsidRPr="009128AB">
              <w:rPr>
                <w:rFonts w:cs="Garamond"/>
                <w:sz w:val="24"/>
                <w:szCs w:val="24"/>
              </w:rPr>
              <w:t xml:space="preserve">A causa del periodo storico di emergenza da pandemia Covid 19 , le giornate di formazione saranno erogate preferibilmente in modalità telematica on line </w:t>
            </w:r>
          </w:p>
        </w:tc>
      </w:tr>
      <w:tr w:rsidR="008873F4"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lastRenderedPageBreak/>
              <w:t>PATTI DI INTEGRITA’</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L’ufficio Tecnico – LLPP predisporrà un modello di patto di integrità da far sottoscrivere ea tutti coloro che stipuleranno contratti con l’ente, di qualunque importo.</w:t>
            </w:r>
          </w:p>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Per i soggetti iscritti all’albo dei fornitori, potrà essere acquisita una unica sottoscrizione del patto, a valenza per tutta la durata dell’iscrizione all’albo</w:t>
            </w:r>
          </w:p>
        </w:tc>
      </w:tr>
      <w:tr w:rsidR="008873F4"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REVOLVING DOORS</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A tutti i cessati dal servizio verrà richiesto il rilascio di una dichiarazione di non intrattenere rapporti con soggetti che hanno avuto affidamenti da parte del Comune negli ultimi 5 anni di servizio</w:t>
            </w:r>
          </w:p>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Stante il carattere della corruzione ( estesa anche a comportamenti minimi e non solo a casi eclatanti ) la dichiarazione verrà richiesta ai cessati di tutte le categorie</w:t>
            </w:r>
          </w:p>
        </w:tc>
      </w:tr>
      <w:tr w:rsidR="008873F4"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OBBLIGO DI ASTENSIONE – INCOMPATIBILITA’</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In tutti i casi di incarichi conferiti ( p.o. – responsabilità di procedimento – nomina in commissioni ecc. ) verrà acquisita una dichiarazione dell’interessato sulla inesistenza di cause di inconferibilità e incompatibilità ex D. lgs. 39/13 e una dichiarazione sulla inesistenza di cause di astensione ai sensi del codice di comportamento</w:t>
            </w:r>
          </w:p>
        </w:tc>
      </w:tr>
      <w:tr w:rsidR="008873F4"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CODICE DI COMPORTAMENTO</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 xml:space="preserve">Il codice di comportamento verrà allegato a tutti i contratti di lavoro sottoscritti, anche a tempo determinato e dovrà essere sottoscritto da tutti coloro che ricevono incarichi di collaborazione </w:t>
            </w:r>
          </w:p>
        </w:tc>
      </w:tr>
      <w:tr w:rsidR="008873F4"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INCARICHI EXTRAUFFICIO</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Tutti i dipendenti dovranno rilasciare annualmente una dichiarazione su incarichi ricevuti al di fuori dell’ufficio, ai fini della pubblicazione sul sito dell’ente sezione amministrazione trasparente</w:t>
            </w:r>
          </w:p>
        </w:tc>
      </w:tr>
      <w:tr w:rsidR="008873F4"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SENSIBILIZZAZIONE DELLA SOCIETA’ CIVILE</w:t>
            </w:r>
          </w:p>
        </w:tc>
        <w:tc>
          <w:tcPr>
            <w:tcW w:w="7071"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Verranno periodicamente inseriti sul sito dell’ente degli avvisi in cui si solleciterà l’intervento degli stakeholders sui principali aspetti della vita amministrativa, con richiesta di interventi collaborativi</w:t>
            </w:r>
          </w:p>
        </w:tc>
      </w:tr>
      <w:tr w:rsidR="00483FEF" w:rsidRPr="009128AB" w:rsidTr="007C0AFB">
        <w:tc>
          <w:tcPr>
            <w:tcW w:w="2707" w:type="dxa"/>
          </w:tcPr>
          <w:p w:rsidR="00003478" w:rsidRPr="009128AB" w:rsidRDefault="00003478" w:rsidP="009128AB">
            <w:pPr>
              <w:autoSpaceDE w:val="0"/>
              <w:autoSpaceDN w:val="0"/>
              <w:adjustRightInd w:val="0"/>
              <w:spacing w:after="0" w:line="240" w:lineRule="auto"/>
              <w:rPr>
                <w:rFonts w:cs="Garamond"/>
                <w:sz w:val="24"/>
                <w:szCs w:val="24"/>
              </w:rPr>
            </w:pPr>
            <w:r w:rsidRPr="009128AB">
              <w:rPr>
                <w:rFonts w:cs="Garamond"/>
                <w:sz w:val="24"/>
                <w:szCs w:val="24"/>
              </w:rPr>
              <w:t>TRASPARENZA</w:t>
            </w:r>
          </w:p>
        </w:tc>
        <w:tc>
          <w:tcPr>
            <w:tcW w:w="7071" w:type="dxa"/>
          </w:tcPr>
          <w:p w:rsidR="00003478" w:rsidRPr="009128AB" w:rsidRDefault="008873F4" w:rsidP="009128AB">
            <w:pPr>
              <w:autoSpaceDE w:val="0"/>
              <w:autoSpaceDN w:val="0"/>
              <w:adjustRightInd w:val="0"/>
              <w:spacing w:after="0" w:line="240" w:lineRule="auto"/>
              <w:rPr>
                <w:rFonts w:cs="Garamond"/>
                <w:sz w:val="24"/>
                <w:szCs w:val="24"/>
              </w:rPr>
            </w:pPr>
            <w:r w:rsidRPr="009128AB">
              <w:rPr>
                <w:rFonts w:cs="Garamond"/>
                <w:sz w:val="24"/>
                <w:szCs w:val="24"/>
              </w:rPr>
              <w:t xml:space="preserve">Pubblicazione sul sito – sezione </w:t>
            </w:r>
            <w:r w:rsidR="00003478" w:rsidRPr="009128AB">
              <w:rPr>
                <w:rFonts w:cs="Garamond"/>
                <w:sz w:val="24"/>
                <w:szCs w:val="24"/>
              </w:rPr>
              <w:t xml:space="preserve">Amministrazione Trasparente dei seguenti atti ulteriori rispetto agli obblighi di legge : </w:t>
            </w:r>
          </w:p>
          <w:p w:rsidR="00003478" w:rsidRPr="009128AB" w:rsidRDefault="00003478" w:rsidP="009128AB">
            <w:pPr>
              <w:numPr>
                <w:ilvl w:val="0"/>
                <w:numId w:val="43"/>
              </w:numPr>
              <w:autoSpaceDE w:val="0"/>
              <w:autoSpaceDN w:val="0"/>
              <w:adjustRightInd w:val="0"/>
              <w:spacing w:after="0" w:line="240" w:lineRule="auto"/>
              <w:rPr>
                <w:rFonts w:cs="Garamond"/>
                <w:sz w:val="24"/>
                <w:szCs w:val="24"/>
                <w:u w:val="single"/>
              </w:rPr>
            </w:pPr>
            <w:r w:rsidRPr="009128AB">
              <w:rPr>
                <w:rFonts w:cs="Garamond"/>
                <w:sz w:val="24"/>
                <w:szCs w:val="24"/>
                <w:u w:val="single"/>
              </w:rPr>
              <w:t>elenco affidamenti diretti</w:t>
            </w:r>
          </w:p>
          <w:p w:rsidR="00003478" w:rsidRPr="009128AB" w:rsidRDefault="00003478" w:rsidP="009128AB">
            <w:pPr>
              <w:numPr>
                <w:ilvl w:val="0"/>
                <w:numId w:val="43"/>
              </w:numPr>
              <w:autoSpaceDE w:val="0"/>
              <w:autoSpaceDN w:val="0"/>
              <w:adjustRightInd w:val="0"/>
              <w:spacing w:after="0" w:line="240" w:lineRule="auto"/>
              <w:rPr>
                <w:rFonts w:cs="Times New Roman"/>
                <w:sz w:val="24"/>
                <w:szCs w:val="24"/>
                <w:u w:val="single"/>
              </w:rPr>
            </w:pPr>
            <w:r w:rsidRPr="009128AB">
              <w:rPr>
                <w:rFonts w:cs="Garamond"/>
                <w:sz w:val="24"/>
                <w:szCs w:val="24"/>
                <w:u w:val="single"/>
              </w:rPr>
              <w:t xml:space="preserve">elenco SCIA pervenute </w:t>
            </w:r>
          </w:p>
          <w:p w:rsidR="00003478" w:rsidRPr="009128AB" w:rsidRDefault="00003478" w:rsidP="009128AB">
            <w:pPr>
              <w:numPr>
                <w:ilvl w:val="0"/>
                <w:numId w:val="43"/>
              </w:numPr>
              <w:autoSpaceDE w:val="0"/>
              <w:autoSpaceDN w:val="0"/>
              <w:adjustRightInd w:val="0"/>
              <w:spacing w:after="0" w:line="240" w:lineRule="auto"/>
              <w:rPr>
                <w:rFonts w:cs="Times New Roman"/>
                <w:sz w:val="24"/>
                <w:szCs w:val="24"/>
                <w:u w:val="single"/>
              </w:rPr>
            </w:pPr>
            <w:r w:rsidRPr="009128AB">
              <w:rPr>
                <w:rFonts w:cs="Garamond"/>
                <w:sz w:val="24"/>
                <w:szCs w:val="24"/>
                <w:u w:val="single"/>
              </w:rPr>
              <w:t>elenco richieste sgravi tributari concessi</w:t>
            </w:r>
          </w:p>
          <w:p w:rsidR="00003478" w:rsidRPr="009128AB" w:rsidRDefault="00003478" w:rsidP="009128AB">
            <w:pPr>
              <w:numPr>
                <w:ilvl w:val="0"/>
                <w:numId w:val="43"/>
              </w:numPr>
              <w:autoSpaceDE w:val="0"/>
              <w:autoSpaceDN w:val="0"/>
              <w:adjustRightInd w:val="0"/>
              <w:spacing w:after="0" w:line="240" w:lineRule="auto"/>
              <w:rPr>
                <w:rFonts w:cs="Times New Roman"/>
                <w:sz w:val="24"/>
                <w:szCs w:val="24"/>
                <w:u w:val="single"/>
              </w:rPr>
            </w:pPr>
            <w:r w:rsidRPr="009128AB">
              <w:rPr>
                <w:rFonts w:cs="Garamond"/>
                <w:sz w:val="24"/>
                <w:szCs w:val="24"/>
                <w:u w:val="single"/>
              </w:rPr>
              <w:t>tutti gli atti dell’OIV</w:t>
            </w:r>
          </w:p>
          <w:p w:rsidR="00003478" w:rsidRPr="009128AB" w:rsidRDefault="00003478" w:rsidP="009128AB">
            <w:pPr>
              <w:numPr>
                <w:ilvl w:val="0"/>
                <w:numId w:val="43"/>
              </w:numPr>
              <w:autoSpaceDE w:val="0"/>
              <w:autoSpaceDN w:val="0"/>
              <w:adjustRightInd w:val="0"/>
              <w:spacing w:after="0" w:line="240" w:lineRule="auto"/>
              <w:rPr>
                <w:rFonts w:cs="Times New Roman"/>
                <w:sz w:val="24"/>
                <w:szCs w:val="24"/>
                <w:u w:val="single"/>
              </w:rPr>
            </w:pPr>
            <w:r w:rsidRPr="009128AB">
              <w:rPr>
                <w:rFonts w:cs="Garamond"/>
                <w:sz w:val="24"/>
                <w:szCs w:val="24"/>
                <w:u w:val="single"/>
              </w:rPr>
              <w:t>tutti i verbali dell’Organo di Revisione Contabile</w:t>
            </w:r>
          </w:p>
          <w:p w:rsidR="00003478" w:rsidRPr="009128AB" w:rsidRDefault="00003478" w:rsidP="009128AB">
            <w:pPr>
              <w:numPr>
                <w:ilvl w:val="0"/>
                <w:numId w:val="43"/>
              </w:numPr>
              <w:autoSpaceDE w:val="0"/>
              <w:autoSpaceDN w:val="0"/>
              <w:adjustRightInd w:val="0"/>
              <w:spacing w:after="0" w:line="240" w:lineRule="auto"/>
              <w:rPr>
                <w:rFonts w:cs="Times New Roman"/>
                <w:sz w:val="24"/>
                <w:szCs w:val="24"/>
                <w:u w:val="single"/>
              </w:rPr>
            </w:pPr>
            <w:r w:rsidRPr="009128AB">
              <w:rPr>
                <w:rFonts w:cs="Garamond"/>
                <w:sz w:val="24"/>
                <w:szCs w:val="24"/>
                <w:u w:val="single"/>
              </w:rPr>
              <w:t>elenco d</w:t>
            </w:r>
            <w:r w:rsidR="008873F4" w:rsidRPr="009128AB">
              <w:rPr>
                <w:rFonts w:cs="Garamond"/>
                <w:sz w:val="24"/>
                <w:szCs w:val="24"/>
                <w:u w:val="single"/>
              </w:rPr>
              <w:t>egli</w:t>
            </w:r>
            <w:r w:rsidRPr="009128AB">
              <w:rPr>
                <w:rFonts w:cs="Garamond"/>
                <w:sz w:val="24"/>
                <w:szCs w:val="24"/>
                <w:u w:val="single"/>
              </w:rPr>
              <w:t xml:space="preserve"> atti di concessione di contributi e/o sovvenzioni ( per </w:t>
            </w:r>
            <w:r w:rsidR="008873F4" w:rsidRPr="009128AB">
              <w:rPr>
                <w:rFonts w:cs="Garamond"/>
                <w:sz w:val="24"/>
                <w:szCs w:val="24"/>
                <w:u w:val="single"/>
              </w:rPr>
              <w:t xml:space="preserve">i </w:t>
            </w:r>
            <w:r w:rsidRPr="009128AB">
              <w:rPr>
                <w:rFonts w:cs="Garamond"/>
                <w:sz w:val="24"/>
                <w:szCs w:val="24"/>
                <w:u w:val="single"/>
              </w:rPr>
              <w:t xml:space="preserve">contributi per patologie o per condizioni di disagio economico, verranno indicati i dati aggregati ) </w:t>
            </w:r>
          </w:p>
          <w:p w:rsidR="00003478" w:rsidRPr="009128AB" w:rsidRDefault="00003478" w:rsidP="009128AB">
            <w:pPr>
              <w:numPr>
                <w:ilvl w:val="0"/>
                <w:numId w:val="43"/>
              </w:numPr>
              <w:autoSpaceDE w:val="0"/>
              <w:autoSpaceDN w:val="0"/>
              <w:adjustRightInd w:val="0"/>
              <w:spacing w:after="0" w:line="240" w:lineRule="auto"/>
              <w:rPr>
                <w:rFonts w:cs="Times New Roman"/>
                <w:sz w:val="24"/>
                <w:szCs w:val="24"/>
                <w:u w:val="single"/>
              </w:rPr>
            </w:pPr>
            <w:r w:rsidRPr="009128AB">
              <w:rPr>
                <w:rFonts w:cs="Times New Roman"/>
                <w:sz w:val="24"/>
                <w:szCs w:val="24"/>
                <w:u w:val="single"/>
              </w:rPr>
              <w:t xml:space="preserve">elenco di tutti i mandati di pagamenti emessi, con cadenza semestrale </w:t>
            </w:r>
          </w:p>
        </w:tc>
      </w:tr>
      <w:tr w:rsidR="00497082" w:rsidRPr="009128AB" w:rsidTr="007C0AFB">
        <w:tc>
          <w:tcPr>
            <w:tcW w:w="2707" w:type="dxa"/>
          </w:tcPr>
          <w:p w:rsidR="00497082" w:rsidRPr="009128AB" w:rsidRDefault="00497082" w:rsidP="009128AB">
            <w:pPr>
              <w:autoSpaceDE w:val="0"/>
              <w:autoSpaceDN w:val="0"/>
              <w:adjustRightInd w:val="0"/>
              <w:spacing w:after="0" w:line="240" w:lineRule="auto"/>
              <w:rPr>
                <w:rFonts w:cs="Garamond"/>
                <w:sz w:val="24"/>
                <w:szCs w:val="24"/>
              </w:rPr>
            </w:pPr>
            <w:r w:rsidRPr="009128AB">
              <w:rPr>
                <w:rFonts w:cs="Garamond"/>
                <w:sz w:val="24"/>
                <w:szCs w:val="24"/>
              </w:rPr>
              <w:t>ACCESSO CIVICO</w:t>
            </w:r>
          </w:p>
        </w:tc>
        <w:tc>
          <w:tcPr>
            <w:tcW w:w="7071" w:type="dxa"/>
          </w:tcPr>
          <w:p w:rsidR="00497082" w:rsidRPr="009128AB" w:rsidRDefault="00497082" w:rsidP="009128AB">
            <w:pPr>
              <w:autoSpaceDE w:val="0"/>
              <w:autoSpaceDN w:val="0"/>
              <w:adjustRightInd w:val="0"/>
              <w:spacing w:after="0" w:line="240" w:lineRule="auto"/>
              <w:contextualSpacing/>
              <w:rPr>
                <w:rFonts w:cs="Garamond"/>
                <w:color w:val="000000"/>
                <w:sz w:val="24"/>
                <w:szCs w:val="24"/>
              </w:rPr>
            </w:pPr>
            <w:r w:rsidRPr="009128AB">
              <w:rPr>
                <w:rFonts w:cs="Garamond"/>
                <w:color w:val="000000"/>
                <w:sz w:val="24"/>
                <w:szCs w:val="24"/>
              </w:rPr>
              <w:t xml:space="preserve">viene istituito presso la segreteria generale un registro delle richieste di accesso presentate (per tutte le tipologie di accesso). </w:t>
            </w:r>
          </w:p>
        </w:tc>
      </w:tr>
    </w:tbl>
    <w:p w:rsidR="00003478" w:rsidRPr="009128AB" w:rsidRDefault="00003478" w:rsidP="009128AB">
      <w:pPr>
        <w:autoSpaceDE w:val="0"/>
        <w:autoSpaceDN w:val="0"/>
        <w:adjustRightInd w:val="0"/>
        <w:spacing w:after="0" w:line="240" w:lineRule="auto"/>
        <w:rPr>
          <w:rFonts w:cs="Garamond"/>
          <w:color w:val="000000"/>
          <w:sz w:val="24"/>
          <w:szCs w:val="24"/>
        </w:rPr>
      </w:pPr>
    </w:p>
    <w:p w:rsidR="008873F4" w:rsidRPr="009128AB" w:rsidRDefault="008873F4" w:rsidP="009128AB">
      <w:pPr>
        <w:spacing w:after="160" w:line="240" w:lineRule="auto"/>
        <w:rPr>
          <w:rFonts w:cs="Garamond"/>
          <w:b/>
          <w:color w:val="000000"/>
          <w:sz w:val="24"/>
          <w:szCs w:val="24"/>
        </w:rPr>
      </w:pPr>
      <w:r w:rsidRPr="009128AB">
        <w:rPr>
          <w:rFonts w:cs="Garamond"/>
          <w:b/>
          <w:color w:val="000000"/>
          <w:sz w:val="24"/>
          <w:szCs w:val="24"/>
        </w:rPr>
        <w:br w:type="page"/>
      </w:r>
    </w:p>
    <w:p w:rsidR="008873F4" w:rsidRPr="009128AB" w:rsidRDefault="008873F4" w:rsidP="009128AB">
      <w:pPr>
        <w:autoSpaceDE w:val="0"/>
        <w:autoSpaceDN w:val="0"/>
        <w:adjustRightInd w:val="0"/>
        <w:spacing w:after="0" w:line="240" w:lineRule="auto"/>
        <w:jc w:val="center"/>
        <w:rPr>
          <w:rFonts w:cs="Garamond"/>
          <w:b/>
          <w:color w:val="000000"/>
          <w:sz w:val="24"/>
          <w:szCs w:val="24"/>
        </w:rPr>
      </w:pPr>
    </w:p>
    <w:p w:rsidR="008873F4" w:rsidRPr="009128AB" w:rsidRDefault="008873F4" w:rsidP="009128AB">
      <w:pPr>
        <w:autoSpaceDE w:val="0"/>
        <w:autoSpaceDN w:val="0"/>
        <w:adjustRightInd w:val="0"/>
        <w:spacing w:after="0" w:line="240" w:lineRule="auto"/>
        <w:jc w:val="center"/>
        <w:rPr>
          <w:rFonts w:cs="Garamond"/>
          <w:b/>
          <w:color w:val="000000"/>
          <w:sz w:val="24"/>
          <w:szCs w:val="24"/>
        </w:rPr>
      </w:pPr>
      <w:r w:rsidRPr="009128AB">
        <w:rPr>
          <w:rFonts w:cs="Garamond"/>
          <w:b/>
          <w:color w:val="000000"/>
          <w:sz w:val="24"/>
          <w:szCs w:val="24"/>
        </w:rPr>
        <w:t xml:space="preserve">ALLEGATO :  </w:t>
      </w:r>
    </w:p>
    <w:p w:rsidR="008873F4" w:rsidRPr="00165AD8" w:rsidRDefault="008873F4" w:rsidP="00165AD8">
      <w:pPr>
        <w:autoSpaceDE w:val="0"/>
        <w:autoSpaceDN w:val="0"/>
        <w:adjustRightInd w:val="0"/>
        <w:spacing w:after="0" w:line="240" w:lineRule="auto"/>
        <w:jc w:val="center"/>
        <w:rPr>
          <w:rFonts w:cs="Garamond"/>
          <w:b/>
          <w:color w:val="000000"/>
          <w:sz w:val="24"/>
          <w:szCs w:val="24"/>
        </w:rPr>
      </w:pPr>
      <w:r w:rsidRPr="009128AB">
        <w:rPr>
          <w:rFonts w:cs="Garamond"/>
          <w:b/>
          <w:color w:val="000000"/>
          <w:sz w:val="24"/>
          <w:szCs w:val="24"/>
        </w:rPr>
        <w:t>PROGRAMMA TRIENNALE DELLA TRASPARENZA E DELL’INTEGRITÀ</w:t>
      </w:r>
    </w:p>
    <w:p w:rsidR="008873F4" w:rsidRPr="009128AB" w:rsidRDefault="008873F4" w:rsidP="009128AB">
      <w:pPr>
        <w:autoSpaceDE w:val="0"/>
        <w:autoSpaceDN w:val="0"/>
        <w:adjustRightInd w:val="0"/>
        <w:spacing w:after="0" w:line="240" w:lineRule="auto"/>
        <w:rPr>
          <w:rFonts w:cs="Garamond"/>
          <w:color w:val="000000"/>
          <w:sz w:val="24"/>
          <w:szCs w:val="24"/>
        </w:rPr>
      </w:pPr>
    </w:p>
    <w:p w:rsidR="008873F4" w:rsidRPr="009128AB" w:rsidRDefault="008873F4" w:rsidP="009128AB">
      <w:pPr>
        <w:autoSpaceDE w:val="0"/>
        <w:autoSpaceDN w:val="0"/>
        <w:adjustRightInd w:val="0"/>
        <w:spacing w:after="0" w:line="240" w:lineRule="auto"/>
        <w:rPr>
          <w:rFonts w:cs="Times New Roman"/>
          <w:color w:val="000000"/>
          <w:sz w:val="24"/>
          <w:szCs w:val="24"/>
        </w:rPr>
      </w:pPr>
      <w:r w:rsidRPr="009128AB">
        <w:rPr>
          <w:rFonts w:cs="Times New Roman"/>
          <w:color w:val="000000"/>
          <w:sz w:val="24"/>
          <w:szCs w:val="24"/>
        </w:rPr>
        <w:t xml:space="preserve">La trasparenza è una misura di estremo rilievo e fondamentale per la prevenzione della corruzione in quanto strumentale alla promozione dell’integrità, allo sviluppo della cultura della legalità in ogni ambito dell’attività pubblica. </w:t>
      </w:r>
    </w:p>
    <w:p w:rsidR="008873F4" w:rsidRPr="009128AB" w:rsidRDefault="008873F4" w:rsidP="009128AB">
      <w:pPr>
        <w:autoSpaceDE w:val="0"/>
        <w:autoSpaceDN w:val="0"/>
        <w:adjustRightInd w:val="0"/>
        <w:spacing w:after="0" w:line="240" w:lineRule="auto"/>
        <w:rPr>
          <w:rFonts w:cs="Times New Roman"/>
          <w:color w:val="000000"/>
          <w:sz w:val="24"/>
          <w:szCs w:val="24"/>
        </w:rPr>
      </w:pPr>
    </w:p>
    <w:p w:rsidR="008873F4" w:rsidRPr="009128AB" w:rsidRDefault="008873F4" w:rsidP="009128AB">
      <w:pPr>
        <w:autoSpaceDE w:val="0"/>
        <w:autoSpaceDN w:val="0"/>
        <w:adjustRightInd w:val="0"/>
        <w:spacing w:after="0" w:line="240" w:lineRule="auto"/>
        <w:rPr>
          <w:rFonts w:cs="Garamond"/>
          <w:color w:val="000000"/>
          <w:sz w:val="24"/>
          <w:szCs w:val="24"/>
        </w:rPr>
      </w:pPr>
      <w:r w:rsidRPr="009128AB">
        <w:rPr>
          <w:rFonts w:cs="Times New Roman"/>
          <w:color w:val="000000"/>
          <w:sz w:val="24"/>
          <w:szCs w:val="24"/>
        </w:rPr>
        <w:t xml:space="preserve">Il d.lgs. 97/2016 ha apportato rilevanti innovazioni al </w:t>
      </w:r>
      <w:r w:rsidRPr="009128AB">
        <w:rPr>
          <w:rFonts w:cs="Garamond"/>
          <w:color w:val="000000"/>
          <w:sz w:val="24"/>
          <w:szCs w:val="24"/>
        </w:rPr>
        <w:t xml:space="preserve">d.lgs. 33/2013 ed in particolare si registra la piena integrazione del Programma triennale della trasparenza e dell’integrità nel Piano triennale di prevenzione della corruzione, ora anche della trasparenza (PTPCT) </w:t>
      </w:r>
    </w:p>
    <w:p w:rsidR="008873F4" w:rsidRPr="009128AB" w:rsidRDefault="008873F4" w:rsidP="009128AB">
      <w:pPr>
        <w:autoSpaceDE w:val="0"/>
        <w:autoSpaceDN w:val="0"/>
        <w:adjustRightInd w:val="0"/>
        <w:spacing w:after="0" w:line="240" w:lineRule="auto"/>
        <w:rPr>
          <w:rFonts w:cs="Times New Roman"/>
          <w:color w:val="000000"/>
          <w:sz w:val="24"/>
          <w:szCs w:val="24"/>
        </w:rPr>
      </w:pPr>
    </w:p>
    <w:p w:rsidR="008873F4" w:rsidRPr="009128AB" w:rsidRDefault="008873F4" w:rsidP="009128AB">
      <w:pPr>
        <w:autoSpaceDE w:val="0"/>
        <w:autoSpaceDN w:val="0"/>
        <w:adjustRightInd w:val="0"/>
        <w:spacing w:after="0" w:line="240" w:lineRule="auto"/>
        <w:rPr>
          <w:rFonts w:cs="Times New Roman"/>
          <w:sz w:val="24"/>
          <w:szCs w:val="24"/>
        </w:rPr>
      </w:pPr>
      <w:r w:rsidRPr="009128AB">
        <w:rPr>
          <w:rFonts w:cs="Times New Roman"/>
          <w:sz w:val="24"/>
          <w:szCs w:val="24"/>
        </w:rPr>
        <w:t>Si sottolinea che, in base all’art. 10 del D. lgs. 33/2013, il PTPC deve contenere l’individuazione dei responsabili della trasmissione e della pubblicazione dei documenti, delle informazioni e dei dati ai sensi del d.lgs. 33/2013,  in un’ottica di responsabilizzazione maggiore delle strutture interne delle amministrazioni ai fini dell’effettiva realizzazione di elevati standard di trasparenza</w:t>
      </w:r>
    </w:p>
    <w:p w:rsidR="008873F4" w:rsidRPr="009128AB" w:rsidRDefault="008873F4" w:rsidP="009128AB">
      <w:pPr>
        <w:autoSpaceDE w:val="0"/>
        <w:autoSpaceDN w:val="0"/>
        <w:adjustRightInd w:val="0"/>
        <w:spacing w:after="0" w:line="240" w:lineRule="auto"/>
        <w:rPr>
          <w:rFonts w:cs="Garamond"/>
          <w:b/>
          <w:color w:val="000000"/>
          <w:sz w:val="24"/>
          <w:szCs w:val="24"/>
          <w:u w:val="single"/>
        </w:rPr>
      </w:pPr>
      <w:r w:rsidRPr="009128AB">
        <w:rPr>
          <w:rFonts w:cs="Garamond"/>
          <w:b/>
          <w:color w:val="000000"/>
          <w:sz w:val="24"/>
          <w:szCs w:val="24"/>
          <w:highlight w:val="yellow"/>
          <w:u w:val="single"/>
        </w:rPr>
        <w:t>Pertanto il  Responsabile della Pubblicazione e dell’Aggiornamento dei Dati sul sito dell’Ente ed in particolare sulla Sezione Amministrazione Trasparente viene individu</w:t>
      </w:r>
      <w:r w:rsidR="004174B1">
        <w:rPr>
          <w:rFonts w:cs="Garamond"/>
          <w:b/>
          <w:color w:val="000000"/>
          <w:sz w:val="24"/>
          <w:szCs w:val="24"/>
          <w:highlight w:val="yellow"/>
          <w:u w:val="single"/>
        </w:rPr>
        <w:t>ato nel</w:t>
      </w:r>
      <w:r w:rsidR="004174B1">
        <w:rPr>
          <w:rFonts w:cs="Garamond"/>
          <w:b/>
          <w:color w:val="000000"/>
          <w:sz w:val="24"/>
          <w:szCs w:val="24"/>
          <w:u w:val="single"/>
        </w:rPr>
        <w:t>la dott.ssa Grazia Fiorenza</w:t>
      </w:r>
    </w:p>
    <w:p w:rsidR="008873F4" w:rsidRPr="009128AB" w:rsidRDefault="008873F4" w:rsidP="009128AB">
      <w:pPr>
        <w:autoSpaceDE w:val="0"/>
        <w:autoSpaceDN w:val="0"/>
        <w:adjustRightInd w:val="0"/>
        <w:spacing w:after="0" w:line="240" w:lineRule="auto"/>
        <w:rPr>
          <w:rFonts w:cs="Times New Roman"/>
          <w:sz w:val="24"/>
          <w:szCs w:val="24"/>
        </w:rPr>
      </w:pPr>
    </w:p>
    <w:p w:rsidR="008873F4" w:rsidRPr="009128AB" w:rsidRDefault="008873F4" w:rsidP="009128AB">
      <w:pPr>
        <w:autoSpaceDE w:val="0"/>
        <w:autoSpaceDN w:val="0"/>
        <w:adjustRightInd w:val="0"/>
        <w:spacing w:after="0" w:line="240" w:lineRule="auto"/>
        <w:rPr>
          <w:rFonts w:cs="Garamond"/>
          <w:sz w:val="24"/>
          <w:szCs w:val="24"/>
        </w:rPr>
      </w:pPr>
      <w:r w:rsidRPr="009128AB">
        <w:rPr>
          <w:rFonts w:cs="Garamond"/>
          <w:sz w:val="24"/>
          <w:szCs w:val="24"/>
        </w:rPr>
        <w:t xml:space="preserve">Nella sezione del PTPCT dedicata alla programmazione della trasparenza  ogni amministrazione definisce i termini entro i quali prevedere l’effettiva pubblicazione di ciascun dato nonché le modalità stabilite per la vigilanza ed il monitoraggio sull’attuazione degli obblighi. </w:t>
      </w:r>
    </w:p>
    <w:p w:rsidR="008873F4" w:rsidRPr="009128AB" w:rsidRDefault="008873F4" w:rsidP="009128AB">
      <w:pPr>
        <w:autoSpaceDE w:val="0"/>
        <w:autoSpaceDN w:val="0"/>
        <w:adjustRightInd w:val="0"/>
        <w:spacing w:after="0" w:line="240" w:lineRule="auto"/>
        <w:rPr>
          <w:sz w:val="24"/>
          <w:szCs w:val="24"/>
        </w:rPr>
      </w:pPr>
      <w:r w:rsidRPr="009128AB">
        <w:rPr>
          <w:rFonts w:cs="Garamond"/>
          <w:sz w:val="24"/>
          <w:szCs w:val="24"/>
        </w:rPr>
        <w:t xml:space="preserve">Pertanto si fa espresso riferimento allo schema predisposto dall’ANAC riepilogativo degli obblighi di pubblicazione, intendendosi qui integralmente recepiti i termini in esso fissati. </w:t>
      </w:r>
    </w:p>
    <w:p w:rsidR="008873F4" w:rsidRPr="009128AB" w:rsidRDefault="008873F4" w:rsidP="009128AB">
      <w:pPr>
        <w:autoSpaceDE w:val="0"/>
        <w:autoSpaceDN w:val="0"/>
        <w:adjustRightInd w:val="0"/>
        <w:spacing w:after="0" w:line="240" w:lineRule="auto"/>
        <w:rPr>
          <w:rFonts w:cs="Times New Roman"/>
          <w:sz w:val="24"/>
          <w:szCs w:val="24"/>
        </w:rPr>
      </w:pPr>
    </w:p>
    <w:p w:rsidR="008873F4" w:rsidRPr="009128AB" w:rsidRDefault="008873F4" w:rsidP="009128AB">
      <w:pPr>
        <w:autoSpaceDE w:val="0"/>
        <w:autoSpaceDN w:val="0"/>
        <w:adjustRightInd w:val="0"/>
        <w:spacing w:after="0" w:line="240" w:lineRule="auto"/>
        <w:rPr>
          <w:rFonts w:cs="Garamond"/>
          <w:sz w:val="24"/>
          <w:szCs w:val="24"/>
        </w:rPr>
      </w:pPr>
      <w:r w:rsidRPr="009128AB">
        <w:rPr>
          <w:rFonts w:cs="Garamond"/>
          <w:sz w:val="24"/>
          <w:szCs w:val="24"/>
        </w:rPr>
        <w:t xml:space="preserve">Nell’obiettivo di programmare e integrare in modo più incisivo e sinergico la materia della trasparenza e dell’anticorruzione rientra, inoltre, la modifica apportata all’art. 1, co. 7, della legge 190/2012 dall’art. 41, co. 1, lett. f) del d.lgs. 97/2016 in cui è previsto che vi sia un unico Responsabile della prevenzione della corruzione e della trasparenza (RPCT). </w:t>
      </w:r>
    </w:p>
    <w:p w:rsidR="008873F4" w:rsidRPr="009128AB" w:rsidRDefault="008873F4" w:rsidP="009128AB">
      <w:pPr>
        <w:autoSpaceDE w:val="0"/>
        <w:autoSpaceDN w:val="0"/>
        <w:adjustRightInd w:val="0"/>
        <w:spacing w:after="0" w:line="240" w:lineRule="auto"/>
        <w:rPr>
          <w:rFonts w:cs="Garamond"/>
          <w:sz w:val="24"/>
          <w:szCs w:val="24"/>
        </w:rPr>
      </w:pPr>
      <w:r w:rsidRPr="009128AB">
        <w:rPr>
          <w:rFonts w:cs="Garamond"/>
          <w:sz w:val="24"/>
          <w:szCs w:val="24"/>
        </w:rPr>
        <w:t xml:space="preserve">Pertanto si stabilisce che il Segretario Comunale svolga sia le funzioni di RPC che di RT e diventi pertanto RPCT ( Responsabile Prevenzione Corruzione e Trasparenza ) </w:t>
      </w:r>
    </w:p>
    <w:p w:rsidR="008873F4" w:rsidRPr="009128AB" w:rsidRDefault="008873F4" w:rsidP="009128AB">
      <w:pPr>
        <w:autoSpaceDE w:val="0"/>
        <w:autoSpaceDN w:val="0"/>
        <w:adjustRightInd w:val="0"/>
        <w:spacing w:after="0" w:line="240" w:lineRule="auto"/>
        <w:rPr>
          <w:sz w:val="24"/>
          <w:szCs w:val="24"/>
        </w:rPr>
      </w:pPr>
    </w:p>
    <w:p w:rsidR="008873F4" w:rsidRPr="009128AB" w:rsidRDefault="008873F4" w:rsidP="009128AB">
      <w:pPr>
        <w:autoSpaceDE w:val="0"/>
        <w:autoSpaceDN w:val="0"/>
        <w:adjustRightInd w:val="0"/>
        <w:spacing w:after="0" w:line="240" w:lineRule="auto"/>
        <w:rPr>
          <w:rFonts w:cs="Garamond"/>
          <w:sz w:val="24"/>
          <w:szCs w:val="24"/>
        </w:rPr>
      </w:pPr>
      <w:r w:rsidRPr="009128AB">
        <w:rPr>
          <w:rFonts w:cs="Garamond"/>
          <w:sz w:val="24"/>
          <w:szCs w:val="24"/>
        </w:rPr>
        <w:t xml:space="preserve">Ai sensi dell’art. 6, co. 3 del d.lgs. 97/2016 viene stabilito che, per le pubblicazioni nella sezione Amministrazione Trasparente, vengano seguite le seguenti indicazioni : </w:t>
      </w:r>
    </w:p>
    <w:p w:rsidR="008873F4" w:rsidRPr="009128AB" w:rsidRDefault="008873F4" w:rsidP="009128AB">
      <w:pPr>
        <w:autoSpaceDE w:val="0"/>
        <w:autoSpaceDN w:val="0"/>
        <w:adjustRightInd w:val="0"/>
        <w:spacing w:after="0" w:line="240" w:lineRule="auto"/>
        <w:rPr>
          <w:rFonts w:cs="Garamond"/>
          <w:sz w:val="24"/>
          <w:szCs w:val="24"/>
        </w:rPr>
      </w:pPr>
    </w:p>
    <w:p w:rsidR="008873F4" w:rsidRPr="009128AB" w:rsidRDefault="008873F4" w:rsidP="009128AB">
      <w:pPr>
        <w:numPr>
          <w:ilvl w:val="0"/>
          <w:numId w:val="61"/>
        </w:numPr>
        <w:autoSpaceDE w:val="0"/>
        <w:autoSpaceDN w:val="0"/>
        <w:adjustRightInd w:val="0"/>
        <w:spacing w:after="0" w:line="240" w:lineRule="auto"/>
        <w:rPr>
          <w:rFonts w:cs="Times New Roman"/>
          <w:sz w:val="24"/>
          <w:szCs w:val="24"/>
        </w:rPr>
      </w:pPr>
      <w:r w:rsidRPr="009128AB">
        <w:rPr>
          <w:rFonts w:cs="Times New Roman"/>
          <w:color w:val="000000"/>
          <w:sz w:val="24"/>
          <w:szCs w:val="24"/>
        </w:rPr>
        <w:t xml:space="preserve">In applicazione dell’art. 3 del d.lgs. 33/2013 (co. 1-bis) , ove possibile si preferirà pubblicare, al posto dei documenti integrali,  informazioni riassuntive, elaborate per </w:t>
      </w:r>
      <w:r w:rsidRPr="009128AB">
        <w:rPr>
          <w:rFonts w:cs="Times New Roman"/>
          <w:sz w:val="24"/>
          <w:szCs w:val="24"/>
        </w:rPr>
        <w:t xml:space="preserve">aggregazione, in conformità con i principi di proporzionalità e di semplificazione e al fine di ridurre gli oneri gravanti sui soggetti tenuti a osservare le disposizioni del d.lgs. 33/2013. </w:t>
      </w:r>
    </w:p>
    <w:p w:rsidR="008873F4" w:rsidRPr="009128AB" w:rsidRDefault="008873F4" w:rsidP="009128AB">
      <w:pPr>
        <w:numPr>
          <w:ilvl w:val="0"/>
          <w:numId w:val="61"/>
        </w:numPr>
        <w:autoSpaceDE w:val="0"/>
        <w:autoSpaceDN w:val="0"/>
        <w:adjustRightInd w:val="0"/>
        <w:spacing w:after="0" w:line="240" w:lineRule="auto"/>
        <w:rPr>
          <w:rFonts w:cs="Times New Roman"/>
          <w:sz w:val="24"/>
          <w:szCs w:val="24"/>
        </w:rPr>
      </w:pPr>
      <w:r w:rsidRPr="009128AB">
        <w:rPr>
          <w:rFonts w:cs="Times New Roman"/>
          <w:sz w:val="24"/>
          <w:szCs w:val="24"/>
        </w:rPr>
        <w:t xml:space="preserve">Ai sensi dell’art. 9-bis del d.lgs. 33/2013, nei casi in cui i dati che l’amministrazione è tenuta a pubblicare corrispondano a quelli già presenti nelle banche dati indicate nell’allegato B) del d.lgs. 33/2013, nella sezione “Amministrazione trasparente”  è inserito un mero collegamento ipertestuale alle banche dati contenenti i dati, le informazioni e i documenti oggetto di pubblicazione. </w:t>
      </w:r>
    </w:p>
    <w:p w:rsidR="008873F4" w:rsidRPr="009128AB" w:rsidRDefault="008873F4" w:rsidP="009128AB">
      <w:pPr>
        <w:numPr>
          <w:ilvl w:val="0"/>
          <w:numId w:val="61"/>
        </w:numPr>
        <w:autoSpaceDE w:val="0"/>
        <w:autoSpaceDN w:val="0"/>
        <w:adjustRightInd w:val="0"/>
        <w:spacing w:after="0" w:line="240" w:lineRule="auto"/>
        <w:contextualSpacing/>
        <w:rPr>
          <w:rFonts w:cs="Garamond"/>
          <w:sz w:val="24"/>
          <w:szCs w:val="24"/>
        </w:rPr>
      </w:pPr>
      <w:r w:rsidRPr="009128AB">
        <w:rPr>
          <w:rFonts w:cs="Garamond"/>
          <w:sz w:val="24"/>
          <w:szCs w:val="24"/>
        </w:rPr>
        <w:t xml:space="preserve">ove possibile </w:t>
      </w:r>
      <w:r w:rsidRPr="009128AB">
        <w:rPr>
          <w:rFonts w:cs="Garamond,Bold"/>
          <w:b/>
          <w:bCs/>
          <w:sz w:val="24"/>
          <w:szCs w:val="24"/>
        </w:rPr>
        <w:t>esposizione in tabelle dei dati oggetto di pubblicazione</w:t>
      </w:r>
      <w:r w:rsidRPr="009128AB">
        <w:rPr>
          <w:rFonts w:cs="Garamond"/>
          <w:sz w:val="24"/>
          <w:szCs w:val="24"/>
        </w:rPr>
        <w:t>: l’utilizzo delle tabelle per l’esposizione sintetica dei dati aumenta il livello di comprensibilità e di semplicità di consultazione dei dati da parte degli utenti ;</w:t>
      </w:r>
    </w:p>
    <w:p w:rsidR="008873F4" w:rsidRPr="009128AB" w:rsidRDefault="008873F4" w:rsidP="009128AB">
      <w:pPr>
        <w:numPr>
          <w:ilvl w:val="0"/>
          <w:numId w:val="61"/>
        </w:numPr>
        <w:autoSpaceDE w:val="0"/>
        <w:autoSpaceDN w:val="0"/>
        <w:adjustRightInd w:val="0"/>
        <w:spacing w:after="0" w:line="240" w:lineRule="auto"/>
        <w:contextualSpacing/>
        <w:rPr>
          <w:sz w:val="24"/>
          <w:szCs w:val="24"/>
        </w:rPr>
      </w:pPr>
      <w:r w:rsidRPr="009128AB">
        <w:rPr>
          <w:rFonts w:cs="Garamond,Bold"/>
          <w:b/>
          <w:bCs/>
          <w:sz w:val="24"/>
          <w:szCs w:val="24"/>
        </w:rPr>
        <w:lastRenderedPageBreak/>
        <w:t>indicazione della data di aggiornamento del dato, documento ed informazione</w:t>
      </w:r>
      <w:r w:rsidRPr="009128AB">
        <w:rPr>
          <w:rFonts w:cs="Garamond"/>
          <w:sz w:val="24"/>
          <w:szCs w:val="24"/>
        </w:rPr>
        <w:t>: in corrispondenza di ciascun contenuto della sezione “Amministrazione Trasparente” dovrà essere inserita la data di aggiornamento.</w:t>
      </w:r>
    </w:p>
    <w:p w:rsidR="008873F4" w:rsidRPr="009128AB" w:rsidRDefault="008873F4" w:rsidP="009128AB">
      <w:pPr>
        <w:autoSpaceDE w:val="0"/>
        <w:autoSpaceDN w:val="0"/>
        <w:adjustRightInd w:val="0"/>
        <w:spacing w:after="0" w:line="240" w:lineRule="auto"/>
        <w:rPr>
          <w:rFonts w:cs="Garamond"/>
          <w:sz w:val="24"/>
          <w:szCs w:val="24"/>
        </w:rPr>
      </w:pPr>
    </w:p>
    <w:p w:rsidR="008873F4" w:rsidRPr="009128AB" w:rsidRDefault="008873F4" w:rsidP="009128AB">
      <w:pPr>
        <w:autoSpaceDE w:val="0"/>
        <w:autoSpaceDN w:val="0"/>
        <w:adjustRightInd w:val="0"/>
        <w:spacing w:after="0" w:line="240" w:lineRule="auto"/>
        <w:rPr>
          <w:rFonts w:cs="Garamond"/>
          <w:color w:val="000000"/>
          <w:sz w:val="24"/>
          <w:szCs w:val="24"/>
        </w:rPr>
      </w:pPr>
    </w:p>
    <w:p w:rsidR="008873F4" w:rsidRPr="009128AB" w:rsidRDefault="008873F4" w:rsidP="009128AB">
      <w:pPr>
        <w:autoSpaceDE w:val="0"/>
        <w:autoSpaceDN w:val="0"/>
        <w:adjustRightInd w:val="0"/>
        <w:spacing w:after="0" w:line="240" w:lineRule="auto"/>
        <w:rPr>
          <w:rFonts w:cs="Garamond"/>
          <w:color w:val="000000"/>
          <w:sz w:val="24"/>
          <w:szCs w:val="24"/>
        </w:rPr>
      </w:pPr>
    </w:p>
    <w:p w:rsidR="00F67941" w:rsidRPr="009128AB" w:rsidRDefault="00F67941" w:rsidP="00F67941">
      <w:pPr>
        <w:autoSpaceDE w:val="0"/>
        <w:autoSpaceDN w:val="0"/>
        <w:adjustRightInd w:val="0"/>
        <w:spacing w:after="0" w:line="240" w:lineRule="auto"/>
        <w:rPr>
          <w:rFonts w:cs="Garamond"/>
          <w:sz w:val="24"/>
          <w:szCs w:val="24"/>
        </w:rPr>
      </w:pPr>
      <w:r w:rsidRPr="009128AB">
        <w:rPr>
          <w:rFonts w:cs="Garamond"/>
          <w:b/>
          <w:sz w:val="24"/>
          <w:szCs w:val="24"/>
        </w:rPr>
        <w:t>Riepilogando, Viene prevista la pubblicazione sul sito dell’ente – sezione Amministrazione Trasparente dei seguenti atti ulteriori rispetto agli obblighi di legge</w:t>
      </w:r>
      <w:r w:rsidRPr="009128AB">
        <w:rPr>
          <w:rFonts w:cs="Garamond"/>
          <w:sz w:val="24"/>
          <w:szCs w:val="24"/>
        </w:rPr>
        <w:t xml:space="preserve"> : </w:t>
      </w:r>
    </w:p>
    <w:p w:rsidR="00F67941" w:rsidRPr="009128AB" w:rsidRDefault="00F67941" w:rsidP="00F67941">
      <w:pPr>
        <w:autoSpaceDE w:val="0"/>
        <w:autoSpaceDN w:val="0"/>
        <w:adjustRightInd w:val="0"/>
        <w:spacing w:after="0" w:line="240" w:lineRule="auto"/>
        <w:rPr>
          <w:rFonts w:cs="Garamond"/>
          <w:sz w:val="24"/>
          <w:szCs w:val="24"/>
        </w:rPr>
      </w:pPr>
    </w:p>
    <w:p w:rsidR="00F67941" w:rsidRPr="009128AB" w:rsidRDefault="00F67941" w:rsidP="00F67941">
      <w:pPr>
        <w:numPr>
          <w:ilvl w:val="0"/>
          <w:numId w:val="43"/>
        </w:numPr>
        <w:autoSpaceDE w:val="0"/>
        <w:autoSpaceDN w:val="0"/>
        <w:adjustRightInd w:val="0"/>
        <w:spacing w:after="0" w:line="240" w:lineRule="auto"/>
        <w:rPr>
          <w:rFonts w:cs="Garamond"/>
          <w:sz w:val="24"/>
          <w:szCs w:val="24"/>
        </w:rPr>
      </w:pPr>
      <w:r w:rsidRPr="009128AB">
        <w:rPr>
          <w:rFonts w:cs="Garamond"/>
          <w:sz w:val="24"/>
          <w:szCs w:val="24"/>
        </w:rPr>
        <w:t>elenco affidamenti diretti</w:t>
      </w:r>
    </w:p>
    <w:p w:rsidR="00F67941" w:rsidRPr="009128AB" w:rsidRDefault="00F67941" w:rsidP="00F67941">
      <w:pPr>
        <w:numPr>
          <w:ilvl w:val="0"/>
          <w:numId w:val="43"/>
        </w:numPr>
        <w:autoSpaceDE w:val="0"/>
        <w:autoSpaceDN w:val="0"/>
        <w:adjustRightInd w:val="0"/>
        <w:spacing w:after="0" w:line="240" w:lineRule="auto"/>
        <w:rPr>
          <w:rFonts w:cs="Times New Roman"/>
          <w:sz w:val="24"/>
          <w:szCs w:val="24"/>
        </w:rPr>
      </w:pPr>
      <w:r w:rsidRPr="009128AB">
        <w:rPr>
          <w:rFonts w:cs="Garamond"/>
          <w:sz w:val="24"/>
          <w:szCs w:val="24"/>
        </w:rPr>
        <w:t xml:space="preserve">elenco SCIA pervenute </w:t>
      </w:r>
    </w:p>
    <w:p w:rsidR="00F67941" w:rsidRPr="009128AB" w:rsidRDefault="00F67941" w:rsidP="00F67941">
      <w:pPr>
        <w:numPr>
          <w:ilvl w:val="0"/>
          <w:numId w:val="43"/>
        </w:numPr>
        <w:autoSpaceDE w:val="0"/>
        <w:autoSpaceDN w:val="0"/>
        <w:adjustRightInd w:val="0"/>
        <w:spacing w:after="0" w:line="240" w:lineRule="auto"/>
        <w:rPr>
          <w:rFonts w:cs="Times New Roman"/>
          <w:sz w:val="24"/>
          <w:szCs w:val="24"/>
        </w:rPr>
      </w:pPr>
      <w:r w:rsidRPr="009128AB">
        <w:rPr>
          <w:rFonts w:cs="Garamond"/>
          <w:sz w:val="24"/>
          <w:szCs w:val="24"/>
        </w:rPr>
        <w:t>elenco richieste sgravi tributari concessi</w:t>
      </w:r>
    </w:p>
    <w:p w:rsidR="00F67941" w:rsidRPr="009128AB" w:rsidRDefault="00F67941" w:rsidP="00F67941">
      <w:pPr>
        <w:numPr>
          <w:ilvl w:val="0"/>
          <w:numId w:val="43"/>
        </w:numPr>
        <w:autoSpaceDE w:val="0"/>
        <w:autoSpaceDN w:val="0"/>
        <w:adjustRightInd w:val="0"/>
        <w:spacing w:after="0" w:line="240" w:lineRule="auto"/>
        <w:rPr>
          <w:rFonts w:cs="Times New Roman"/>
          <w:sz w:val="24"/>
          <w:szCs w:val="24"/>
        </w:rPr>
      </w:pPr>
      <w:r w:rsidRPr="009128AB">
        <w:rPr>
          <w:rFonts w:cs="Garamond"/>
          <w:sz w:val="24"/>
          <w:szCs w:val="24"/>
        </w:rPr>
        <w:t>tutti gli atti dell’OIV</w:t>
      </w:r>
    </w:p>
    <w:p w:rsidR="00F67941" w:rsidRPr="009128AB" w:rsidRDefault="00F67941" w:rsidP="00F67941">
      <w:pPr>
        <w:numPr>
          <w:ilvl w:val="0"/>
          <w:numId w:val="43"/>
        </w:numPr>
        <w:autoSpaceDE w:val="0"/>
        <w:autoSpaceDN w:val="0"/>
        <w:adjustRightInd w:val="0"/>
        <w:spacing w:after="0" w:line="240" w:lineRule="auto"/>
        <w:rPr>
          <w:rFonts w:cs="Times New Roman"/>
          <w:sz w:val="24"/>
          <w:szCs w:val="24"/>
        </w:rPr>
      </w:pPr>
      <w:r w:rsidRPr="009128AB">
        <w:rPr>
          <w:rFonts w:cs="Garamond"/>
          <w:sz w:val="24"/>
          <w:szCs w:val="24"/>
        </w:rPr>
        <w:t>tutti i verbali dell’Organo di Revisione Contabile</w:t>
      </w:r>
    </w:p>
    <w:p w:rsidR="00F67941" w:rsidRPr="009128AB" w:rsidRDefault="00F67941" w:rsidP="00F67941">
      <w:pPr>
        <w:numPr>
          <w:ilvl w:val="0"/>
          <w:numId w:val="43"/>
        </w:numPr>
        <w:autoSpaceDE w:val="0"/>
        <w:autoSpaceDN w:val="0"/>
        <w:adjustRightInd w:val="0"/>
        <w:spacing w:after="0" w:line="240" w:lineRule="auto"/>
        <w:rPr>
          <w:rFonts w:cs="Times New Roman"/>
          <w:sz w:val="24"/>
          <w:szCs w:val="24"/>
        </w:rPr>
      </w:pPr>
      <w:r w:rsidRPr="009128AB">
        <w:rPr>
          <w:rFonts w:cs="Garamond"/>
          <w:sz w:val="24"/>
          <w:szCs w:val="24"/>
        </w:rPr>
        <w:t xml:space="preserve">elenco di tutti gli atti di concessione di contributi e/o sovvenzioni ( per quelli riguardanti contributi per patologie o per condizioni di disagio economico, verranno indicati solo i dati aggregati ) </w:t>
      </w:r>
    </w:p>
    <w:p w:rsidR="00497082" w:rsidRPr="00165AD8" w:rsidRDefault="00F67941" w:rsidP="00165AD8">
      <w:pPr>
        <w:numPr>
          <w:ilvl w:val="0"/>
          <w:numId w:val="43"/>
        </w:numPr>
        <w:autoSpaceDE w:val="0"/>
        <w:autoSpaceDN w:val="0"/>
        <w:adjustRightInd w:val="0"/>
        <w:spacing w:after="160" w:line="240" w:lineRule="auto"/>
        <w:rPr>
          <w:rFonts w:cs="Garamond"/>
          <w:sz w:val="24"/>
          <w:szCs w:val="24"/>
        </w:rPr>
      </w:pPr>
      <w:r w:rsidRPr="009128AB">
        <w:rPr>
          <w:rFonts w:cs="Times New Roman"/>
          <w:sz w:val="24"/>
          <w:szCs w:val="24"/>
        </w:rPr>
        <w:t xml:space="preserve">elenco di tutti i mandati di pagamenti emessi </w:t>
      </w:r>
    </w:p>
    <w:p w:rsidR="00003478" w:rsidRPr="009128AB" w:rsidRDefault="00003478" w:rsidP="009128AB">
      <w:pPr>
        <w:autoSpaceDE w:val="0"/>
        <w:autoSpaceDN w:val="0"/>
        <w:adjustRightInd w:val="0"/>
        <w:spacing w:after="0" w:line="240" w:lineRule="auto"/>
        <w:jc w:val="center"/>
        <w:rPr>
          <w:rFonts w:cs="Garamond"/>
          <w:b/>
          <w:color w:val="000000"/>
          <w:sz w:val="24"/>
          <w:szCs w:val="24"/>
        </w:rPr>
      </w:pPr>
      <w:r w:rsidRPr="009128AB">
        <w:rPr>
          <w:rFonts w:cs="Garamond"/>
          <w:b/>
          <w:color w:val="000000"/>
          <w:sz w:val="24"/>
          <w:szCs w:val="24"/>
        </w:rPr>
        <w:t>ACCESSO CIVICO</w:t>
      </w:r>
    </w:p>
    <w:p w:rsidR="00003478" w:rsidRPr="009128AB" w:rsidRDefault="00003478" w:rsidP="009128AB">
      <w:pPr>
        <w:autoSpaceDE w:val="0"/>
        <w:autoSpaceDN w:val="0"/>
        <w:adjustRightInd w:val="0"/>
        <w:spacing w:after="0" w:line="240" w:lineRule="auto"/>
        <w:rPr>
          <w:rFonts w:cs="Garamond"/>
          <w:color w:val="000000"/>
          <w:sz w:val="24"/>
          <w:szCs w:val="24"/>
        </w:rPr>
      </w:pPr>
    </w:p>
    <w:p w:rsidR="00003478" w:rsidRPr="009128AB" w:rsidRDefault="00003478" w:rsidP="009128AB">
      <w:pPr>
        <w:autoSpaceDE w:val="0"/>
        <w:autoSpaceDN w:val="0"/>
        <w:adjustRightInd w:val="0"/>
        <w:spacing w:after="0" w:line="240" w:lineRule="auto"/>
        <w:rPr>
          <w:rFonts w:cs="Garamond"/>
          <w:color w:val="000000"/>
          <w:sz w:val="24"/>
          <w:szCs w:val="24"/>
        </w:rPr>
      </w:pPr>
      <w:r w:rsidRPr="009128AB">
        <w:rPr>
          <w:rFonts w:cs="Garamond"/>
          <w:color w:val="000000"/>
          <w:sz w:val="24"/>
          <w:szCs w:val="24"/>
        </w:rPr>
        <w:t xml:space="preserve">Per </w:t>
      </w:r>
      <w:r w:rsidRPr="009128AB">
        <w:rPr>
          <w:rFonts w:cs="Garamond"/>
          <w:b/>
          <w:color w:val="000000"/>
          <w:sz w:val="24"/>
          <w:szCs w:val="24"/>
          <w:u w:val="single"/>
        </w:rPr>
        <w:t>“accesso documentale”</w:t>
      </w:r>
      <w:r w:rsidRPr="009128AB">
        <w:rPr>
          <w:rFonts w:cs="Garamond"/>
          <w:color w:val="000000"/>
          <w:sz w:val="24"/>
          <w:szCs w:val="24"/>
        </w:rPr>
        <w:t xml:space="preserve"> si intende l'accesso disciplinato dal capo V della legge 241/1990.  D</w:t>
      </w:r>
      <w:r w:rsidRPr="009128AB">
        <w:rPr>
          <w:sz w:val="24"/>
          <w:szCs w:val="24"/>
        </w:rPr>
        <w:t xml:space="preserve">al punto di vista soggettivo, ai fini dell’istanza di accesso </w:t>
      </w:r>
      <w:r w:rsidRPr="009128AB">
        <w:rPr>
          <w:i/>
          <w:iCs/>
          <w:sz w:val="24"/>
          <w:szCs w:val="24"/>
        </w:rPr>
        <w:t xml:space="preserve">ex lege </w:t>
      </w:r>
      <w:r w:rsidRPr="009128AB">
        <w:rPr>
          <w:sz w:val="24"/>
          <w:szCs w:val="24"/>
        </w:rPr>
        <w:t>241 il richiedente deve dimostrare di essere titolare di un «</w:t>
      </w:r>
      <w:r w:rsidRPr="009128AB">
        <w:rPr>
          <w:i/>
          <w:iCs/>
          <w:sz w:val="24"/>
          <w:szCs w:val="24"/>
        </w:rPr>
        <w:t>interesse diretto, concreto e attuale, corrispondente ad una situazione giuridicamente tutelata e collegata al documento al quale è chiesto l'accesso</w:t>
      </w:r>
      <w:r w:rsidRPr="009128AB">
        <w:rPr>
          <w:sz w:val="24"/>
          <w:szCs w:val="24"/>
        </w:rPr>
        <w:t>»</w:t>
      </w:r>
    </w:p>
    <w:p w:rsidR="00003478" w:rsidRPr="009128AB" w:rsidRDefault="00003478" w:rsidP="009128AB">
      <w:pPr>
        <w:autoSpaceDE w:val="0"/>
        <w:autoSpaceDN w:val="0"/>
        <w:adjustRightInd w:val="0"/>
        <w:spacing w:after="0" w:line="240" w:lineRule="auto"/>
        <w:rPr>
          <w:rFonts w:cs="Garamond"/>
          <w:color w:val="000000"/>
          <w:sz w:val="24"/>
          <w:szCs w:val="24"/>
        </w:rPr>
      </w:pPr>
      <w:r w:rsidRPr="009128AB">
        <w:rPr>
          <w:rFonts w:cs="Garamond"/>
          <w:color w:val="000000"/>
          <w:sz w:val="24"/>
          <w:szCs w:val="24"/>
        </w:rPr>
        <w:t xml:space="preserve">Per </w:t>
      </w:r>
      <w:r w:rsidRPr="009128AB">
        <w:rPr>
          <w:rFonts w:cs="Garamond"/>
          <w:b/>
          <w:color w:val="000000"/>
          <w:sz w:val="24"/>
          <w:szCs w:val="24"/>
          <w:u w:val="single"/>
        </w:rPr>
        <w:t>“accesso civico”</w:t>
      </w:r>
      <w:r w:rsidRPr="009128AB">
        <w:rPr>
          <w:rFonts w:cs="Garamond"/>
          <w:color w:val="000000"/>
          <w:sz w:val="24"/>
          <w:szCs w:val="24"/>
        </w:rPr>
        <w:t xml:space="preserve"> si intende l'accesso di cui all'art. 5, comma 1, del decreto trasparenza. </w:t>
      </w:r>
      <w:r w:rsidRPr="009128AB">
        <w:rPr>
          <w:sz w:val="24"/>
          <w:szCs w:val="24"/>
        </w:rPr>
        <w:t>L’accesso civico riguarda i soli atti, documenti e informazioni oggetto di obblighi di pubblicazione e costituisce un rimedio alla mancata osservanza degli obblighi di pubblicazione imposti dalla legge.</w:t>
      </w:r>
    </w:p>
    <w:p w:rsidR="00003478" w:rsidRPr="009128AB" w:rsidRDefault="00003478" w:rsidP="009128AB">
      <w:pPr>
        <w:autoSpaceDE w:val="0"/>
        <w:autoSpaceDN w:val="0"/>
        <w:adjustRightInd w:val="0"/>
        <w:spacing w:after="0" w:line="240" w:lineRule="auto"/>
        <w:rPr>
          <w:rFonts w:cs="Garamond"/>
          <w:color w:val="000000"/>
          <w:sz w:val="24"/>
          <w:szCs w:val="24"/>
        </w:rPr>
      </w:pPr>
      <w:r w:rsidRPr="009128AB">
        <w:rPr>
          <w:rFonts w:cs="Garamond"/>
          <w:color w:val="000000"/>
          <w:sz w:val="24"/>
          <w:szCs w:val="24"/>
        </w:rPr>
        <w:t xml:space="preserve">Per </w:t>
      </w:r>
      <w:r w:rsidRPr="009128AB">
        <w:rPr>
          <w:rFonts w:cs="Garamond"/>
          <w:b/>
          <w:color w:val="000000"/>
          <w:sz w:val="24"/>
          <w:szCs w:val="24"/>
          <w:u w:val="single"/>
        </w:rPr>
        <w:t>“accesso generalizzato”</w:t>
      </w:r>
      <w:r w:rsidRPr="009128AB">
        <w:rPr>
          <w:rFonts w:cs="Garamond"/>
          <w:color w:val="000000"/>
          <w:sz w:val="24"/>
          <w:szCs w:val="24"/>
        </w:rPr>
        <w:t xml:space="preserve"> si intende l'accesso di cui all'art. 5, comma 2, del decreto trasparenza ;  un diritto di accesso non condizionato dalla titolarità di situazioni giuridicamente rilevanti ed avente ad oggetto tutti i dati e i documenti e informazioni detenuti dalle pubbliche amministrazioni, ulteriori rispetto a quelli per i quali è stabilito un obbligo di pubblicazione</w:t>
      </w:r>
    </w:p>
    <w:p w:rsidR="00003478" w:rsidRPr="009128AB" w:rsidRDefault="00003478" w:rsidP="009128AB">
      <w:pPr>
        <w:spacing w:after="160" w:line="240" w:lineRule="auto"/>
        <w:rPr>
          <w:sz w:val="24"/>
          <w:szCs w:val="24"/>
        </w:rPr>
      </w:pPr>
      <w:r w:rsidRPr="009128AB">
        <w:rPr>
          <w:sz w:val="24"/>
          <w:szCs w:val="24"/>
        </w:rPr>
        <w:t>il diritto di accesso non è preordinato alla tutela di una propria posizione giuridica soggettiva, ma risponde ad un principio generale di trasparenza dell’azione amministrativa ed è uno strumento di controllo democratico sull'operato dell'amministrazione, volto a promuovere il buon governo e garantire la partecipazione della società civile.</w:t>
      </w:r>
    </w:p>
    <w:p w:rsidR="00003478" w:rsidRPr="009128AB" w:rsidRDefault="00003478" w:rsidP="009128AB">
      <w:pPr>
        <w:spacing w:after="160" w:line="240" w:lineRule="auto"/>
        <w:rPr>
          <w:sz w:val="24"/>
          <w:szCs w:val="24"/>
        </w:rPr>
      </w:pPr>
      <w:r w:rsidRPr="009128AB">
        <w:rPr>
          <w:sz w:val="24"/>
          <w:szCs w:val="24"/>
        </w:rPr>
        <w:t>Questo ente si doterà, nel corso del 202</w:t>
      </w:r>
      <w:r w:rsidR="00497082" w:rsidRPr="009128AB">
        <w:rPr>
          <w:sz w:val="24"/>
          <w:szCs w:val="24"/>
        </w:rPr>
        <w:t>1</w:t>
      </w:r>
      <w:r w:rsidRPr="009128AB">
        <w:rPr>
          <w:sz w:val="24"/>
          <w:szCs w:val="24"/>
        </w:rPr>
        <w:t>, di un regolamento sull’accesso, per avere una disciplina che fornisca un quadro organico e coordinato dei profili applicativi relativi alle tre tipologie di accesso, con il fine di dare attuazione al nuovo principio di trasparenza introdotto dal legislatore.</w:t>
      </w:r>
    </w:p>
    <w:p w:rsidR="00003478" w:rsidRPr="009128AB" w:rsidRDefault="00003478" w:rsidP="009128AB">
      <w:pPr>
        <w:spacing w:after="160" w:line="240" w:lineRule="auto"/>
        <w:rPr>
          <w:sz w:val="24"/>
          <w:szCs w:val="24"/>
        </w:rPr>
      </w:pPr>
      <w:r w:rsidRPr="009128AB">
        <w:rPr>
          <w:sz w:val="24"/>
          <w:szCs w:val="24"/>
        </w:rPr>
        <w:t xml:space="preserve">Nel frattempo si stabilisce che </w:t>
      </w:r>
    </w:p>
    <w:p w:rsidR="00003478" w:rsidRPr="009128AB" w:rsidRDefault="00003478" w:rsidP="009128AB">
      <w:pPr>
        <w:numPr>
          <w:ilvl w:val="0"/>
          <w:numId w:val="47"/>
        </w:numPr>
        <w:spacing w:after="160" w:line="240" w:lineRule="auto"/>
        <w:contextualSpacing/>
        <w:rPr>
          <w:sz w:val="24"/>
          <w:szCs w:val="24"/>
        </w:rPr>
      </w:pPr>
      <w:r w:rsidRPr="009128AB">
        <w:rPr>
          <w:sz w:val="24"/>
          <w:szCs w:val="24"/>
        </w:rPr>
        <w:t>ogni settore sarà competente al rilascio dell’accesso ai documenti e dati da esso detenuti; in caso di dubbi e/o problematiche particolari, sulla richiesta di accesso deciderà il segretario comunale, che, a tal fine, dialogherà con gli uffici che detengono i dati richiesti.</w:t>
      </w:r>
    </w:p>
    <w:p w:rsidR="00003478" w:rsidRPr="009128AB" w:rsidRDefault="00003478" w:rsidP="009128AB">
      <w:pPr>
        <w:numPr>
          <w:ilvl w:val="0"/>
          <w:numId w:val="47"/>
        </w:numPr>
        <w:autoSpaceDE w:val="0"/>
        <w:autoSpaceDN w:val="0"/>
        <w:adjustRightInd w:val="0"/>
        <w:spacing w:after="0" w:line="240" w:lineRule="auto"/>
        <w:contextualSpacing/>
        <w:rPr>
          <w:rFonts w:cs="Garamond"/>
          <w:color w:val="000000"/>
          <w:sz w:val="24"/>
          <w:szCs w:val="24"/>
        </w:rPr>
      </w:pPr>
      <w:r w:rsidRPr="009128AB">
        <w:rPr>
          <w:rFonts w:cs="Garamond"/>
          <w:color w:val="000000"/>
          <w:sz w:val="24"/>
          <w:szCs w:val="24"/>
        </w:rPr>
        <w:t xml:space="preserve">viene istituito presso la segreteria generale un registro delle richieste di accesso presentate (per tutte le tipologie di accesso). </w:t>
      </w:r>
    </w:p>
    <w:p w:rsidR="00003478" w:rsidRDefault="00003478" w:rsidP="009128AB">
      <w:pPr>
        <w:numPr>
          <w:ilvl w:val="0"/>
          <w:numId w:val="47"/>
        </w:numPr>
        <w:autoSpaceDE w:val="0"/>
        <w:autoSpaceDN w:val="0"/>
        <w:adjustRightInd w:val="0"/>
        <w:spacing w:after="160" w:line="240" w:lineRule="auto"/>
        <w:contextualSpacing/>
        <w:rPr>
          <w:rFonts w:cs="Garamond"/>
          <w:color w:val="000000"/>
          <w:sz w:val="24"/>
          <w:szCs w:val="24"/>
        </w:rPr>
      </w:pPr>
      <w:r w:rsidRPr="009128AB">
        <w:rPr>
          <w:rFonts w:cs="Garamond"/>
          <w:color w:val="000000"/>
          <w:sz w:val="24"/>
          <w:szCs w:val="24"/>
        </w:rPr>
        <w:t xml:space="preserve">il  “registro degli accessi”  viene pubblicato semestralmente sul sito dell’ente, nella sezione Amministrazione Trasparente . Il registro contiene l’elenco delle richieste con l’oggetto e la </w:t>
      </w:r>
      <w:r w:rsidRPr="009128AB">
        <w:rPr>
          <w:rFonts w:cs="Garamond"/>
          <w:color w:val="000000"/>
          <w:sz w:val="24"/>
          <w:szCs w:val="24"/>
        </w:rPr>
        <w:lastRenderedPageBreak/>
        <w:t xml:space="preserve">data e il relativo esito con la data della decisione, oscurando i dati personali eventualmente presenti. </w:t>
      </w:r>
    </w:p>
    <w:p w:rsidR="00C21D8E" w:rsidRDefault="00C21D8E" w:rsidP="00C21D8E">
      <w:pPr>
        <w:autoSpaceDE w:val="0"/>
        <w:autoSpaceDN w:val="0"/>
        <w:adjustRightInd w:val="0"/>
        <w:spacing w:after="160" w:line="240" w:lineRule="auto"/>
        <w:contextualSpacing/>
        <w:rPr>
          <w:rFonts w:cs="Garamond"/>
          <w:color w:val="000000"/>
          <w:sz w:val="24"/>
          <w:szCs w:val="24"/>
        </w:rPr>
      </w:pPr>
    </w:p>
    <w:p w:rsidR="00C21D8E" w:rsidRPr="009128AB" w:rsidRDefault="00C21D8E" w:rsidP="00C21D8E">
      <w:pPr>
        <w:autoSpaceDE w:val="0"/>
        <w:autoSpaceDN w:val="0"/>
        <w:adjustRightInd w:val="0"/>
        <w:spacing w:after="0" w:line="240" w:lineRule="auto"/>
        <w:jc w:val="center"/>
        <w:rPr>
          <w:rFonts w:cs="Garamond,Bold"/>
          <w:b/>
          <w:bCs/>
          <w:sz w:val="24"/>
          <w:szCs w:val="24"/>
        </w:rPr>
      </w:pPr>
      <w:r w:rsidRPr="009128AB">
        <w:rPr>
          <w:rFonts w:cs="Garamond,Bold"/>
          <w:b/>
          <w:bCs/>
          <w:sz w:val="24"/>
          <w:szCs w:val="24"/>
        </w:rPr>
        <w:t>ACCESSO CIVICO PER MANCATA PUBBLICAZIONE DI DATI</w:t>
      </w:r>
    </w:p>
    <w:p w:rsidR="00C21D8E" w:rsidRPr="009128AB" w:rsidRDefault="00C21D8E" w:rsidP="00C21D8E">
      <w:pPr>
        <w:autoSpaceDE w:val="0"/>
        <w:autoSpaceDN w:val="0"/>
        <w:adjustRightInd w:val="0"/>
        <w:spacing w:after="0" w:line="240" w:lineRule="auto"/>
        <w:rPr>
          <w:rFonts w:cs="Garamond"/>
          <w:color w:val="000000"/>
          <w:sz w:val="24"/>
          <w:szCs w:val="24"/>
        </w:rPr>
      </w:pPr>
    </w:p>
    <w:p w:rsidR="00C21D8E" w:rsidRPr="009128AB" w:rsidRDefault="00C21D8E" w:rsidP="00C21D8E">
      <w:pPr>
        <w:autoSpaceDE w:val="0"/>
        <w:autoSpaceDN w:val="0"/>
        <w:adjustRightInd w:val="0"/>
        <w:spacing w:after="0" w:line="240" w:lineRule="auto"/>
        <w:rPr>
          <w:rFonts w:cs="Garamond"/>
          <w:color w:val="000000"/>
          <w:sz w:val="24"/>
          <w:szCs w:val="24"/>
        </w:rPr>
      </w:pPr>
      <w:r w:rsidRPr="009128AB">
        <w:rPr>
          <w:rFonts w:cs="Garamond"/>
          <w:color w:val="000000"/>
          <w:sz w:val="24"/>
          <w:szCs w:val="24"/>
        </w:rPr>
        <w:t xml:space="preserve">L’istanza di accesso civico semplice deve essere presentata al RPCT, il quale è tenuto a concludere il procedimento con provvedimento espresso e motivato nel termine di trenta giorni. </w:t>
      </w:r>
    </w:p>
    <w:p w:rsidR="00C21D8E" w:rsidRPr="009128AB" w:rsidRDefault="00C21D8E" w:rsidP="00C21D8E">
      <w:pPr>
        <w:autoSpaceDE w:val="0"/>
        <w:autoSpaceDN w:val="0"/>
        <w:adjustRightInd w:val="0"/>
        <w:spacing w:after="0" w:line="240" w:lineRule="auto"/>
        <w:rPr>
          <w:rFonts w:cs="Garamond"/>
          <w:color w:val="000000"/>
          <w:sz w:val="24"/>
          <w:szCs w:val="24"/>
        </w:rPr>
      </w:pPr>
      <w:r w:rsidRPr="009128AB">
        <w:rPr>
          <w:rFonts w:cs="Garamond"/>
          <w:color w:val="000000"/>
          <w:sz w:val="24"/>
          <w:szCs w:val="24"/>
        </w:rPr>
        <w:t xml:space="preserve">Sussistendone i presupposti, il RPCT avrà cura di pubblicare sul sito i dati, le informazioni o i documenti richiesti e a comunicare al richiedente l'avvenuta pubblicazione dello stesso, indicandogli il relativo collegamento ipertestuale. </w:t>
      </w:r>
    </w:p>
    <w:p w:rsidR="00C21D8E" w:rsidRPr="009128AB" w:rsidRDefault="00C21D8E" w:rsidP="00C21D8E">
      <w:pPr>
        <w:autoSpaceDE w:val="0"/>
        <w:autoSpaceDN w:val="0"/>
        <w:adjustRightInd w:val="0"/>
        <w:spacing w:after="0" w:line="240" w:lineRule="auto"/>
        <w:rPr>
          <w:rFonts w:cs="Garamond"/>
          <w:color w:val="000000"/>
          <w:sz w:val="24"/>
          <w:szCs w:val="24"/>
        </w:rPr>
      </w:pPr>
    </w:p>
    <w:p w:rsidR="00C21D8E" w:rsidRPr="009128AB" w:rsidRDefault="00C21D8E" w:rsidP="00C21D8E">
      <w:pPr>
        <w:autoSpaceDE w:val="0"/>
        <w:autoSpaceDN w:val="0"/>
        <w:adjustRightInd w:val="0"/>
        <w:spacing w:after="0" w:line="240" w:lineRule="auto"/>
        <w:rPr>
          <w:rFonts w:cs="Garamond"/>
          <w:color w:val="000000"/>
          <w:sz w:val="24"/>
          <w:szCs w:val="24"/>
        </w:rPr>
      </w:pPr>
      <w:r w:rsidRPr="009128AB">
        <w:rPr>
          <w:rFonts w:cs="Garamond"/>
          <w:color w:val="000000"/>
          <w:sz w:val="24"/>
          <w:szCs w:val="24"/>
        </w:rPr>
        <w:t>In caso di ritardo o mancata risposta o diniego da parte del RPCT il richiedente può ricorrere al titolare del potere sostitutivo che conclude il procedimento di accesso civico entro i termini di cui all’art. 2, co. 9-ter della l. 241/1990.</w:t>
      </w:r>
    </w:p>
    <w:p w:rsidR="00C21D8E" w:rsidRPr="009128AB" w:rsidRDefault="00C21D8E" w:rsidP="00C21D8E">
      <w:pPr>
        <w:autoSpaceDE w:val="0"/>
        <w:autoSpaceDN w:val="0"/>
        <w:adjustRightInd w:val="0"/>
        <w:spacing w:after="0" w:line="240" w:lineRule="auto"/>
        <w:rPr>
          <w:rFonts w:cs="Garamond"/>
          <w:color w:val="000000"/>
          <w:sz w:val="24"/>
          <w:szCs w:val="24"/>
        </w:rPr>
      </w:pPr>
    </w:p>
    <w:p w:rsidR="00C21D8E" w:rsidRPr="009128AB" w:rsidRDefault="00C21D8E" w:rsidP="00C21D8E">
      <w:pPr>
        <w:autoSpaceDE w:val="0"/>
        <w:autoSpaceDN w:val="0"/>
        <w:adjustRightInd w:val="0"/>
        <w:spacing w:after="0" w:line="240" w:lineRule="auto"/>
        <w:rPr>
          <w:rFonts w:cs="Garamond"/>
          <w:color w:val="000000"/>
          <w:sz w:val="24"/>
          <w:szCs w:val="24"/>
        </w:rPr>
      </w:pPr>
      <w:r w:rsidRPr="009128AB">
        <w:rPr>
          <w:rFonts w:cs="Garamond"/>
          <w:color w:val="000000"/>
          <w:sz w:val="24"/>
          <w:szCs w:val="24"/>
        </w:rPr>
        <w:t xml:space="preserve">A tal fine, il titolare del potere sostitutivo viene individuato nel Responsabile del Settore Amministrativo. </w:t>
      </w:r>
    </w:p>
    <w:p w:rsidR="00C21D8E" w:rsidRPr="009128AB" w:rsidRDefault="00C21D8E" w:rsidP="00C21D8E">
      <w:pPr>
        <w:autoSpaceDE w:val="0"/>
        <w:autoSpaceDN w:val="0"/>
        <w:adjustRightInd w:val="0"/>
        <w:spacing w:after="0" w:line="240" w:lineRule="auto"/>
        <w:rPr>
          <w:rFonts w:cs="Garamond"/>
          <w:color w:val="000000"/>
          <w:sz w:val="24"/>
          <w:szCs w:val="24"/>
        </w:rPr>
      </w:pPr>
    </w:p>
    <w:p w:rsidR="00C21D8E" w:rsidRPr="009128AB" w:rsidRDefault="00C21D8E" w:rsidP="00C21D8E">
      <w:pPr>
        <w:autoSpaceDE w:val="0"/>
        <w:autoSpaceDN w:val="0"/>
        <w:adjustRightInd w:val="0"/>
        <w:spacing w:after="0" w:line="240" w:lineRule="auto"/>
        <w:rPr>
          <w:rFonts w:cs="Garamond"/>
          <w:color w:val="000000"/>
          <w:sz w:val="24"/>
          <w:szCs w:val="24"/>
        </w:rPr>
      </w:pPr>
      <w:r w:rsidRPr="009128AB">
        <w:rPr>
          <w:rFonts w:cs="Garamond"/>
          <w:color w:val="000000"/>
          <w:sz w:val="24"/>
          <w:szCs w:val="24"/>
        </w:rPr>
        <w:t>A fronte dell’inerzia da parte del RPCT o del titolare del potere sostitutivo, il richiedente, ai fini della tutela del proprio diritto, può proporre ricorso al Tribunale amministrativo regionale ai sensi dell’art. 116 del decreto legislativo 2 luglio 2010, n. 104.</w:t>
      </w:r>
    </w:p>
    <w:p w:rsidR="00C21D8E" w:rsidRPr="009128AB" w:rsidRDefault="00C21D8E" w:rsidP="00C21D8E">
      <w:pPr>
        <w:autoSpaceDE w:val="0"/>
        <w:autoSpaceDN w:val="0"/>
        <w:adjustRightInd w:val="0"/>
        <w:spacing w:after="0" w:line="240" w:lineRule="auto"/>
        <w:rPr>
          <w:rFonts w:cs="Garamond"/>
          <w:color w:val="000000"/>
          <w:sz w:val="24"/>
          <w:szCs w:val="24"/>
        </w:rPr>
      </w:pPr>
    </w:p>
    <w:p w:rsidR="00C21D8E" w:rsidRPr="009128AB" w:rsidRDefault="00C21D8E" w:rsidP="00C21D8E">
      <w:pPr>
        <w:autoSpaceDE w:val="0"/>
        <w:autoSpaceDN w:val="0"/>
        <w:adjustRightInd w:val="0"/>
        <w:spacing w:after="0" w:line="240" w:lineRule="auto"/>
        <w:rPr>
          <w:sz w:val="24"/>
          <w:szCs w:val="24"/>
        </w:rPr>
      </w:pPr>
      <w:r w:rsidRPr="009128AB">
        <w:rPr>
          <w:rFonts w:cs="Garamond"/>
          <w:color w:val="000000"/>
          <w:sz w:val="24"/>
          <w:szCs w:val="24"/>
        </w:rPr>
        <w:t>Al fine di rendere effettivo il diritto, verranno pubblicati , nella sezione “Amministrazione trasparente”, sottosezione “Altri contenuti”/“Accesso civico” gli indirizzi di posta elettronica cui inoltrare le richieste di accesso civico e di attivazione del potere sostitutivo.</w:t>
      </w:r>
    </w:p>
    <w:p w:rsidR="00C21D8E" w:rsidRDefault="00C21D8E" w:rsidP="00C21D8E">
      <w:pPr>
        <w:autoSpaceDE w:val="0"/>
        <w:autoSpaceDN w:val="0"/>
        <w:adjustRightInd w:val="0"/>
        <w:spacing w:after="0" w:line="240" w:lineRule="auto"/>
        <w:rPr>
          <w:rFonts w:cs="BookmanOldStyle"/>
          <w:sz w:val="24"/>
          <w:szCs w:val="24"/>
        </w:rPr>
      </w:pPr>
    </w:p>
    <w:p w:rsidR="00C21D8E" w:rsidRDefault="00C21D8E" w:rsidP="00C21D8E">
      <w:pPr>
        <w:autoSpaceDE w:val="0"/>
        <w:autoSpaceDN w:val="0"/>
        <w:adjustRightInd w:val="0"/>
        <w:spacing w:after="0" w:line="240" w:lineRule="auto"/>
        <w:rPr>
          <w:rFonts w:cs="BookmanOldStyle"/>
          <w:sz w:val="24"/>
          <w:szCs w:val="24"/>
        </w:rPr>
      </w:pPr>
    </w:p>
    <w:p w:rsidR="00C21D8E" w:rsidRPr="00C21D8E" w:rsidRDefault="00C21D8E" w:rsidP="00C21D8E">
      <w:pPr>
        <w:autoSpaceDE w:val="0"/>
        <w:autoSpaceDN w:val="0"/>
        <w:adjustRightInd w:val="0"/>
        <w:spacing w:after="0" w:line="240" w:lineRule="auto"/>
        <w:jc w:val="center"/>
        <w:rPr>
          <w:rFonts w:cs="BookmanOldStyle"/>
          <w:b/>
          <w:sz w:val="24"/>
          <w:szCs w:val="24"/>
        </w:rPr>
      </w:pPr>
      <w:r w:rsidRPr="00C21D8E">
        <w:rPr>
          <w:rFonts w:cs="BookmanOldStyle"/>
          <w:b/>
          <w:sz w:val="24"/>
          <w:szCs w:val="24"/>
        </w:rPr>
        <w:t>TRASPARENZA E PRIVACY</w:t>
      </w:r>
    </w:p>
    <w:p w:rsidR="00C21D8E" w:rsidRDefault="00C21D8E" w:rsidP="00C21D8E">
      <w:pPr>
        <w:autoSpaceDE w:val="0"/>
        <w:autoSpaceDN w:val="0"/>
        <w:adjustRightInd w:val="0"/>
        <w:spacing w:after="0" w:line="240" w:lineRule="auto"/>
        <w:rPr>
          <w:rFonts w:cs="BookmanOldStyle"/>
          <w:sz w:val="24"/>
          <w:szCs w:val="24"/>
        </w:rPr>
      </w:pPr>
    </w:p>
    <w:p w:rsidR="00C21D8E" w:rsidRPr="009128AB" w:rsidRDefault="00C21D8E" w:rsidP="00C21D8E">
      <w:pPr>
        <w:autoSpaceDE w:val="0"/>
        <w:autoSpaceDN w:val="0"/>
        <w:adjustRightInd w:val="0"/>
        <w:spacing w:after="0" w:line="240" w:lineRule="auto"/>
        <w:rPr>
          <w:rFonts w:cs="BookmanOldStyle"/>
          <w:sz w:val="24"/>
          <w:szCs w:val="24"/>
        </w:rPr>
      </w:pPr>
      <w:r w:rsidRPr="009128AB">
        <w:rPr>
          <w:rFonts w:cs="BookmanOldStyle"/>
          <w:sz w:val="24"/>
          <w:szCs w:val="24"/>
        </w:rPr>
        <w:t>Particolare attenzione bisogna dare al rapporto sussistente tra trasparenza e tutela dei dati personali.</w:t>
      </w:r>
    </w:p>
    <w:p w:rsidR="00C21D8E" w:rsidRPr="009128AB" w:rsidRDefault="00C21D8E" w:rsidP="00C21D8E">
      <w:pPr>
        <w:autoSpaceDE w:val="0"/>
        <w:autoSpaceDN w:val="0"/>
        <w:adjustRightInd w:val="0"/>
        <w:spacing w:after="0" w:line="240" w:lineRule="auto"/>
        <w:rPr>
          <w:rFonts w:cs="BookmanOldStyle"/>
          <w:sz w:val="24"/>
          <w:szCs w:val="24"/>
        </w:rPr>
      </w:pPr>
      <w:r w:rsidRPr="009128AB">
        <w:rPr>
          <w:rFonts w:cs="BookmanOldStyle"/>
          <w:sz w:val="24"/>
          <w:szCs w:val="24"/>
        </w:rPr>
        <w:t>In particolare, il PNA 2019 ricorda che, come evidenziato anche dalla Corte costituzionale nella sentenza n. 20/2019, occorre operare un bilanciamento tra il diritto alla riservatezza dei dati personali, inteso come diritto a controllare la circolazione delle informazioni riferite alla propria persona, e quello dei cittadini al libero accesso ai dati ed alle informazioni detenuti dalle pubbliche amministrazioni.</w:t>
      </w:r>
    </w:p>
    <w:p w:rsidR="00C21D8E" w:rsidRPr="009128AB" w:rsidRDefault="00C21D8E" w:rsidP="00C21D8E">
      <w:pPr>
        <w:autoSpaceDE w:val="0"/>
        <w:autoSpaceDN w:val="0"/>
        <w:adjustRightInd w:val="0"/>
        <w:spacing w:after="0" w:line="240" w:lineRule="auto"/>
        <w:rPr>
          <w:rFonts w:cs="BookmanOldStyle"/>
          <w:sz w:val="24"/>
          <w:szCs w:val="24"/>
        </w:rPr>
      </w:pPr>
      <w:r w:rsidRPr="009128AB">
        <w:rPr>
          <w:rFonts w:cs="BookmanOldStyle"/>
          <w:sz w:val="24"/>
          <w:szCs w:val="24"/>
        </w:rPr>
        <w:t>L’ANAC, dunque, richiama l’attenzione delle pubbliche amministrazioni, prima di mettere a disposizione sui propri siti web istituzionali dati e documenti (in forma integrale o per estratto, ivi compresi gli allegati) contenenti dati personali, a verificare che la disciplina in materia di trasparenza contenuta nel d.lgs. 33/2013 o in altre normative, anche di settore, preveda l’obbligo di pubblicazione.</w:t>
      </w:r>
    </w:p>
    <w:p w:rsidR="00C21D8E" w:rsidRPr="009128AB" w:rsidRDefault="00C21D8E" w:rsidP="00C21D8E">
      <w:pPr>
        <w:autoSpaceDE w:val="0"/>
        <w:autoSpaceDN w:val="0"/>
        <w:adjustRightInd w:val="0"/>
        <w:spacing w:after="0" w:line="240" w:lineRule="auto"/>
        <w:rPr>
          <w:rFonts w:cs="BookmanOldStyle"/>
          <w:sz w:val="24"/>
          <w:szCs w:val="24"/>
        </w:rPr>
      </w:pPr>
      <w:r w:rsidRPr="009128AB">
        <w:rPr>
          <w:rFonts w:cs="BookmanOldStyle"/>
          <w:sz w:val="24"/>
          <w:szCs w:val="24"/>
        </w:rPr>
        <w:t>A tal proposito, il PNA 2019 sottolinea che l’attività di pubblicazione dei dati sui siti web per finalità di trasparenza, anche se effettuata in presenza di idoneo presupposto normativo, deve avvenire nel rispetto di tutti i principi applicabili al trattamento dei dati personali contenuti all’art. 5 del Regolamento (UE) 2016/679, quali quelli di:</w:t>
      </w:r>
    </w:p>
    <w:p w:rsidR="00C21D8E" w:rsidRPr="009128AB" w:rsidRDefault="00C21D8E" w:rsidP="00C21D8E">
      <w:pPr>
        <w:numPr>
          <w:ilvl w:val="0"/>
          <w:numId w:val="58"/>
        </w:numPr>
        <w:autoSpaceDE w:val="0"/>
        <w:autoSpaceDN w:val="0"/>
        <w:adjustRightInd w:val="0"/>
        <w:spacing w:after="0" w:line="240" w:lineRule="auto"/>
        <w:contextualSpacing/>
        <w:rPr>
          <w:rFonts w:cs="BookmanOldStyle"/>
          <w:sz w:val="24"/>
          <w:szCs w:val="24"/>
        </w:rPr>
      </w:pPr>
      <w:r w:rsidRPr="009128AB">
        <w:rPr>
          <w:rFonts w:cs="BookmanOldStyle"/>
          <w:sz w:val="24"/>
          <w:szCs w:val="24"/>
        </w:rPr>
        <w:t>liceità, correttezza e trasparenza;</w:t>
      </w:r>
    </w:p>
    <w:p w:rsidR="00C21D8E" w:rsidRPr="009128AB" w:rsidRDefault="00C21D8E" w:rsidP="00C21D8E">
      <w:pPr>
        <w:numPr>
          <w:ilvl w:val="0"/>
          <w:numId w:val="58"/>
        </w:numPr>
        <w:autoSpaceDE w:val="0"/>
        <w:autoSpaceDN w:val="0"/>
        <w:adjustRightInd w:val="0"/>
        <w:spacing w:after="0" w:line="240" w:lineRule="auto"/>
        <w:contextualSpacing/>
        <w:rPr>
          <w:rFonts w:cs="BookmanOldStyle"/>
          <w:sz w:val="24"/>
          <w:szCs w:val="24"/>
        </w:rPr>
      </w:pPr>
      <w:r w:rsidRPr="009128AB">
        <w:rPr>
          <w:rFonts w:cs="BookmanOldStyle"/>
          <w:sz w:val="24"/>
          <w:szCs w:val="24"/>
        </w:rPr>
        <w:t>minimizzazione dei dati;</w:t>
      </w:r>
    </w:p>
    <w:p w:rsidR="00C21D8E" w:rsidRPr="009128AB" w:rsidRDefault="00C21D8E" w:rsidP="00C21D8E">
      <w:pPr>
        <w:numPr>
          <w:ilvl w:val="0"/>
          <w:numId w:val="58"/>
        </w:numPr>
        <w:autoSpaceDE w:val="0"/>
        <w:autoSpaceDN w:val="0"/>
        <w:adjustRightInd w:val="0"/>
        <w:spacing w:after="0" w:line="240" w:lineRule="auto"/>
        <w:contextualSpacing/>
        <w:rPr>
          <w:rFonts w:cs="BookmanOldStyle"/>
          <w:sz w:val="24"/>
          <w:szCs w:val="24"/>
        </w:rPr>
      </w:pPr>
      <w:r w:rsidRPr="009128AB">
        <w:rPr>
          <w:rFonts w:cs="BookmanOldStyle"/>
          <w:sz w:val="24"/>
          <w:szCs w:val="24"/>
        </w:rPr>
        <w:t>esattezza;</w:t>
      </w:r>
    </w:p>
    <w:p w:rsidR="00C21D8E" w:rsidRPr="009128AB" w:rsidRDefault="00C21D8E" w:rsidP="00C21D8E">
      <w:pPr>
        <w:numPr>
          <w:ilvl w:val="0"/>
          <w:numId w:val="58"/>
        </w:numPr>
        <w:autoSpaceDE w:val="0"/>
        <w:autoSpaceDN w:val="0"/>
        <w:adjustRightInd w:val="0"/>
        <w:spacing w:after="0" w:line="240" w:lineRule="auto"/>
        <w:contextualSpacing/>
        <w:rPr>
          <w:rFonts w:cs="BookmanOldStyle"/>
          <w:sz w:val="24"/>
          <w:szCs w:val="24"/>
        </w:rPr>
      </w:pPr>
      <w:r w:rsidRPr="009128AB">
        <w:rPr>
          <w:rFonts w:cs="BookmanOldStyle"/>
          <w:sz w:val="24"/>
          <w:szCs w:val="24"/>
        </w:rPr>
        <w:lastRenderedPageBreak/>
        <w:t>limitazione della conservazione;</w:t>
      </w:r>
    </w:p>
    <w:p w:rsidR="00C21D8E" w:rsidRPr="009128AB" w:rsidRDefault="00C21D8E" w:rsidP="00C21D8E">
      <w:pPr>
        <w:numPr>
          <w:ilvl w:val="0"/>
          <w:numId w:val="58"/>
        </w:numPr>
        <w:autoSpaceDE w:val="0"/>
        <w:autoSpaceDN w:val="0"/>
        <w:adjustRightInd w:val="0"/>
        <w:spacing w:after="0" w:line="240" w:lineRule="auto"/>
        <w:contextualSpacing/>
        <w:rPr>
          <w:rFonts w:cs="BookmanOldStyle"/>
          <w:sz w:val="24"/>
          <w:szCs w:val="24"/>
        </w:rPr>
      </w:pPr>
      <w:r w:rsidRPr="009128AB">
        <w:rPr>
          <w:rFonts w:cs="BookmanOldStyle"/>
          <w:sz w:val="24"/>
          <w:szCs w:val="24"/>
        </w:rPr>
        <w:t>integrità e riservatezza;</w:t>
      </w:r>
    </w:p>
    <w:p w:rsidR="00C21D8E" w:rsidRPr="009128AB" w:rsidRDefault="00C21D8E" w:rsidP="00C21D8E">
      <w:pPr>
        <w:numPr>
          <w:ilvl w:val="0"/>
          <w:numId w:val="58"/>
        </w:numPr>
        <w:autoSpaceDE w:val="0"/>
        <w:autoSpaceDN w:val="0"/>
        <w:adjustRightInd w:val="0"/>
        <w:spacing w:after="0" w:line="240" w:lineRule="auto"/>
        <w:contextualSpacing/>
        <w:rPr>
          <w:rFonts w:cs="BookmanOldStyle"/>
          <w:sz w:val="24"/>
          <w:szCs w:val="24"/>
        </w:rPr>
      </w:pPr>
      <w:r w:rsidRPr="009128AB">
        <w:rPr>
          <w:rFonts w:cs="BookmanOldStyle"/>
          <w:sz w:val="24"/>
          <w:szCs w:val="24"/>
        </w:rPr>
        <w:t>tenendo anche conto del principio di “responsabilizzazione” del titolare del trattamento7.</w:t>
      </w:r>
    </w:p>
    <w:p w:rsidR="00C21D8E" w:rsidRPr="009128AB" w:rsidRDefault="00C21D8E" w:rsidP="00C21D8E">
      <w:pPr>
        <w:autoSpaceDE w:val="0"/>
        <w:autoSpaceDN w:val="0"/>
        <w:adjustRightInd w:val="0"/>
        <w:spacing w:after="0" w:line="240" w:lineRule="auto"/>
        <w:rPr>
          <w:rFonts w:cs="BookmanOldStyle"/>
          <w:sz w:val="24"/>
          <w:szCs w:val="24"/>
        </w:rPr>
      </w:pPr>
    </w:p>
    <w:p w:rsidR="00C21D8E" w:rsidRPr="009128AB" w:rsidRDefault="00C21D8E" w:rsidP="00C21D8E">
      <w:pPr>
        <w:autoSpaceDE w:val="0"/>
        <w:autoSpaceDN w:val="0"/>
        <w:adjustRightInd w:val="0"/>
        <w:spacing w:after="0" w:line="240" w:lineRule="auto"/>
        <w:rPr>
          <w:rFonts w:cs="BookmanOldStyle"/>
          <w:sz w:val="24"/>
          <w:szCs w:val="24"/>
          <w:u w:val="single"/>
        </w:rPr>
      </w:pPr>
      <w:r w:rsidRPr="009128AB">
        <w:rPr>
          <w:rFonts w:cs="BookmanOldStyle"/>
          <w:sz w:val="24"/>
          <w:szCs w:val="24"/>
          <w:u w:val="single"/>
        </w:rPr>
        <w:t>Come già nell’Aggiornamento 2018 al PNA, anche il PNA 2019 ribadisce la necessità, da parte delle amministrazioni, di indicare nelle sezioni in cui non vengono fatte pubblicazioni per assenza di dati o per mancata attinenza con la natura dell’Ente, di inserire una apposita dichiarazione in merito.</w:t>
      </w:r>
    </w:p>
    <w:p w:rsidR="00C21D8E" w:rsidRPr="009128AB" w:rsidRDefault="00C21D8E" w:rsidP="00C21D8E">
      <w:pPr>
        <w:autoSpaceDE w:val="0"/>
        <w:autoSpaceDN w:val="0"/>
        <w:adjustRightInd w:val="0"/>
        <w:spacing w:after="160" w:line="240" w:lineRule="auto"/>
        <w:contextualSpacing/>
        <w:rPr>
          <w:rFonts w:cs="Garamond"/>
          <w:color w:val="000000"/>
          <w:sz w:val="24"/>
          <w:szCs w:val="24"/>
        </w:rPr>
      </w:pPr>
    </w:p>
    <w:sectPr w:rsidR="00C21D8E" w:rsidRPr="009128AB" w:rsidSect="00194A22">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BookmanOldStyle">
    <w:panose1 w:val="00000000000000000000"/>
    <w:charset w:val="00"/>
    <w:family w:val="swiss"/>
    <w:notTrueType/>
    <w:pitch w:val="default"/>
    <w:sig w:usb0="00000003" w:usb1="00000000" w:usb2="00000000" w:usb3="00000000" w:csb0="00000001" w:csb1="00000000"/>
  </w:font>
  <w:font w:name="BookmanOldStyle-Italic">
    <w:panose1 w:val="00000000000000000000"/>
    <w:charset w:val="00"/>
    <w:family w:val="swiss"/>
    <w:notTrueType/>
    <w:pitch w:val="default"/>
    <w:sig w:usb0="00000003" w:usb1="00000000" w:usb2="00000000" w:usb3="00000000" w:csb0="00000001" w:csb1="00000000"/>
  </w:font>
  <w:font w:name="BellMTBold">
    <w:panose1 w:val="00000000000000000000"/>
    <w:charset w:val="00"/>
    <w:family w:val="roman"/>
    <w:notTrueType/>
    <w:pitch w:val="default"/>
    <w:sig w:usb0="00000003" w:usb1="00000000" w:usb2="00000000" w:usb3="00000000" w:csb0="00000001" w:csb1="00000000"/>
  </w:font>
  <w:font w:name="Bell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ellMTItalic">
    <w:panose1 w:val="00000000000000000000"/>
    <w:charset w:val="00"/>
    <w:family w:val="roman"/>
    <w:notTrueType/>
    <w:pitch w:val="default"/>
    <w:sig w:usb0="00000003" w:usb1="00000000" w:usb2="00000000" w:usb3="00000000" w:csb0="00000001" w:csb1="00000000"/>
  </w:font>
  <w:font w:name="BookmanOldStyle-Bold">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A3"/>
    <w:family w:val="auto"/>
    <w:notTrueType/>
    <w:pitch w:val="default"/>
    <w:sig w:usb0="20000001" w:usb1="00000000" w:usb2="00000000" w:usb3="00000000" w:csb0="00000100" w:csb1="00000000"/>
  </w:font>
  <w:font w:name="Tahoma">
    <w:panose1 w:val="020B0604030504040204"/>
    <w:charset w:val="00"/>
    <w:family w:val="swiss"/>
    <w:notTrueType/>
    <w:pitch w:val="variable"/>
    <w:sig w:usb0="00000003" w:usb1="00000000" w:usb2="00000000" w:usb3="00000000" w:csb0="00000001" w:csb1="00000000"/>
  </w:font>
  <w:font w:name="Garamond,Bold">
    <w:panose1 w:val="00000000000000000000"/>
    <w:charset w:val="00"/>
    <w:family w:val="swiss"/>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E0234"/>
    <w:multiLevelType w:val="hybridMultilevel"/>
    <w:tmpl w:val="87125E38"/>
    <w:lvl w:ilvl="0" w:tplc="208045C6">
      <w:numFmt w:val="bullet"/>
      <w:lvlText w:val="–"/>
      <w:lvlJc w:val="left"/>
      <w:pPr>
        <w:ind w:left="1055" w:hanging="360"/>
      </w:pPr>
      <w:rPr>
        <w:rFonts w:ascii="Calibri" w:eastAsia="Calibri" w:hAnsi="Calibri" w:cs="Calibri" w:hint="default"/>
        <w:w w:val="100"/>
        <w:sz w:val="24"/>
        <w:szCs w:val="24"/>
        <w:lang w:val="it-IT" w:eastAsia="it-IT" w:bidi="it-IT"/>
      </w:rPr>
    </w:lvl>
    <w:lvl w:ilvl="1" w:tplc="38CA1024">
      <w:numFmt w:val="bullet"/>
      <w:lvlText w:val="•"/>
      <w:lvlJc w:val="left"/>
      <w:pPr>
        <w:ind w:left="1978" w:hanging="360"/>
      </w:pPr>
      <w:rPr>
        <w:rFonts w:hint="default"/>
        <w:lang w:val="it-IT" w:eastAsia="it-IT" w:bidi="it-IT"/>
      </w:rPr>
    </w:lvl>
    <w:lvl w:ilvl="2" w:tplc="8E8E5BC0">
      <w:numFmt w:val="bullet"/>
      <w:lvlText w:val="•"/>
      <w:lvlJc w:val="left"/>
      <w:pPr>
        <w:ind w:left="2896" w:hanging="360"/>
      </w:pPr>
      <w:rPr>
        <w:rFonts w:hint="default"/>
        <w:lang w:val="it-IT" w:eastAsia="it-IT" w:bidi="it-IT"/>
      </w:rPr>
    </w:lvl>
    <w:lvl w:ilvl="3" w:tplc="5C2A2348">
      <w:numFmt w:val="bullet"/>
      <w:lvlText w:val="•"/>
      <w:lvlJc w:val="left"/>
      <w:pPr>
        <w:ind w:left="3814" w:hanging="360"/>
      </w:pPr>
      <w:rPr>
        <w:rFonts w:hint="default"/>
        <w:lang w:val="it-IT" w:eastAsia="it-IT" w:bidi="it-IT"/>
      </w:rPr>
    </w:lvl>
    <w:lvl w:ilvl="4" w:tplc="D34CAD0E">
      <w:numFmt w:val="bullet"/>
      <w:lvlText w:val="•"/>
      <w:lvlJc w:val="left"/>
      <w:pPr>
        <w:ind w:left="4732" w:hanging="360"/>
      </w:pPr>
      <w:rPr>
        <w:rFonts w:hint="default"/>
        <w:lang w:val="it-IT" w:eastAsia="it-IT" w:bidi="it-IT"/>
      </w:rPr>
    </w:lvl>
    <w:lvl w:ilvl="5" w:tplc="97AE7128">
      <w:numFmt w:val="bullet"/>
      <w:lvlText w:val="•"/>
      <w:lvlJc w:val="left"/>
      <w:pPr>
        <w:ind w:left="5650" w:hanging="360"/>
      </w:pPr>
      <w:rPr>
        <w:rFonts w:hint="default"/>
        <w:lang w:val="it-IT" w:eastAsia="it-IT" w:bidi="it-IT"/>
      </w:rPr>
    </w:lvl>
    <w:lvl w:ilvl="6" w:tplc="814E1344">
      <w:numFmt w:val="bullet"/>
      <w:lvlText w:val="•"/>
      <w:lvlJc w:val="left"/>
      <w:pPr>
        <w:ind w:left="6568" w:hanging="360"/>
      </w:pPr>
      <w:rPr>
        <w:rFonts w:hint="default"/>
        <w:lang w:val="it-IT" w:eastAsia="it-IT" w:bidi="it-IT"/>
      </w:rPr>
    </w:lvl>
    <w:lvl w:ilvl="7" w:tplc="67221EF0">
      <w:numFmt w:val="bullet"/>
      <w:lvlText w:val="•"/>
      <w:lvlJc w:val="left"/>
      <w:pPr>
        <w:ind w:left="7486" w:hanging="360"/>
      </w:pPr>
      <w:rPr>
        <w:rFonts w:hint="default"/>
        <w:lang w:val="it-IT" w:eastAsia="it-IT" w:bidi="it-IT"/>
      </w:rPr>
    </w:lvl>
    <w:lvl w:ilvl="8" w:tplc="4EFA4370">
      <w:numFmt w:val="bullet"/>
      <w:lvlText w:val="•"/>
      <w:lvlJc w:val="left"/>
      <w:pPr>
        <w:ind w:left="8404" w:hanging="360"/>
      </w:pPr>
      <w:rPr>
        <w:rFonts w:hint="default"/>
        <w:lang w:val="it-IT" w:eastAsia="it-IT" w:bidi="it-IT"/>
      </w:rPr>
    </w:lvl>
  </w:abstractNum>
  <w:abstractNum w:abstractNumId="1">
    <w:nsid w:val="00C93D46"/>
    <w:multiLevelType w:val="hybridMultilevel"/>
    <w:tmpl w:val="CFB84E06"/>
    <w:lvl w:ilvl="0" w:tplc="C1768088">
      <w:start w:val="1"/>
      <w:numFmt w:val="lowerLetter"/>
      <w:lvlText w:val="%1)"/>
      <w:lvlJc w:val="left"/>
      <w:pPr>
        <w:ind w:left="903" w:hanging="360"/>
        <w:jc w:val="left"/>
      </w:pPr>
      <w:rPr>
        <w:rFonts w:ascii="Book Antiqua" w:eastAsia="Book Antiqua" w:hAnsi="Book Antiqua" w:cs="Book Antiqua" w:hint="default"/>
        <w:w w:val="99"/>
        <w:sz w:val="24"/>
        <w:szCs w:val="24"/>
        <w:lang w:val="it-IT" w:eastAsia="it-IT" w:bidi="it-IT"/>
      </w:rPr>
    </w:lvl>
    <w:lvl w:ilvl="1" w:tplc="684ED854">
      <w:numFmt w:val="bullet"/>
      <w:lvlText w:val="•"/>
      <w:lvlJc w:val="left"/>
      <w:pPr>
        <w:ind w:left="1834" w:hanging="360"/>
      </w:pPr>
      <w:rPr>
        <w:rFonts w:hint="default"/>
        <w:lang w:val="it-IT" w:eastAsia="it-IT" w:bidi="it-IT"/>
      </w:rPr>
    </w:lvl>
    <w:lvl w:ilvl="2" w:tplc="B2142B34">
      <w:numFmt w:val="bullet"/>
      <w:lvlText w:val="•"/>
      <w:lvlJc w:val="left"/>
      <w:pPr>
        <w:ind w:left="2768" w:hanging="360"/>
      </w:pPr>
      <w:rPr>
        <w:rFonts w:hint="default"/>
        <w:lang w:val="it-IT" w:eastAsia="it-IT" w:bidi="it-IT"/>
      </w:rPr>
    </w:lvl>
    <w:lvl w:ilvl="3" w:tplc="D8829144">
      <w:numFmt w:val="bullet"/>
      <w:lvlText w:val="•"/>
      <w:lvlJc w:val="left"/>
      <w:pPr>
        <w:ind w:left="3702" w:hanging="360"/>
      </w:pPr>
      <w:rPr>
        <w:rFonts w:hint="default"/>
        <w:lang w:val="it-IT" w:eastAsia="it-IT" w:bidi="it-IT"/>
      </w:rPr>
    </w:lvl>
    <w:lvl w:ilvl="4" w:tplc="7780D780">
      <w:numFmt w:val="bullet"/>
      <w:lvlText w:val="•"/>
      <w:lvlJc w:val="left"/>
      <w:pPr>
        <w:ind w:left="4636" w:hanging="360"/>
      </w:pPr>
      <w:rPr>
        <w:rFonts w:hint="default"/>
        <w:lang w:val="it-IT" w:eastAsia="it-IT" w:bidi="it-IT"/>
      </w:rPr>
    </w:lvl>
    <w:lvl w:ilvl="5" w:tplc="ED3A885C">
      <w:numFmt w:val="bullet"/>
      <w:lvlText w:val="•"/>
      <w:lvlJc w:val="left"/>
      <w:pPr>
        <w:ind w:left="5570" w:hanging="360"/>
      </w:pPr>
      <w:rPr>
        <w:rFonts w:hint="default"/>
        <w:lang w:val="it-IT" w:eastAsia="it-IT" w:bidi="it-IT"/>
      </w:rPr>
    </w:lvl>
    <w:lvl w:ilvl="6" w:tplc="981A8AC6">
      <w:numFmt w:val="bullet"/>
      <w:lvlText w:val="•"/>
      <w:lvlJc w:val="left"/>
      <w:pPr>
        <w:ind w:left="6504" w:hanging="360"/>
      </w:pPr>
      <w:rPr>
        <w:rFonts w:hint="default"/>
        <w:lang w:val="it-IT" w:eastAsia="it-IT" w:bidi="it-IT"/>
      </w:rPr>
    </w:lvl>
    <w:lvl w:ilvl="7" w:tplc="6E04158C">
      <w:numFmt w:val="bullet"/>
      <w:lvlText w:val="•"/>
      <w:lvlJc w:val="left"/>
      <w:pPr>
        <w:ind w:left="7438" w:hanging="360"/>
      </w:pPr>
      <w:rPr>
        <w:rFonts w:hint="default"/>
        <w:lang w:val="it-IT" w:eastAsia="it-IT" w:bidi="it-IT"/>
      </w:rPr>
    </w:lvl>
    <w:lvl w:ilvl="8" w:tplc="1BAE2104">
      <w:numFmt w:val="bullet"/>
      <w:lvlText w:val="•"/>
      <w:lvlJc w:val="left"/>
      <w:pPr>
        <w:ind w:left="8372" w:hanging="360"/>
      </w:pPr>
      <w:rPr>
        <w:rFonts w:hint="default"/>
        <w:lang w:val="it-IT" w:eastAsia="it-IT" w:bidi="it-IT"/>
      </w:rPr>
    </w:lvl>
  </w:abstractNum>
  <w:abstractNum w:abstractNumId="2">
    <w:nsid w:val="011414A3"/>
    <w:multiLevelType w:val="hybridMultilevel"/>
    <w:tmpl w:val="A65808F0"/>
    <w:lvl w:ilvl="0" w:tplc="36F6DC16">
      <w:numFmt w:val="bullet"/>
      <w:lvlText w:val="-"/>
      <w:lvlJc w:val="left"/>
      <w:pPr>
        <w:ind w:left="904" w:hanging="360"/>
      </w:pPr>
      <w:rPr>
        <w:rFonts w:ascii="Book Antiqua" w:eastAsia="Book Antiqua" w:hAnsi="Book Antiqua" w:cs="Book Antiqua" w:hint="default"/>
        <w:w w:val="99"/>
        <w:sz w:val="24"/>
        <w:szCs w:val="24"/>
        <w:lang w:val="it-IT" w:eastAsia="it-IT" w:bidi="it-IT"/>
      </w:rPr>
    </w:lvl>
    <w:lvl w:ilvl="1" w:tplc="CD2A40EA">
      <w:numFmt w:val="bullet"/>
      <w:lvlText w:val="•"/>
      <w:lvlJc w:val="left"/>
      <w:pPr>
        <w:ind w:left="1180" w:hanging="360"/>
      </w:pPr>
      <w:rPr>
        <w:rFonts w:hint="default"/>
        <w:lang w:val="it-IT" w:eastAsia="it-IT" w:bidi="it-IT"/>
      </w:rPr>
    </w:lvl>
    <w:lvl w:ilvl="2" w:tplc="C1B0192C">
      <w:numFmt w:val="bullet"/>
      <w:lvlText w:val="•"/>
      <w:lvlJc w:val="left"/>
      <w:pPr>
        <w:ind w:left="2186" w:hanging="360"/>
      </w:pPr>
      <w:rPr>
        <w:rFonts w:hint="default"/>
        <w:lang w:val="it-IT" w:eastAsia="it-IT" w:bidi="it-IT"/>
      </w:rPr>
    </w:lvl>
    <w:lvl w:ilvl="3" w:tplc="2A3C8EDE">
      <w:numFmt w:val="bullet"/>
      <w:lvlText w:val="•"/>
      <w:lvlJc w:val="left"/>
      <w:pPr>
        <w:ind w:left="3193" w:hanging="360"/>
      </w:pPr>
      <w:rPr>
        <w:rFonts w:hint="default"/>
        <w:lang w:val="it-IT" w:eastAsia="it-IT" w:bidi="it-IT"/>
      </w:rPr>
    </w:lvl>
    <w:lvl w:ilvl="4" w:tplc="73760138">
      <w:numFmt w:val="bullet"/>
      <w:lvlText w:val="•"/>
      <w:lvlJc w:val="left"/>
      <w:pPr>
        <w:ind w:left="4200" w:hanging="360"/>
      </w:pPr>
      <w:rPr>
        <w:rFonts w:hint="default"/>
        <w:lang w:val="it-IT" w:eastAsia="it-IT" w:bidi="it-IT"/>
      </w:rPr>
    </w:lvl>
    <w:lvl w:ilvl="5" w:tplc="13C6FC04">
      <w:numFmt w:val="bullet"/>
      <w:lvlText w:val="•"/>
      <w:lvlJc w:val="left"/>
      <w:pPr>
        <w:ind w:left="5206" w:hanging="360"/>
      </w:pPr>
      <w:rPr>
        <w:rFonts w:hint="default"/>
        <w:lang w:val="it-IT" w:eastAsia="it-IT" w:bidi="it-IT"/>
      </w:rPr>
    </w:lvl>
    <w:lvl w:ilvl="6" w:tplc="C590A292">
      <w:numFmt w:val="bullet"/>
      <w:lvlText w:val="•"/>
      <w:lvlJc w:val="left"/>
      <w:pPr>
        <w:ind w:left="6213" w:hanging="360"/>
      </w:pPr>
      <w:rPr>
        <w:rFonts w:hint="default"/>
        <w:lang w:val="it-IT" w:eastAsia="it-IT" w:bidi="it-IT"/>
      </w:rPr>
    </w:lvl>
    <w:lvl w:ilvl="7" w:tplc="5E066C54">
      <w:numFmt w:val="bullet"/>
      <w:lvlText w:val="•"/>
      <w:lvlJc w:val="left"/>
      <w:pPr>
        <w:ind w:left="7220" w:hanging="360"/>
      </w:pPr>
      <w:rPr>
        <w:rFonts w:hint="default"/>
        <w:lang w:val="it-IT" w:eastAsia="it-IT" w:bidi="it-IT"/>
      </w:rPr>
    </w:lvl>
    <w:lvl w:ilvl="8" w:tplc="4976849C">
      <w:numFmt w:val="bullet"/>
      <w:lvlText w:val="•"/>
      <w:lvlJc w:val="left"/>
      <w:pPr>
        <w:ind w:left="8226" w:hanging="360"/>
      </w:pPr>
      <w:rPr>
        <w:rFonts w:hint="default"/>
        <w:lang w:val="it-IT" w:eastAsia="it-IT" w:bidi="it-IT"/>
      </w:rPr>
    </w:lvl>
  </w:abstractNum>
  <w:abstractNum w:abstractNumId="3">
    <w:nsid w:val="03FD1D27"/>
    <w:multiLevelType w:val="hybridMultilevel"/>
    <w:tmpl w:val="3E1A0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5357417"/>
    <w:multiLevelType w:val="hybridMultilevel"/>
    <w:tmpl w:val="C4769A44"/>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09D0288F"/>
    <w:multiLevelType w:val="hybridMultilevel"/>
    <w:tmpl w:val="751C2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0B613206"/>
    <w:multiLevelType w:val="hybridMultilevel"/>
    <w:tmpl w:val="AC5A96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0C3F0D4B"/>
    <w:multiLevelType w:val="hybridMultilevel"/>
    <w:tmpl w:val="60A055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0DF21C3B"/>
    <w:multiLevelType w:val="hybridMultilevel"/>
    <w:tmpl w:val="83F2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02A4C93"/>
    <w:multiLevelType w:val="hybridMultilevel"/>
    <w:tmpl w:val="F0185C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3B11EC7"/>
    <w:multiLevelType w:val="hybridMultilevel"/>
    <w:tmpl w:val="E9F034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4552F45"/>
    <w:multiLevelType w:val="hybridMultilevel"/>
    <w:tmpl w:val="6974FBFE"/>
    <w:lvl w:ilvl="0" w:tplc="CD3CF528">
      <w:start w:val="1"/>
      <w:numFmt w:val="decimal"/>
      <w:lvlText w:val="%1."/>
      <w:lvlJc w:val="left"/>
      <w:pPr>
        <w:ind w:left="1415" w:hanging="360"/>
        <w:jc w:val="left"/>
      </w:pPr>
      <w:rPr>
        <w:rFonts w:ascii="Book Antiqua" w:eastAsia="Book Antiqua" w:hAnsi="Book Antiqua" w:cs="Book Antiqua" w:hint="default"/>
        <w:w w:val="99"/>
        <w:sz w:val="24"/>
        <w:szCs w:val="24"/>
        <w:lang w:val="it-IT" w:eastAsia="it-IT" w:bidi="it-IT"/>
      </w:rPr>
    </w:lvl>
    <w:lvl w:ilvl="1" w:tplc="AE0A45C2">
      <w:numFmt w:val="bullet"/>
      <w:lvlText w:val="•"/>
      <w:lvlJc w:val="left"/>
      <w:pPr>
        <w:ind w:left="2302" w:hanging="360"/>
      </w:pPr>
      <w:rPr>
        <w:rFonts w:hint="default"/>
        <w:lang w:val="it-IT" w:eastAsia="it-IT" w:bidi="it-IT"/>
      </w:rPr>
    </w:lvl>
    <w:lvl w:ilvl="2" w:tplc="B3987314">
      <w:numFmt w:val="bullet"/>
      <w:lvlText w:val="•"/>
      <w:lvlJc w:val="left"/>
      <w:pPr>
        <w:ind w:left="3184" w:hanging="360"/>
      </w:pPr>
      <w:rPr>
        <w:rFonts w:hint="default"/>
        <w:lang w:val="it-IT" w:eastAsia="it-IT" w:bidi="it-IT"/>
      </w:rPr>
    </w:lvl>
    <w:lvl w:ilvl="3" w:tplc="62420B2A">
      <w:numFmt w:val="bullet"/>
      <w:lvlText w:val="•"/>
      <w:lvlJc w:val="left"/>
      <w:pPr>
        <w:ind w:left="4066" w:hanging="360"/>
      </w:pPr>
      <w:rPr>
        <w:rFonts w:hint="default"/>
        <w:lang w:val="it-IT" w:eastAsia="it-IT" w:bidi="it-IT"/>
      </w:rPr>
    </w:lvl>
    <w:lvl w:ilvl="4" w:tplc="87DEC122">
      <w:numFmt w:val="bullet"/>
      <w:lvlText w:val="•"/>
      <w:lvlJc w:val="left"/>
      <w:pPr>
        <w:ind w:left="4948" w:hanging="360"/>
      </w:pPr>
      <w:rPr>
        <w:rFonts w:hint="default"/>
        <w:lang w:val="it-IT" w:eastAsia="it-IT" w:bidi="it-IT"/>
      </w:rPr>
    </w:lvl>
    <w:lvl w:ilvl="5" w:tplc="C914847E">
      <w:numFmt w:val="bullet"/>
      <w:lvlText w:val="•"/>
      <w:lvlJc w:val="left"/>
      <w:pPr>
        <w:ind w:left="5830" w:hanging="360"/>
      </w:pPr>
      <w:rPr>
        <w:rFonts w:hint="default"/>
        <w:lang w:val="it-IT" w:eastAsia="it-IT" w:bidi="it-IT"/>
      </w:rPr>
    </w:lvl>
    <w:lvl w:ilvl="6" w:tplc="5802D38E">
      <w:numFmt w:val="bullet"/>
      <w:lvlText w:val="•"/>
      <w:lvlJc w:val="left"/>
      <w:pPr>
        <w:ind w:left="6712" w:hanging="360"/>
      </w:pPr>
      <w:rPr>
        <w:rFonts w:hint="default"/>
        <w:lang w:val="it-IT" w:eastAsia="it-IT" w:bidi="it-IT"/>
      </w:rPr>
    </w:lvl>
    <w:lvl w:ilvl="7" w:tplc="6B121FEA">
      <w:numFmt w:val="bullet"/>
      <w:lvlText w:val="•"/>
      <w:lvlJc w:val="left"/>
      <w:pPr>
        <w:ind w:left="7594" w:hanging="360"/>
      </w:pPr>
      <w:rPr>
        <w:rFonts w:hint="default"/>
        <w:lang w:val="it-IT" w:eastAsia="it-IT" w:bidi="it-IT"/>
      </w:rPr>
    </w:lvl>
    <w:lvl w:ilvl="8" w:tplc="D79CF2D8">
      <w:numFmt w:val="bullet"/>
      <w:lvlText w:val="•"/>
      <w:lvlJc w:val="left"/>
      <w:pPr>
        <w:ind w:left="8476" w:hanging="360"/>
      </w:pPr>
      <w:rPr>
        <w:rFonts w:hint="default"/>
        <w:lang w:val="it-IT" w:eastAsia="it-IT" w:bidi="it-IT"/>
      </w:rPr>
    </w:lvl>
  </w:abstractNum>
  <w:abstractNum w:abstractNumId="12">
    <w:nsid w:val="1E2F2D56"/>
    <w:multiLevelType w:val="hybridMultilevel"/>
    <w:tmpl w:val="FF3434C2"/>
    <w:lvl w:ilvl="0" w:tplc="04100001">
      <w:start w:val="1"/>
      <w:numFmt w:val="bullet"/>
      <w:lvlText w:val=""/>
      <w:lvlJc w:val="left"/>
      <w:pPr>
        <w:ind w:left="1775" w:hanging="360"/>
      </w:pPr>
      <w:rPr>
        <w:rFonts w:ascii="Symbol" w:hAnsi="Symbol" w:hint="default"/>
      </w:rPr>
    </w:lvl>
    <w:lvl w:ilvl="1" w:tplc="04100003" w:tentative="1">
      <w:start w:val="1"/>
      <w:numFmt w:val="bullet"/>
      <w:lvlText w:val="o"/>
      <w:lvlJc w:val="left"/>
      <w:pPr>
        <w:ind w:left="2495" w:hanging="360"/>
      </w:pPr>
      <w:rPr>
        <w:rFonts w:ascii="Courier New" w:hAnsi="Courier New" w:cs="Courier New" w:hint="default"/>
      </w:rPr>
    </w:lvl>
    <w:lvl w:ilvl="2" w:tplc="04100005" w:tentative="1">
      <w:start w:val="1"/>
      <w:numFmt w:val="bullet"/>
      <w:lvlText w:val=""/>
      <w:lvlJc w:val="left"/>
      <w:pPr>
        <w:ind w:left="3215" w:hanging="360"/>
      </w:pPr>
      <w:rPr>
        <w:rFonts w:ascii="Wingdings" w:hAnsi="Wingdings" w:hint="default"/>
      </w:rPr>
    </w:lvl>
    <w:lvl w:ilvl="3" w:tplc="04100001" w:tentative="1">
      <w:start w:val="1"/>
      <w:numFmt w:val="bullet"/>
      <w:lvlText w:val=""/>
      <w:lvlJc w:val="left"/>
      <w:pPr>
        <w:ind w:left="3935" w:hanging="360"/>
      </w:pPr>
      <w:rPr>
        <w:rFonts w:ascii="Symbol" w:hAnsi="Symbol" w:hint="default"/>
      </w:rPr>
    </w:lvl>
    <w:lvl w:ilvl="4" w:tplc="04100003" w:tentative="1">
      <w:start w:val="1"/>
      <w:numFmt w:val="bullet"/>
      <w:lvlText w:val="o"/>
      <w:lvlJc w:val="left"/>
      <w:pPr>
        <w:ind w:left="4655" w:hanging="360"/>
      </w:pPr>
      <w:rPr>
        <w:rFonts w:ascii="Courier New" w:hAnsi="Courier New" w:cs="Courier New" w:hint="default"/>
      </w:rPr>
    </w:lvl>
    <w:lvl w:ilvl="5" w:tplc="04100005" w:tentative="1">
      <w:start w:val="1"/>
      <w:numFmt w:val="bullet"/>
      <w:lvlText w:val=""/>
      <w:lvlJc w:val="left"/>
      <w:pPr>
        <w:ind w:left="5375" w:hanging="360"/>
      </w:pPr>
      <w:rPr>
        <w:rFonts w:ascii="Wingdings" w:hAnsi="Wingdings" w:hint="default"/>
      </w:rPr>
    </w:lvl>
    <w:lvl w:ilvl="6" w:tplc="04100001" w:tentative="1">
      <w:start w:val="1"/>
      <w:numFmt w:val="bullet"/>
      <w:lvlText w:val=""/>
      <w:lvlJc w:val="left"/>
      <w:pPr>
        <w:ind w:left="6095" w:hanging="360"/>
      </w:pPr>
      <w:rPr>
        <w:rFonts w:ascii="Symbol" w:hAnsi="Symbol" w:hint="default"/>
      </w:rPr>
    </w:lvl>
    <w:lvl w:ilvl="7" w:tplc="04100003" w:tentative="1">
      <w:start w:val="1"/>
      <w:numFmt w:val="bullet"/>
      <w:lvlText w:val="o"/>
      <w:lvlJc w:val="left"/>
      <w:pPr>
        <w:ind w:left="6815" w:hanging="360"/>
      </w:pPr>
      <w:rPr>
        <w:rFonts w:ascii="Courier New" w:hAnsi="Courier New" w:cs="Courier New" w:hint="default"/>
      </w:rPr>
    </w:lvl>
    <w:lvl w:ilvl="8" w:tplc="04100005" w:tentative="1">
      <w:start w:val="1"/>
      <w:numFmt w:val="bullet"/>
      <w:lvlText w:val=""/>
      <w:lvlJc w:val="left"/>
      <w:pPr>
        <w:ind w:left="7535" w:hanging="360"/>
      </w:pPr>
      <w:rPr>
        <w:rFonts w:ascii="Wingdings" w:hAnsi="Wingdings" w:hint="default"/>
      </w:rPr>
    </w:lvl>
  </w:abstractNum>
  <w:abstractNum w:abstractNumId="13">
    <w:nsid w:val="1E6D6E26"/>
    <w:multiLevelType w:val="hybridMultilevel"/>
    <w:tmpl w:val="CD9C5E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2B95E32"/>
    <w:multiLevelType w:val="hybridMultilevel"/>
    <w:tmpl w:val="E50214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24284ECF"/>
    <w:multiLevelType w:val="hybridMultilevel"/>
    <w:tmpl w:val="402C41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56309B5"/>
    <w:multiLevelType w:val="hybridMultilevel"/>
    <w:tmpl w:val="2A6CBF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7C32C9B"/>
    <w:multiLevelType w:val="hybridMultilevel"/>
    <w:tmpl w:val="EDFA4A00"/>
    <w:lvl w:ilvl="0" w:tplc="04100001">
      <w:start w:val="1"/>
      <w:numFmt w:val="bullet"/>
      <w:lvlText w:val=""/>
      <w:lvlJc w:val="left"/>
      <w:pPr>
        <w:ind w:left="1675" w:hanging="360"/>
      </w:pPr>
      <w:rPr>
        <w:rFonts w:ascii="Symbol" w:hAnsi="Symbol" w:hint="default"/>
      </w:rPr>
    </w:lvl>
    <w:lvl w:ilvl="1" w:tplc="04100003" w:tentative="1">
      <w:start w:val="1"/>
      <w:numFmt w:val="bullet"/>
      <w:lvlText w:val="o"/>
      <w:lvlJc w:val="left"/>
      <w:pPr>
        <w:ind w:left="2395" w:hanging="360"/>
      </w:pPr>
      <w:rPr>
        <w:rFonts w:ascii="Courier New" w:hAnsi="Courier New" w:cs="Courier New" w:hint="default"/>
      </w:rPr>
    </w:lvl>
    <w:lvl w:ilvl="2" w:tplc="04100005" w:tentative="1">
      <w:start w:val="1"/>
      <w:numFmt w:val="bullet"/>
      <w:lvlText w:val=""/>
      <w:lvlJc w:val="left"/>
      <w:pPr>
        <w:ind w:left="3115" w:hanging="360"/>
      </w:pPr>
      <w:rPr>
        <w:rFonts w:ascii="Wingdings" w:hAnsi="Wingdings" w:hint="default"/>
      </w:rPr>
    </w:lvl>
    <w:lvl w:ilvl="3" w:tplc="04100001" w:tentative="1">
      <w:start w:val="1"/>
      <w:numFmt w:val="bullet"/>
      <w:lvlText w:val=""/>
      <w:lvlJc w:val="left"/>
      <w:pPr>
        <w:ind w:left="3835" w:hanging="360"/>
      </w:pPr>
      <w:rPr>
        <w:rFonts w:ascii="Symbol" w:hAnsi="Symbol" w:hint="default"/>
      </w:rPr>
    </w:lvl>
    <w:lvl w:ilvl="4" w:tplc="04100003" w:tentative="1">
      <w:start w:val="1"/>
      <w:numFmt w:val="bullet"/>
      <w:lvlText w:val="o"/>
      <w:lvlJc w:val="left"/>
      <w:pPr>
        <w:ind w:left="4555" w:hanging="360"/>
      </w:pPr>
      <w:rPr>
        <w:rFonts w:ascii="Courier New" w:hAnsi="Courier New" w:cs="Courier New" w:hint="default"/>
      </w:rPr>
    </w:lvl>
    <w:lvl w:ilvl="5" w:tplc="04100005" w:tentative="1">
      <w:start w:val="1"/>
      <w:numFmt w:val="bullet"/>
      <w:lvlText w:val=""/>
      <w:lvlJc w:val="left"/>
      <w:pPr>
        <w:ind w:left="5275" w:hanging="360"/>
      </w:pPr>
      <w:rPr>
        <w:rFonts w:ascii="Wingdings" w:hAnsi="Wingdings" w:hint="default"/>
      </w:rPr>
    </w:lvl>
    <w:lvl w:ilvl="6" w:tplc="04100001" w:tentative="1">
      <w:start w:val="1"/>
      <w:numFmt w:val="bullet"/>
      <w:lvlText w:val=""/>
      <w:lvlJc w:val="left"/>
      <w:pPr>
        <w:ind w:left="5995" w:hanging="360"/>
      </w:pPr>
      <w:rPr>
        <w:rFonts w:ascii="Symbol" w:hAnsi="Symbol" w:hint="default"/>
      </w:rPr>
    </w:lvl>
    <w:lvl w:ilvl="7" w:tplc="04100003" w:tentative="1">
      <w:start w:val="1"/>
      <w:numFmt w:val="bullet"/>
      <w:lvlText w:val="o"/>
      <w:lvlJc w:val="left"/>
      <w:pPr>
        <w:ind w:left="6715" w:hanging="360"/>
      </w:pPr>
      <w:rPr>
        <w:rFonts w:ascii="Courier New" w:hAnsi="Courier New" w:cs="Courier New" w:hint="default"/>
      </w:rPr>
    </w:lvl>
    <w:lvl w:ilvl="8" w:tplc="04100005" w:tentative="1">
      <w:start w:val="1"/>
      <w:numFmt w:val="bullet"/>
      <w:lvlText w:val=""/>
      <w:lvlJc w:val="left"/>
      <w:pPr>
        <w:ind w:left="7435" w:hanging="360"/>
      </w:pPr>
      <w:rPr>
        <w:rFonts w:ascii="Wingdings" w:hAnsi="Wingdings" w:hint="default"/>
      </w:rPr>
    </w:lvl>
  </w:abstractNum>
  <w:abstractNum w:abstractNumId="18">
    <w:nsid w:val="27E70483"/>
    <w:multiLevelType w:val="hybridMultilevel"/>
    <w:tmpl w:val="79BC94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2B7C624F"/>
    <w:multiLevelType w:val="hybridMultilevel"/>
    <w:tmpl w:val="5352F9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2C143900"/>
    <w:multiLevelType w:val="hybridMultilevel"/>
    <w:tmpl w:val="ED2071C4"/>
    <w:lvl w:ilvl="0" w:tplc="9EAEE1D2">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2C6A1844"/>
    <w:multiLevelType w:val="hybridMultilevel"/>
    <w:tmpl w:val="17649D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300031E5"/>
    <w:multiLevelType w:val="hybridMultilevel"/>
    <w:tmpl w:val="B6DA61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306849AF"/>
    <w:multiLevelType w:val="hybridMultilevel"/>
    <w:tmpl w:val="15A25C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31B223BD"/>
    <w:multiLevelType w:val="hybridMultilevel"/>
    <w:tmpl w:val="89A2A11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32A7679D"/>
    <w:multiLevelType w:val="hybridMultilevel"/>
    <w:tmpl w:val="996A23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3461213D"/>
    <w:multiLevelType w:val="hybridMultilevel"/>
    <w:tmpl w:val="CE6221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36E65BE1"/>
    <w:multiLevelType w:val="hybridMultilevel"/>
    <w:tmpl w:val="08E0E7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38F01D96"/>
    <w:multiLevelType w:val="hybridMultilevel"/>
    <w:tmpl w:val="6302DD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39007251"/>
    <w:multiLevelType w:val="hybridMultilevel"/>
    <w:tmpl w:val="C696DA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3B3F31C0"/>
    <w:multiLevelType w:val="hybridMultilevel"/>
    <w:tmpl w:val="9216E9C0"/>
    <w:lvl w:ilvl="0" w:tplc="F09AE09A">
      <w:start w:val="1"/>
      <w:numFmt w:val="decimal"/>
      <w:lvlText w:val="%1)"/>
      <w:lvlJc w:val="left"/>
      <w:pPr>
        <w:ind w:left="1055" w:hanging="360"/>
        <w:jc w:val="left"/>
      </w:pPr>
      <w:rPr>
        <w:rFonts w:ascii="Book Antiqua" w:eastAsia="Book Antiqua" w:hAnsi="Book Antiqua" w:cs="Book Antiqua" w:hint="default"/>
        <w:w w:val="99"/>
        <w:sz w:val="24"/>
        <w:szCs w:val="24"/>
        <w:lang w:val="it-IT" w:eastAsia="it-IT" w:bidi="it-IT"/>
      </w:rPr>
    </w:lvl>
    <w:lvl w:ilvl="1" w:tplc="2E0AB8B4">
      <w:numFmt w:val="bullet"/>
      <w:lvlText w:val="•"/>
      <w:lvlJc w:val="left"/>
      <w:pPr>
        <w:ind w:left="1978" w:hanging="360"/>
      </w:pPr>
      <w:rPr>
        <w:rFonts w:hint="default"/>
        <w:lang w:val="it-IT" w:eastAsia="it-IT" w:bidi="it-IT"/>
      </w:rPr>
    </w:lvl>
    <w:lvl w:ilvl="2" w:tplc="62D858EA">
      <w:numFmt w:val="bullet"/>
      <w:lvlText w:val="•"/>
      <w:lvlJc w:val="left"/>
      <w:pPr>
        <w:ind w:left="2896" w:hanging="360"/>
      </w:pPr>
      <w:rPr>
        <w:rFonts w:hint="default"/>
        <w:lang w:val="it-IT" w:eastAsia="it-IT" w:bidi="it-IT"/>
      </w:rPr>
    </w:lvl>
    <w:lvl w:ilvl="3" w:tplc="76807A00">
      <w:numFmt w:val="bullet"/>
      <w:lvlText w:val="•"/>
      <w:lvlJc w:val="left"/>
      <w:pPr>
        <w:ind w:left="3814" w:hanging="360"/>
      </w:pPr>
      <w:rPr>
        <w:rFonts w:hint="default"/>
        <w:lang w:val="it-IT" w:eastAsia="it-IT" w:bidi="it-IT"/>
      </w:rPr>
    </w:lvl>
    <w:lvl w:ilvl="4" w:tplc="CFD0DED4">
      <w:numFmt w:val="bullet"/>
      <w:lvlText w:val="•"/>
      <w:lvlJc w:val="left"/>
      <w:pPr>
        <w:ind w:left="4732" w:hanging="360"/>
      </w:pPr>
      <w:rPr>
        <w:rFonts w:hint="default"/>
        <w:lang w:val="it-IT" w:eastAsia="it-IT" w:bidi="it-IT"/>
      </w:rPr>
    </w:lvl>
    <w:lvl w:ilvl="5" w:tplc="20583630">
      <w:numFmt w:val="bullet"/>
      <w:lvlText w:val="•"/>
      <w:lvlJc w:val="left"/>
      <w:pPr>
        <w:ind w:left="5650" w:hanging="360"/>
      </w:pPr>
      <w:rPr>
        <w:rFonts w:hint="default"/>
        <w:lang w:val="it-IT" w:eastAsia="it-IT" w:bidi="it-IT"/>
      </w:rPr>
    </w:lvl>
    <w:lvl w:ilvl="6" w:tplc="57C0D8B0">
      <w:numFmt w:val="bullet"/>
      <w:lvlText w:val="•"/>
      <w:lvlJc w:val="left"/>
      <w:pPr>
        <w:ind w:left="6568" w:hanging="360"/>
      </w:pPr>
      <w:rPr>
        <w:rFonts w:hint="default"/>
        <w:lang w:val="it-IT" w:eastAsia="it-IT" w:bidi="it-IT"/>
      </w:rPr>
    </w:lvl>
    <w:lvl w:ilvl="7" w:tplc="89669A7A">
      <w:numFmt w:val="bullet"/>
      <w:lvlText w:val="•"/>
      <w:lvlJc w:val="left"/>
      <w:pPr>
        <w:ind w:left="7486" w:hanging="360"/>
      </w:pPr>
      <w:rPr>
        <w:rFonts w:hint="default"/>
        <w:lang w:val="it-IT" w:eastAsia="it-IT" w:bidi="it-IT"/>
      </w:rPr>
    </w:lvl>
    <w:lvl w:ilvl="8" w:tplc="C3449BEE">
      <w:numFmt w:val="bullet"/>
      <w:lvlText w:val="•"/>
      <w:lvlJc w:val="left"/>
      <w:pPr>
        <w:ind w:left="8404" w:hanging="360"/>
      </w:pPr>
      <w:rPr>
        <w:rFonts w:hint="default"/>
        <w:lang w:val="it-IT" w:eastAsia="it-IT" w:bidi="it-IT"/>
      </w:rPr>
    </w:lvl>
  </w:abstractNum>
  <w:abstractNum w:abstractNumId="31">
    <w:nsid w:val="3C444759"/>
    <w:multiLevelType w:val="hybridMultilevel"/>
    <w:tmpl w:val="AAE21F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3C52601C"/>
    <w:multiLevelType w:val="hybridMultilevel"/>
    <w:tmpl w:val="AADAFC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3F782F03"/>
    <w:multiLevelType w:val="multilevel"/>
    <w:tmpl w:val="A06E1AB4"/>
    <w:lvl w:ilvl="0">
      <w:start w:val="10"/>
      <w:numFmt w:val="decimal"/>
      <w:lvlText w:val="%1."/>
      <w:lvlJc w:val="left"/>
      <w:pPr>
        <w:ind w:left="750" w:hanging="750"/>
      </w:pPr>
      <w:rPr>
        <w:rFonts w:hint="default"/>
      </w:rPr>
    </w:lvl>
    <w:lvl w:ilvl="1">
      <w:start w:val="11"/>
      <w:numFmt w:val="decimal"/>
      <w:lvlText w:val="%1.%2."/>
      <w:lvlJc w:val="left"/>
      <w:pPr>
        <w:ind w:left="1110" w:hanging="750"/>
      </w:pPr>
      <w:rPr>
        <w:rFonts w:hint="default"/>
      </w:rPr>
    </w:lvl>
    <w:lvl w:ilvl="2">
      <w:start w:val="1"/>
      <w:numFmt w:val="decimal"/>
      <w:lvlText w:val="%1.%2.%3."/>
      <w:lvlJc w:val="left"/>
      <w:pPr>
        <w:ind w:left="1470" w:hanging="75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nsid w:val="40E41C9B"/>
    <w:multiLevelType w:val="hybridMultilevel"/>
    <w:tmpl w:val="5FF46A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417C7C00"/>
    <w:multiLevelType w:val="hybridMultilevel"/>
    <w:tmpl w:val="BA62F6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42A20431"/>
    <w:multiLevelType w:val="hybridMultilevel"/>
    <w:tmpl w:val="D33650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nsid w:val="46F314BE"/>
    <w:multiLevelType w:val="hybridMultilevel"/>
    <w:tmpl w:val="DDA489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4854025B"/>
    <w:multiLevelType w:val="hybridMultilevel"/>
    <w:tmpl w:val="0EE47D0C"/>
    <w:lvl w:ilvl="0" w:tplc="04100001">
      <w:start w:val="1"/>
      <w:numFmt w:val="bullet"/>
      <w:lvlText w:val=""/>
      <w:lvlJc w:val="left"/>
      <w:pPr>
        <w:ind w:left="1416" w:hanging="360"/>
      </w:pPr>
      <w:rPr>
        <w:rFonts w:ascii="Symbol" w:hAnsi="Symbol" w:hint="default"/>
      </w:rPr>
    </w:lvl>
    <w:lvl w:ilvl="1" w:tplc="04100003" w:tentative="1">
      <w:start w:val="1"/>
      <w:numFmt w:val="bullet"/>
      <w:lvlText w:val="o"/>
      <w:lvlJc w:val="left"/>
      <w:pPr>
        <w:ind w:left="2136" w:hanging="360"/>
      </w:pPr>
      <w:rPr>
        <w:rFonts w:ascii="Courier New" w:hAnsi="Courier New" w:cs="Courier New" w:hint="default"/>
      </w:rPr>
    </w:lvl>
    <w:lvl w:ilvl="2" w:tplc="04100005" w:tentative="1">
      <w:start w:val="1"/>
      <w:numFmt w:val="bullet"/>
      <w:lvlText w:val=""/>
      <w:lvlJc w:val="left"/>
      <w:pPr>
        <w:ind w:left="2856" w:hanging="360"/>
      </w:pPr>
      <w:rPr>
        <w:rFonts w:ascii="Wingdings" w:hAnsi="Wingdings" w:hint="default"/>
      </w:rPr>
    </w:lvl>
    <w:lvl w:ilvl="3" w:tplc="04100001" w:tentative="1">
      <w:start w:val="1"/>
      <w:numFmt w:val="bullet"/>
      <w:lvlText w:val=""/>
      <w:lvlJc w:val="left"/>
      <w:pPr>
        <w:ind w:left="3576" w:hanging="360"/>
      </w:pPr>
      <w:rPr>
        <w:rFonts w:ascii="Symbol" w:hAnsi="Symbol" w:hint="default"/>
      </w:rPr>
    </w:lvl>
    <w:lvl w:ilvl="4" w:tplc="04100003" w:tentative="1">
      <w:start w:val="1"/>
      <w:numFmt w:val="bullet"/>
      <w:lvlText w:val="o"/>
      <w:lvlJc w:val="left"/>
      <w:pPr>
        <w:ind w:left="4296" w:hanging="360"/>
      </w:pPr>
      <w:rPr>
        <w:rFonts w:ascii="Courier New" w:hAnsi="Courier New" w:cs="Courier New" w:hint="default"/>
      </w:rPr>
    </w:lvl>
    <w:lvl w:ilvl="5" w:tplc="04100005" w:tentative="1">
      <w:start w:val="1"/>
      <w:numFmt w:val="bullet"/>
      <w:lvlText w:val=""/>
      <w:lvlJc w:val="left"/>
      <w:pPr>
        <w:ind w:left="5016" w:hanging="360"/>
      </w:pPr>
      <w:rPr>
        <w:rFonts w:ascii="Wingdings" w:hAnsi="Wingdings" w:hint="default"/>
      </w:rPr>
    </w:lvl>
    <w:lvl w:ilvl="6" w:tplc="04100001" w:tentative="1">
      <w:start w:val="1"/>
      <w:numFmt w:val="bullet"/>
      <w:lvlText w:val=""/>
      <w:lvlJc w:val="left"/>
      <w:pPr>
        <w:ind w:left="5736" w:hanging="360"/>
      </w:pPr>
      <w:rPr>
        <w:rFonts w:ascii="Symbol" w:hAnsi="Symbol" w:hint="default"/>
      </w:rPr>
    </w:lvl>
    <w:lvl w:ilvl="7" w:tplc="04100003" w:tentative="1">
      <w:start w:val="1"/>
      <w:numFmt w:val="bullet"/>
      <w:lvlText w:val="o"/>
      <w:lvlJc w:val="left"/>
      <w:pPr>
        <w:ind w:left="6456" w:hanging="360"/>
      </w:pPr>
      <w:rPr>
        <w:rFonts w:ascii="Courier New" w:hAnsi="Courier New" w:cs="Courier New" w:hint="default"/>
      </w:rPr>
    </w:lvl>
    <w:lvl w:ilvl="8" w:tplc="04100005" w:tentative="1">
      <w:start w:val="1"/>
      <w:numFmt w:val="bullet"/>
      <w:lvlText w:val=""/>
      <w:lvlJc w:val="left"/>
      <w:pPr>
        <w:ind w:left="7176" w:hanging="360"/>
      </w:pPr>
      <w:rPr>
        <w:rFonts w:ascii="Wingdings" w:hAnsi="Wingdings" w:hint="default"/>
      </w:rPr>
    </w:lvl>
  </w:abstractNum>
  <w:abstractNum w:abstractNumId="39">
    <w:nsid w:val="4F147B46"/>
    <w:multiLevelType w:val="hybridMultilevel"/>
    <w:tmpl w:val="03644C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nsid w:val="54AC2258"/>
    <w:multiLevelType w:val="hybridMultilevel"/>
    <w:tmpl w:val="7FE29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nsid w:val="55BF5913"/>
    <w:multiLevelType w:val="hybridMultilevel"/>
    <w:tmpl w:val="DDCC6B6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42">
    <w:nsid w:val="55D0596C"/>
    <w:multiLevelType w:val="hybridMultilevel"/>
    <w:tmpl w:val="BB3C7A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nsid w:val="5619325C"/>
    <w:multiLevelType w:val="hybridMultilevel"/>
    <w:tmpl w:val="520639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nsid w:val="58113E72"/>
    <w:multiLevelType w:val="hybridMultilevel"/>
    <w:tmpl w:val="B0448C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nsid w:val="5AE30973"/>
    <w:multiLevelType w:val="hybridMultilevel"/>
    <w:tmpl w:val="F5ECF8C6"/>
    <w:lvl w:ilvl="0" w:tplc="0410000F">
      <w:start w:val="15"/>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nsid w:val="5BEB0CE0"/>
    <w:multiLevelType w:val="hybridMultilevel"/>
    <w:tmpl w:val="54CA24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nsid w:val="5E4D0895"/>
    <w:multiLevelType w:val="hybridMultilevel"/>
    <w:tmpl w:val="BDC009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nsid w:val="5F447FB3"/>
    <w:multiLevelType w:val="hybridMultilevel"/>
    <w:tmpl w:val="701A2C72"/>
    <w:lvl w:ilvl="0" w:tplc="685ACF80">
      <w:start w:val="1"/>
      <w:numFmt w:val="decimal"/>
      <w:lvlText w:val="%1."/>
      <w:lvlJc w:val="left"/>
      <w:pPr>
        <w:ind w:left="335" w:hanging="262"/>
        <w:jc w:val="left"/>
      </w:pPr>
      <w:rPr>
        <w:rFonts w:ascii="Book Antiqua" w:eastAsia="Book Antiqua" w:hAnsi="Book Antiqua" w:cs="Book Antiqua" w:hint="default"/>
        <w:w w:val="99"/>
        <w:sz w:val="24"/>
        <w:szCs w:val="24"/>
        <w:lang w:val="it-IT" w:eastAsia="it-IT" w:bidi="it-IT"/>
      </w:rPr>
    </w:lvl>
    <w:lvl w:ilvl="1" w:tplc="1BDC41CA">
      <w:start w:val="21"/>
      <w:numFmt w:val="decimal"/>
      <w:lvlText w:val="%2."/>
      <w:lvlJc w:val="left"/>
      <w:pPr>
        <w:ind w:left="815" w:hanging="360"/>
        <w:jc w:val="right"/>
      </w:pPr>
      <w:rPr>
        <w:rFonts w:hint="default"/>
        <w:b/>
        <w:bCs/>
        <w:w w:val="99"/>
        <w:lang w:val="it-IT" w:eastAsia="it-IT" w:bidi="it-IT"/>
      </w:rPr>
    </w:lvl>
    <w:lvl w:ilvl="2" w:tplc="5718C938">
      <w:start w:val="1"/>
      <w:numFmt w:val="decimal"/>
      <w:lvlText w:val="%3."/>
      <w:lvlJc w:val="left"/>
      <w:pPr>
        <w:ind w:left="1129" w:hanging="360"/>
        <w:jc w:val="left"/>
      </w:pPr>
      <w:rPr>
        <w:rFonts w:hint="default"/>
        <w:w w:val="99"/>
        <w:lang w:val="it-IT" w:eastAsia="it-IT" w:bidi="it-IT"/>
      </w:rPr>
    </w:lvl>
    <w:lvl w:ilvl="3" w:tplc="FCACF2F8">
      <w:numFmt w:val="bullet"/>
      <w:lvlText w:val="•"/>
      <w:lvlJc w:val="left"/>
      <w:pPr>
        <w:ind w:left="1120" w:hanging="360"/>
      </w:pPr>
      <w:rPr>
        <w:rFonts w:hint="default"/>
        <w:lang w:val="it-IT" w:eastAsia="it-IT" w:bidi="it-IT"/>
      </w:rPr>
    </w:lvl>
    <w:lvl w:ilvl="4" w:tplc="C08896A2">
      <w:numFmt w:val="bullet"/>
      <w:lvlText w:val="•"/>
      <w:lvlJc w:val="left"/>
      <w:pPr>
        <w:ind w:left="2422" w:hanging="360"/>
      </w:pPr>
      <w:rPr>
        <w:rFonts w:hint="default"/>
        <w:lang w:val="it-IT" w:eastAsia="it-IT" w:bidi="it-IT"/>
      </w:rPr>
    </w:lvl>
    <w:lvl w:ilvl="5" w:tplc="37B6C064">
      <w:numFmt w:val="bullet"/>
      <w:lvlText w:val="•"/>
      <w:lvlJc w:val="left"/>
      <w:pPr>
        <w:ind w:left="3725" w:hanging="360"/>
      </w:pPr>
      <w:rPr>
        <w:rFonts w:hint="default"/>
        <w:lang w:val="it-IT" w:eastAsia="it-IT" w:bidi="it-IT"/>
      </w:rPr>
    </w:lvl>
    <w:lvl w:ilvl="6" w:tplc="5454AF9E">
      <w:numFmt w:val="bullet"/>
      <w:lvlText w:val="•"/>
      <w:lvlJc w:val="left"/>
      <w:pPr>
        <w:ind w:left="5028" w:hanging="360"/>
      </w:pPr>
      <w:rPr>
        <w:rFonts w:hint="default"/>
        <w:lang w:val="it-IT" w:eastAsia="it-IT" w:bidi="it-IT"/>
      </w:rPr>
    </w:lvl>
    <w:lvl w:ilvl="7" w:tplc="CEFA0AAA">
      <w:numFmt w:val="bullet"/>
      <w:lvlText w:val="•"/>
      <w:lvlJc w:val="left"/>
      <w:pPr>
        <w:ind w:left="6331" w:hanging="360"/>
      </w:pPr>
      <w:rPr>
        <w:rFonts w:hint="default"/>
        <w:lang w:val="it-IT" w:eastAsia="it-IT" w:bidi="it-IT"/>
      </w:rPr>
    </w:lvl>
    <w:lvl w:ilvl="8" w:tplc="7B140C06">
      <w:numFmt w:val="bullet"/>
      <w:lvlText w:val="•"/>
      <w:lvlJc w:val="left"/>
      <w:pPr>
        <w:ind w:left="7634" w:hanging="360"/>
      </w:pPr>
      <w:rPr>
        <w:rFonts w:hint="default"/>
        <w:lang w:val="it-IT" w:eastAsia="it-IT" w:bidi="it-IT"/>
      </w:rPr>
    </w:lvl>
  </w:abstractNum>
  <w:abstractNum w:abstractNumId="49">
    <w:nsid w:val="65D7234E"/>
    <w:multiLevelType w:val="hybridMultilevel"/>
    <w:tmpl w:val="27CADF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nsid w:val="65E30FC5"/>
    <w:multiLevelType w:val="hybridMultilevel"/>
    <w:tmpl w:val="5F4414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nsid w:val="66C02F93"/>
    <w:multiLevelType w:val="hybridMultilevel"/>
    <w:tmpl w:val="9F760F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nsid w:val="68DF0C42"/>
    <w:multiLevelType w:val="hybridMultilevel"/>
    <w:tmpl w:val="CBDAE9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nsid w:val="6A0F0EE7"/>
    <w:multiLevelType w:val="hybridMultilevel"/>
    <w:tmpl w:val="B226E9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nsid w:val="6A994A5A"/>
    <w:multiLevelType w:val="hybridMultilevel"/>
    <w:tmpl w:val="2094238C"/>
    <w:lvl w:ilvl="0" w:tplc="38FC9516">
      <w:start w:val="1"/>
      <w:numFmt w:val="lowerLetter"/>
      <w:lvlText w:val="%1)"/>
      <w:lvlJc w:val="left"/>
      <w:pPr>
        <w:ind w:left="1055" w:hanging="360"/>
        <w:jc w:val="left"/>
      </w:pPr>
      <w:rPr>
        <w:rFonts w:ascii="Book Antiqua" w:eastAsia="Book Antiqua" w:hAnsi="Book Antiqua" w:cs="Book Antiqua" w:hint="default"/>
        <w:w w:val="99"/>
        <w:sz w:val="24"/>
        <w:szCs w:val="24"/>
        <w:lang w:val="it-IT" w:eastAsia="it-IT" w:bidi="it-IT"/>
      </w:rPr>
    </w:lvl>
    <w:lvl w:ilvl="1" w:tplc="104A25CC">
      <w:numFmt w:val="bullet"/>
      <w:lvlText w:val="•"/>
      <w:lvlJc w:val="left"/>
      <w:pPr>
        <w:ind w:left="1978" w:hanging="360"/>
      </w:pPr>
      <w:rPr>
        <w:rFonts w:hint="default"/>
        <w:lang w:val="it-IT" w:eastAsia="it-IT" w:bidi="it-IT"/>
      </w:rPr>
    </w:lvl>
    <w:lvl w:ilvl="2" w:tplc="63A2D2C0">
      <w:numFmt w:val="bullet"/>
      <w:lvlText w:val="•"/>
      <w:lvlJc w:val="left"/>
      <w:pPr>
        <w:ind w:left="2896" w:hanging="360"/>
      </w:pPr>
      <w:rPr>
        <w:rFonts w:hint="default"/>
        <w:lang w:val="it-IT" w:eastAsia="it-IT" w:bidi="it-IT"/>
      </w:rPr>
    </w:lvl>
    <w:lvl w:ilvl="3" w:tplc="B524B308">
      <w:numFmt w:val="bullet"/>
      <w:lvlText w:val="•"/>
      <w:lvlJc w:val="left"/>
      <w:pPr>
        <w:ind w:left="3814" w:hanging="360"/>
      </w:pPr>
      <w:rPr>
        <w:rFonts w:hint="default"/>
        <w:lang w:val="it-IT" w:eastAsia="it-IT" w:bidi="it-IT"/>
      </w:rPr>
    </w:lvl>
    <w:lvl w:ilvl="4" w:tplc="A8101410">
      <w:numFmt w:val="bullet"/>
      <w:lvlText w:val="•"/>
      <w:lvlJc w:val="left"/>
      <w:pPr>
        <w:ind w:left="4732" w:hanging="360"/>
      </w:pPr>
      <w:rPr>
        <w:rFonts w:hint="default"/>
        <w:lang w:val="it-IT" w:eastAsia="it-IT" w:bidi="it-IT"/>
      </w:rPr>
    </w:lvl>
    <w:lvl w:ilvl="5" w:tplc="15827842">
      <w:numFmt w:val="bullet"/>
      <w:lvlText w:val="•"/>
      <w:lvlJc w:val="left"/>
      <w:pPr>
        <w:ind w:left="5650" w:hanging="360"/>
      </w:pPr>
      <w:rPr>
        <w:rFonts w:hint="default"/>
        <w:lang w:val="it-IT" w:eastAsia="it-IT" w:bidi="it-IT"/>
      </w:rPr>
    </w:lvl>
    <w:lvl w:ilvl="6" w:tplc="EFF63438">
      <w:numFmt w:val="bullet"/>
      <w:lvlText w:val="•"/>
      <w:lvlJc w:val="left"/>
      <w:pPr>
        <w:ind w:left="6568" w:hanging="360"/>
      </w:pPr>
      <w:rPr>
        <w:rFonts w:hint="default"/>
        <w:lang w:val="it-IT" w:eastAsia="it-IT" w:bidi="it-IT"/>
      </w:rPr>
    </w:lvl>
    <w:lvl w:ilvl="7" w:tplc="9B965426">
      <w:numFmt w:val="bullet"/>
      <w:lvlText w:val="•"/>
      <w:lvlJc w:val="left"/>
      <w:pPr>
        <w:ind w:left="7486" w:hanging="360"/>
      </w:pPr>
      <w:rPr>
        <w:rFonts w:hint="default"/>
        <w:lang w:val="it-IT" w:eastAsia="it-IT" w:bidi="it-IT"/>
      </w:rPr>
    </w:lvl>
    <w:lvl w:ilvl="8" w:tplc="92203FF4">
      <w:numFmt w:val="bullet"/>
      <w:lvlText w:val="•"/>
      <w:lvlJc w:val="left"/>
      <w:pPr>
        <w:ind w:left="8404" w:hanging="360"/>
      </w:pPr>
      <w:rPr>
        <w:rFonts w:hint="default"/>
        <w:lang w:val="it-IT" w:eastAsia="it-IT" w:bidi="it-IT"/>
      </w:rPr>
    </w:lvl>
  </w:abstractNum>
  <w:abstractNum w:abstractNumId="55">
    <w:nsid w:val="70360CBD"/>
    <w:multiLevelType w:val="hybridMultilevel"/>
    <w:tmpl w:val="A42490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nsid w:val="708E59A6"/>
    <w:multiLevelType w:val="hybridMultilevel"/>
    <w:tmpl w:val="76AC3230"/>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nsid w:val="71907A85"/>
    <w:multiLevelType w:val="multilevel"/>
    <w:tmpl w:val="54408AF8"/>
    <w:lvl w:ilvl="0">
      <w:start w:val="1"/>
      <w:numFmt w:val="decimal"/>
      <w:lvlText w:val="%1."/>
      <w:lvlJc w:val="left"/>
      <w:pPr>
        <w:ind w:left="720" w:hanging="360"/>
      </w:pPr>
    </w:lvl>
    <w:lvl w:ilvl="1">
      <w:start w:val="1"/>
      <w:numFmt w:val="decimal"/>
      <w:isLgl/>
      <w:lvlText w:val="%1.%2"/>
      <w:lvlJc w:val="left"/>
      <w:pPr>
        <w:ind w:left="1005" w:hanging="645"/>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nsid w:val="768346AA"/>
    <w:multiLevelType w:val="hybridMultilevel"/>
    <w:tmpl w:val="7206EC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nsid w:val="77CE7600"/>
    <w:multiLevelType w:val="hybridMultilevel"/>
    <w:tmpl w:val="656C5B9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0">
    <w:nsid w:val="78BC0F25"/>
    <w:multiLevelType w:val="hybridMultilevel"/>
    <w:tmpl w:val="7602A0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nsid w:val="79CC4C49"/>
    <w:multiLevelType w:val="hybridMultilevel"/>
    <w:tmpl w:val="8CC4C5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nsid w:val="7C2E5119"/>
    <w:multiLevelType w:val="hybridMultilevel"/>
    <w:tmpl w:val="DCA423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nsid w:val="7E514EFC"/>
    <w:multiLevelType w:val="hybridMultilevel"/>
    <w:tmpl w:val="DFAECD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nsid w:val="7EC64389"/>
    <w:multiLevelType w:val="hybridMultilevel"/>
    <w:tmpl w:val="35FA30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2"/>
  </w:num>
  <w:num w:numId="2">
    <w:abstractNumId w:val="63"/>
  </w:num>
  <w:num w:numId="3">
    <w:abstractNumId w:val="64"/>
  </w:num>
  <w:num w:numId="4">
    <w:abstractNumId w:val="56"/>
  </w:num>
  <w:num w:numId="5">
    <w:abstractNumId w:val="6"/>
  </w:num>
  <w:num w:numId="6">
    <w:abstractNumId w:val="52"/>
  </w:num>
  <w:num w:numId="7">
    <w:abstractNumId w:val="14"/>
  </w:num>
  <w:num w:numId="8">
    <w:abstractNumId w:val="15"/>
  </w:num>
  <w:num w:numId="9">
    <w:abstractNumId w:val="34"/>
  </w:num>
  <w:num w:numId="10">
    <w:abstractNumId w:val="9"/>
  </w:num>
  <w:num w:numId="11">
    <w:abstractNumId w:val="25"/>
  </w:num>
  <w:num w:numId="12">
    <w:abstractNumId w:val="24"/>
  </w:num>
  <w:num w:numId="13">
    <w:abstractNumId w:val="39"/>
  </w:num>
  <w:num w:numId="14">
    <w:abstractNumId w:val="53"/>
  </w:num>
  <w:num w:numId="15">
    <w:abstractNumId w:val="2"/>
  </w:num>
  <w:num w:numId="16">
    <w:abstractNumId w:val="38"/>
  </w:num>
  <w:num w:numId="17">
    <w:abstractNumId w:val="0"/>
  </w:num>
  <w:num w:numId="18">
    <w:abstractNumId w:val="54"/>
  </w:num>
  <w:num w:numId="19">
    <w:abstractNumId w:val="4"/>
  </w:num>
  <w:num w:numId="20">
    <w:abstractNumId w:val="47"/>
  </w:num>
  <w:num w:numId="21">
    <w:abstractNumId w:val="30"/>
  </w:num>
  <w:num w:numId="22">
    <w:abstractNumId w:val="41"/>
  </w:num>
  <w:num w:numId="23">
    <w:abstractNumId w:val="12"/>
  </w:num>
  <w:num w:numId="24">
    <w:abstractNumId w:val="1"/>
  </w:num>
  <w:num w:numId="25">
    <w:abstractNumId w:val="11"/>
  </w:num>
  <w:num w:numId="26">
    <w:abstractNumId w:val="17"/>
  </w:num>
  <w:num w:numId="27">
    <w:abstractNumId w:val="36"/>
  </w:num>
  <w:num w:numId="28">
    <w:abstractNumId w:val="48"/>
  </w:num>
  <w:num w:numId="29">
    <w:abstractNumId w:val="5"/>
  </w:num>
  <w:num w:numId="30">
    <w:abstractNumId w:val="31"/>
  </w:num>
  <w:num w:numId="31">
    <w:abstractNumId w:val="58"/>
  </w:num>
  <w:num w:numId="32">
    <w:abstractNumId w:val="49"/>
  </w:num>
  <w:num w:numId="33">
    <w:abstractNumId w:val="57"/>
  </w:num>
  <w:num w:numId="34">
    <w:abstractNumId w:val="51"/>
  </w:num>
  <w:num w:numId="35">
    <w:abstractNumId w:val="19"/>
  </w:num>
  <w:num w:numId="36">
    <w:abstractNumId w:val="28"/>
  </w:num>
  <w:num w:numId="37">
    <w:abstractNumId w:val="23"/>
  </w:num>
  <w:num w:numId="38">
    <w:abstractNumId w:val="61"/>
  </w:num>
  <w:num w:numId="39">
    <w:abstractNumId w:val="44"/>
  </w:num>
  <w:num w:numId="40">
    <w:abstractNumId w:val="42"/>
  </w:num>
  <w:num w:numId="41">
    <w:abstractNumId w:val="33"/>
  </w:num>
  <w:num w:numId="42">
    <w:abstractNumId w:val="26"/>
  </w:num>
  <w:num w:numId="43">
    <w:abstractNumId w:val="60"/>
  </w:num>
  <w:num w:numId="44">
    <w:abstractNumId w:val="3"/>
  </w:num>
  <w:num w:numId="45">
    <w:abstractNumId w:val="46"/>
  </w:num>
  <w:num w:numId="46">
    <w:abstractNumId w:val="10"/>
  </w:num>
  <w:num w:numId="47">
    <w:abstractNumId w:val="18"/>
  </w:num>
  <w:num w:numId="48">
    <w:abstractNumId w:val="21"/>
  </w:num>
  <w:num w:numId="49">
    <w:abstractNumId w:val="29"/>
  </w:num>
  <w:num w:numId="50">
    <w:abstractNumId w:val="62"/>
  </w:num>
  <w:num w:numId="51">
    <w:abstractNumId w:val="55"/>
  </w:num>
  <w:num w:numId="52">
    <w:abstractNumId w:val="50"/>
  </w:num>
  <w:num w:numId="53">
    <w:abstractNumId w:val="16"/>
  </w:num>
  <w:num w:numId="54">
    <w:abstractNumId w:val="22"/>
  </w:num>
  <w:num w:numId="55">
    <w:abstractNumId w:val="7"/>
  </w:num>
  <w:num w:numId="56">
    <w:abstractNumId w:val="37"/>
  </w:num>
  <w:num w:numId="57">
    <w:abstractNumId w:val="20"/>
  </w:num>
  <w:num w:numId="58">
    <w:abstractNumId w:val="40"/>
  </w:num>
  <w:num w:numId="59">
    <w:abstractNumId w:val="8"/>
  </w:num>
  <w:num w:numId="60">
    <w:abstractNumId w:val="27"/>
  </w:num>
  <w:num w:numId="61">
    <w:abstractNumId w:val="13"/>
  </w:num>
  <w:num w:numId="62">
    <w:abstractNumId w:val="45"/>
  </w:num>
  <w:num w:numId="63">
    <w:abstractNumId w:val="43"/>
  </w:num>
  <w:num w:numId="64">
    <w:abstractNumId w:val="35"/>
  </w:num>
  <w:num w:numId="65">
    <w:abstractNumId w:val="59"/>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283"/>
  <w:characterSpacingControl w:val="doNotCompress"/>
  <w:compat/>
  <w:rsids>
    <w:rsidRoot w:val="003F2A20"/>
    <w:rsid w:val="00003478"/>
    <w:rsid w:val="000D40F4"/>
    <w:rsid w:val="00165AD8"/>
    <w:rsid w:val="00194A22"/>
    <w:rsid w:val="001F71AC"/>
    <w:rsid w:val="00235F3A"/>
    <w:rsid w:val="002B0A21"/>
    <w:rsid w:val="002B6A00"/>
    <w:rsid w:val="003C3DFB"/>
    <w:rsid w:val="003F2A20"/>
    <w:rsid w:val="004174B1"/>
    <w:rsid w:val="00483FEF"/>
    <w:rsid w:val="00497082"/>
    <w:rsid w:val="00563E00"/>
    <w:rsid w:val="0057178F"/>
    <w:rsid w:val="005D20AB"/>
    <w:rsid w:val="0067601E"/>
    <w:rsid w:val="006B195D"/>
    <w:rsid w:val="006D110F"/>
    <w:rsid w:val="00722652"/>
    <w:rsid w:val="007C0AFB"/>
    <w:rsid w:val="007F1175"/>
    <w:rsid w:val="007F71D6"/>
    <w:rsid w:val="00854215"/>
    <w:rsid w:val="008850FE"/>
    <w:rsid w:val="008873F4"/>
    <w:rsid w:val="008A471E"/>
    <w:rsid w:val="008F37CF"/>
    <w:rsid w:val="009128AB"/>
    <w:rsid w:val="009F2049"/>
    <w:rsid w:val="00A41B73"/>
    <w:rsid w:val="00AA76D7"/>
    <w:rsid w:val="00AC294C"/>
    <w:rsid w:val="00B22B82"/>
    <w:rsid w:val="00BE08D5"/>
    <w:rsid w:val="00C21D8E"/>
    <w:rsid w:val="00CA474C"/>
    <w:rsid w:val="00CF422C"/>
    <w:rsid w:val="00D76FD2"/>
    <w:rsid w:val="00D83DC3"/>
    <w:rsid w:val="00E34788"/>
    <w:rsid w:val="00E3510E"/>
    <w:rsid w:val="00EA22D5"/>
    <w:rsid w:val="00EB06BC"/>
    <w:rsid w:val="00F67941"/>
    <w:rsid w:val="00F741CD"/>
    <w:rsid w:val="00F9219A"/>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3F2A20"/>
    <w:pPr>
      <w:spacing w:after="200" w:line="276" w:lineRule="auto"/>
    </w:pPr>
  </w:style>
  <w:style w:type="paragraph" w:styleId="Titolo1">
    <w:name w:val="heading 1"/>
    <w:basedOn w:val="Normale"/>
    <w:link w:val="Titolo1Carattere"/>
    <w:uiPriority w:val="1"/>
    <w:qFormat/>
    <w:rsid w:val="00003478"/>
    <w:pPr>
      <w:widowControl w:val="0"/>
      <w:autoSpaceDE w:val="0"/>
      <w:autoSpaceDN w:val="0"/>
      <w:spacing w:after="0" w:line="240" w:lineRule="auto"/>
      <w:ind w:left="601" w:right="530"/>
      <w:jc w:val="center"/>
      <w:outlineLvl w:val="0"/>
    </w:pPr>
    <w:rPr>
      <w:rFonts w:ascii="Book Antiqua" w:eastAsia="Book Antiqua" w:hAnsi="Book Antiqua" w:cs="Book Antiqua"/>
      <w:b/>
      <w:bCs/>
      <w:sz w:val="48"/>
      <w:szCs w:val="48"/>
      <w:lang w:eastAsia="it-IT" w:bidi="it-IT"/>
    </w:rPr>
  </w:style>
  <w:style w:type="paragraph" w:styleId="Titolo2">
    <w:name w:val="heading 2"/>
    <w:basedOn w:val="Normale"/>
    <w:next w:val="Normale"/>
    <w:link w:val="Titolo2Carattere"/>
    <w:uiPriority w:val="1"/>
    <w:unhideWhenUsed/>
    <w:qFormat/>
    <w:rsid w:val="000034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link w:val="Titolo3Carattere"/>
    <w:uiPriority w:val="1"/>
    <w:qFormat/>
    <w:rsid w:val="00003478"/>
    <w:pPr>
      <w:widowControl w:val="0"/>
      <w:autoSpaceDE w:val="0"/>
      <w:autoSpaceDN w:val="0"/>
      <w:spacing w:after="0" w:line="240" w:lineRule="auto"/>
      <w:ind w:left="320"/>
      <w:outlineLvl w:val="2"/>
    </w:pPr>
    <w:rPr>
      <w:rFonts w:ascii="Book Antiqua" w:eastAsia="Book Antiqua" w:hAnsi="Book Antiqua" w:cs="Book Antiqua"/>
      <w:b/>
      <w:bCs/>
      <w:i/>
      <w:sz w:val="24"/>
      <w:szCs w:val="24"/>
      <w:lang w:eastAsia="it-IT" w:bidi="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3F2A20"/>
    <w:pPr>
      <w:ind w:left="720"/>
      <w:contextualSpacing/>
    </w:pPr>
  </w:style>
  <w:style w:type="table" w:styleId="Grigliatabella">
    <w:name w:val="Table Grid"/>
    <w:basedOn w:val="Tabellanormale"/>
    <w:uiPriority w:val="39"/>
    <w:rsid w:val="00235F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olo1Carattere">
    <w:name w:val="Titolo 1 Carattere"/>
    <w:basedOn w:val="Carpredefinitoparagrafo"/>
    <w:link w:val="Titolo1"/>
    <w:uiPriority w:val="1"/>
    <w:rsid w:val="00003478"/>
    <w:rPr>
      <w:rFonts w:ascii="Book Antiqua" w:eastAsia="Book Antiqua" w:hAnsi="Book Antiqua" w:cs="Book Antiqua"/>
      <w:b/>
      <w:bCs/>
      <w:sz w:val="48"/>
      <w:szCs w:val="48"/>
      <w:lang w:eastAsia="it-IT" w:bidi="it-IT"/>
    </w:rPr>
  </w:style>
  <w:style w:type="character" w:customStyle="1" w:styleId="Titolo2Carattere">
    <w:name w:val="Titolo 2 Carattere"/>
    <w:basedOn w:val="Carpredefinitoparagrafo"/>
    <w:link w:val="Titolo2"/>
    <w:uiPriority w:val="1"/>
    <w:rsid w:val="00003478"/>
    <w:rPr>
      <w:rFonts w:asciiTheme="majorHAnsi" w:eastAsiaTheme="majorEastAsia" w:hAnsiTheme="majorHAnsi" w:cstheme="majorBidi"/>
      <w:color w:val="2E74B5" w:themeColor="accent1" w:themeShade="BF"/>
      <w:sz w:val="26"/>
      <w:szCs w:val="26"/>
    </w:rPr>
  </w:style>
  <w:style w:type="character" w:customStyle="1" w:styleId="Titolo3Carattere">
    <w:name w:val="Titolo 3 Carattere"/>
    <w:basedOn w:val="Carpredefinitoparagrafo"/>
    <w:link w:val="Titolo3"/>
    <w:uiPriority w:val="1"/>
    <w:rsid w:val="00003478"/>
    <w:rPr>
      <w:rFonts w:ascii="Book Antiqua" w:eastAsia="Book Antiqua" w:hAnsi="Book Antiqua" w:cs="Book Antiqua"/>
      <w:b/>
      <w:bCs/>
      <w:i/>
      <w:sz w:val="24"/>
      <w:szCs w:val="24"/>
      <w:lang w:eastAsia="it-IT" w:bidi="it-IT"/>
    </w:rPr>
  </w:style>
  <w:style w:type="paragraph" w:styleId="Corpodeltesto">
    <w:name w:val="Body Text"/>
    <w:basedOn w:val="Normale"/>
    <w:link w:val="CorpodeltestoCarattere"/>
    <w:uiPriority w:val="99"/>
    <w:qFormat/>
    <w:rsid w:val="00003478"/>
    <w:pPr>
      <w:widowControl w:val="0"/>
      <w:autoSpaceDE w:val="0"/>
      <w:autoSpaceDN w:val="0"/>
      <w:spacing w:after="0" w:line="240" w:lineRule="auto"/>
    </w:pPr>
    <w:rPr>
      <w:rFonts w:ascii="Times New Roman" w:eastAsia="Times New Roman" w:hAnsi="Times New Roman" w:cs="Times New Roman"/>
      <w:sz w:val="24"/>
      <w:szCs w:val="24"/>
      <w:lang w:eastAsia="it-IT" w:bidi="it-IT"/>
    </w:rPr>
  </w:style>
  <w:style w:type="character" w:customStyle="1" w:styleId="CorpodeltestoCarattere">
    <w:name w:val="Corpo del testo Carattere"/>
    <w:basedOn w:val="Carpredefinitoparagrafo"/>
    <w:link w:val="Corpodeltesto"/>
    <w:uiPriority w:val="99"/>
    <w:rsid w:val="00003478"/>
    <w:rPr>
      <w:rFonts w:ascii="Times New Roman" w:eastAsia="Times New Roman" w:hAnsi="Times New Roman" w:cs="Times New Roman"/>
      <w:sz w:val="24"/>
      <w:szCs w:val="24"/>
      <w:lang w:eastAsia="it-IT" w:bidi="it-IT"/>
    </w:rPr>
  </w:style>
  <w:style w:type="paragraph" w:styleId="Nessunaspaziatura">
    <w:name w:val="No Spacing"/>
    <w:uiPriority w:val="1"/>
    <w:qFormat/>
    <w:rsid w:val="00003478"/>
    <w:pPr>
      <w:spacing w:after="0" w:line="240" w:lineRule="auto"/>
    </w:pPr>
  </w:style>
  <w:style w:type="paragraph" w:customStyle="1" w:styleId="TableParagraph">
    <w:name w:val="Table Paragraph"/>
    <w:basedOn w:val="Normale"/>
    <w:uiPriority w:val="1"/>
    <w:qFormat/>
    <w:rsid w:val="00003478"/>
    <w:pPr>
      <w:widowControl w:val="0"/>
      <w:autoSpaceDE w:val="0"/>
      <w:autoSpaceDN w:val="0"/>
      <w:spacing w:after="0" w:line="240" w:lineRule="auto"/>
    </w:pPr>
    <w:rPr>
      <w:rFonts w:ascii="Arial" w:eastAsia="Arial" w:hAnsi="Arial" w:cs="Arial"/>
      <w:lang w:eastAsia="it-IT" w:bidi="it-IT"/>
    </w:rPr>
  </w:style>
  <w:style w:type="character" w:customStyle="1" w:styleId="apple-converted-space">
    <w:name w:val="apple-converted-space"/>
    <w:basedOn w:val="Carpredefinitoparagrafo"/>
    <w:rsid w:val="00003478"/>
  </w:style>
  <w:style w:type="character" w:styleId="Collegamentoipertestuale">
    <w:name w:val="Hyperlink"/>
    <w:basedOn w:val="Carpredefinitoparagrafo"/>
    <w:uiPriority w:val="99"/>
    <w:unhideWhenUsed/>
    <w:rsid w:val="00003478"/>
    <w:rPr>
      <w:color w:val="0000FF"/>
      <w:u w:val="single"/>
    </w:rPr>
  </w:style>
  <w:style w:type="paragraph" w:customStyle="1" w:styleId="Default">
    <w:name w:val="Default"/>
    <w:rsid w:val="00003478"/>
    <w:pPr>
      <w:autoSpaceDE w:val="0"/>
      <w:autoSpaceDN w:val="0"/>
      <w:adjustRightInd w:val="0"/>
      <w:spacing w:after="0" w:line="240" w:lineRule="auto"/>
    </w:pPr>
    <w:rPr>
      <w:rFonts w:ascii="Garamond" w:hAnsi="Garamond" w:cs="Garamond"/>
      <w:color w:val="000000"/>
      <w:sz w:val="24"/>
      <w:szCs w:val="24"/>
    </w:rPr>
  </w:style>
  <w:style w:type="character" w:styleId="Enfasigrassetto">
    <w:name w:val="Strong"/>
    <w:basedOn w:val="Carpredefinitoparagrafo"/>
    <w:uiPriority w:val="22"/>
    <w:qFormat/>
    <w:rsid w:val="00003478"/>
    <w:rPr>
      <w:b/>
      <w:bCs/>
    </w:rPr>
  </w:style>
  <w:style w:type="paragraph" w:styleId="PreformattatoHTML">
    <w:name w:val="HTML Preformatted"/>
    <w:basedOn w:val="Normale"/>
    <w:link w:val="PreformattatoHTMLCarattere"/>
    <w:uiPriority w:val="99"/>
    <w:unhideWhenUsed/>
    <w:rsid w:val="00003478"/>
    <w:pPr>
      <w:spacing w:after="0" w:line="240" w:lineRule="auto"/>
    </w:pPr>
    <w:rPr>
      <w:rFonts w:ascii="Consolas" w:hAnsi="Consolas" w:cs="Consolas"/>
      <w:sz w:val="20"/>
      <w:szCs w:val="20"/>
    </w:rPr>
  </w:style>
  <w:style w:type="character" w:customStyle="1" w:styleId="PreformattatoHTMLCarattere">
    <w:name w:val="Preformattato HTML Carattere"/>
    <w:basedOn w:val="Carpredefinitoparagrafo"/>
    <w:link w:val="PreformattatoHTML"/>
    <w:uiPriority w:val="99"/>
    <w:rsid w:val="00003478"/>
    <w:rPr>
      <w:rFonts w:ascii="Consolas" w:hAnsi="Consolas" w:cs="Consola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3F2A20"/>
    <w:pPr>
      <w:spacing w:after="200" w:line="276" w:lineRule="auto"/>
    </w:pPr>
  </w:style>
  <w:style w:type="paragraph" w:styleId="Titolo1">
    <w:name w:val="heading 1"/>
    <w:basedOn w:val="Normale"/>
    <w:link w:val="Titolo1Carattere"/>
    <w:uiPriority w:val="1"/>
    <w:qFormat/>
    <w:rsid w:val="00003478"/>
    <w:pPr>
      <w:widowControl w:val="0"/>
      <w:autoSpaceDE w:val="0"/>
      <w:autoSpaceDN w:val="0"/>
      <w:spacing w:after="0" w:line="240" w:lineRule="auto"/>
      <w:ind w:left="601" w:right="530"/>
      <w:jc w:val="center"/>
      <w:outlineLvl w:val="0"/>
    </w:pPr>
    <w:rPr>
      <w:rFonts w:ascii="Book Antiqua" w:eastAsia="Book Antiqua" w:hAnsi="Book Antiqua" w:cs="Book Antiqua"/>
      <w:b/>
      <w:bCs/>
      <w:sz w:val="48"/>
      <w:szCs w:val="48"/>
      <w:lang w:eastAsia="it-IT" w:bidi="it-IT"/>
    </w:rPr>
  </w:style>
  <w:style w:type="paragraph" w:styleId="Titolo2">
    <w:name w:val="heading 2"/>
    <w:basedOn w:val="Normale"/>
    <w:next w:val="Normale"/>
    <w:link w:val="Titolo2Carattere"/>
    <w:uiPriority w:val="1"/>
    <w:unhideWhenUsed/>
    <w:qFormat/>
    <w:rsid w:val="000034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link w:val="Titolo3Carattere"/>
    <w:uiPriority w:val="1"/>
    <w:qFormat/>
    <w:rsid w:val="00003478"/>
    <w:pPr>
      <w:widowControl w:val="0"/>
      <w:autoSpaceDE w:val="0"/>
      <w:autoSpaceDN w:val="0"/>
      <w:spacing w:after="0" w:line="240" w:lineRule="auto"/>
      <w:ind w:left="320"/>
      <w:outlineLvl w:val="2"/>
    </w:pPr>
    <w:rPr>
      <w:rFonts w:ascii="Book Antiqua" w:eastAsia="Book Antiqua" w:hAnsi="Book Antiqua" w:cs="Book Antiqua"/>
      <w:b/>
      <w:bCs/>
      <w:i/>
      <w:sz w:val="24"/>
      <w:szCs w:val="24"/>
      <w:lang w:eastAsia="it-IT" w:bidi="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3F2A20"/>
    <w:pPr>
      <w:ind w:left="720"/>
      <w:contextualSpacing/>
    </w:pPr>
  </w:style>
  <w:style w:type="table" w:styleId="Grigliatabella">
    <w:name w:val="Table Grid"/>
    <w:basedOn w:val="Tabellanormale"/>
    <w:uiPriority w:val="39"/>
    <w:rsid w:val="00235F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olo1Carattere">
    <w:name w:val="Titolo 1 Carattere"/>
    <w:basedOn w:val="Carpredefinitoparagrafo"/>
    <w:link w:val="Titolo1"/>
    <w:uiPriority w:val="1"/>
    <w:rsid w:val="00003478"/>
    <w:rPr>
      <w:rFonts w:ascii="Book Antiqua" w:eastAsia="Book Antiqua" w:hAnsi="Book Antiqua" w:cs="Book Antiqua"/>
      <w:b/>
      <w:bCs/>
      <w:sz w:val="48"/>
      <w:szCs w:val="48"/>
      <w:lang w:eastAsia="it-IT" w:bidi="it-IT"/>
    </w:rPr>
  </w:style>
  <w:style w:type="character" w:customStyle="1" w:styleId="Titolo2Carattere">
    <w:name w:val="Titolo 2 Carattere"/>
    <w:basedOn w:val="Carpredefinitoparagrafo"/>
    <w:link w:val="Titolo2"/>
    <w:uiPriority w:val="1"/>
    <w:rsid w:val="00003478"/>
    <w:rPr>
      <w:rFonts w:asciiTheme="majorHAnsi" w:eastAsiaTheme="majorEastAsia" w:hAnsiTheme="majorHAnsi" w:cstheme="majorBidi"/>
      <w:color w:val="2E74B5" w:themeColor="accent1" w:themeShade="BF"/>
      <w:sz w:val="26"/>
      <w:szCs w:val="26"/>
    </w:rPr>
  </w:style>
  <w:style w:type="character" w:customStyle="1" w:styleId="Titolo3Carattere">
    <w:name w:val="Titolo 3 Carattere"/>
    <w:basedOn w:val="Carpredefinitoparagrafo"/>
    <w:link w:val="Titolo3"/>
    <w:uiPriority w:val="1"/>
    <w:rsid w:val="00003478"/>
    <w:rPr>
      <w:rFonts w:ascii="Book Antiqua" w:eastAsia="Book Antiqua" w:hAnsi="Book Antiqua" w:cs="Book Antiqua"/>
      <w:b/>
      <w:bCs/>
      <w:i/>
      <w:sz w:val="24"/>
      <w:szCs w:val="24"/>
      <w:lang w:eastAsia="it-IT" w:bidi="it-IT"/>
    </w:rPr>
  </w:style>
  <w:style w:type="paragraph" w:styleId="Corpotesto">
    <w:name w:val="Body Text"/>
    <w:basedOn w:val="Normale"/>
    <w:link w:val="CorpotestoCarattere"/>
    <w:uiPriority w:val="99"/>
    <w:qFormat/>
    <w:rsid w:val="00003478"/>
    <w:pPr>
      <w:widowControl w:val="0"/>
      <w:autoSpaceDE w:val="0"/>
      <w:autoSpaceDN w:val="0"/>
      <w:spacing w:after="0" w:line="240" w:lineRule="auto"/>
    </w:pPr>
    <w:rPr>
      <w:rFonts w:ascii="Times New Roman" w:eastAsia="Times New Roman" w:hAnsi="Times New Roman" w:cs="Times New Roman"/>
      <w:sz w:val="24"/>
      <w:szCs w:val="24"/>
      <w:lang w:eastAsia="it-IT" w:bidi="it-IT"/>
    </w:rPr>
  </w:style>
  <w:style w:type="character" w:customStyle="1" w:styleId="CorpotestoCarattere">
    <w:name w:val="Corpo testo Carattere"/>
    <w:basedOn w:val="Carpredefinitoparagrafo"/>
    <w:link w:val="Corpotesto"/>
    <w:uiPriority w:val="99"/>
    <w:rsid w:val="00003478"/>
    <w:rPr>
      <w:rFonts w:ascii="Times New Roman" w:eastAsia="Times New Roman" w:hAnsi="Times New Roman" w:cs="Times New Roman"/>
      <w:sz w:val="24"/>
      <w:szCs w:val="24"/>
      <w:lang w:eastAsia="it-IT" w:bidi="it-IT"/>
    </w:rPr>
  </w:style>
  <w:style w:type="paragraph" w:styleId="Nessunaspaziatura">
    <w:name w:val="No Spacing"/>
    <w:uiPriority w:val="1"/>
    <w:qFormat/>
    <w:rsid w:val="00003478"/>
    <w:pPr>
      <w:spacing w:after="0" w:line="240" w:lineRule="auto"/>
    </w:pPr>
  </w:style>
  <w:style w:type="paragraph" w:customStyle="1" w:styleId="TableParagraph">
    <w:name w:val="Table Paragraph"/>
    <w:basedOn w:val="Normale"/>
    <w:uiPriority w:val="1"/>
    <w:qFormat/>
    <w:rsid w:val="00003478"/>
    <w:pPr>
      <w:widowControl w:val="0"/>
      <w:autoSpaceDE w:val="0"/>
      <w:autoSpaceDN w:val="0"/>
      <w:spacing w:after="0" w:line="240" w:lineRule="auto"/>
    </w:pPr>
    <w:rPr>
      <w:rFonts w:ascii="Arial" w:eastAsia="Arial" w:hAnsi="Arial" w:cs="Arial"/>
      <w:lang w:eastAsia="it-IT" w:bidi="it-IT"/>
    </w:rPr>
  </w:style>
  <w:style w:type="character" w:customStyle="1" w:styleId="apple-converted-space">
    <w:name w:val="apple-converted-space"/>
    <w:basedOn w:val="Carpredefinitoparagrafo"/>
    <w:rsid w:val="00003478"/>
  </w:style>
  <w:style w:type="character" w:styleId="Collegamentoipertestuale">
    <w:name w:val="Hyperlink"/>
    <w:basedOn w:val="Carpredefinitoparagrafo"/>
    <w:uiPriority w:val="99"/>
    <w:unhideWhenUsed/>
    <w:rsid w:val="00003478"/>
    <w:rPr>
      <w:color w:val="0000FF"/>
      <w:u w:val="single"/>
    </w:rPr>
  </w:style>
  <w:style w:type="paragraph" w:customStyle="1" w:styleId="Default">
    <w:name w:val="Default"/>
    <w:rsid w:val="00003478"/>
    <w:pPr>
      <w:autoSpaceDE w:val="0"/>
      <w:autoSpaceDN w:val="0"/>
      <w:adjustRightInd w:val="0"/>
      <w:spacing w:after="0" w:line="240" w:lineRule="auto"/>
    </w:pPr>
    <w:rPr>
      <w:rFonts w:ascii="Garamond" w:hAnsi="Garamond" w:cs="Garamond"/>
      <w:color w:val="000000"/>
      <w:sz w:val="24"/>
      <w:szCs w:val="24"/>
    </w:rPr>
  </w:style>
  <w:style w:type="character" w:styleId="Enfasigrassetto">
    <w:name w:val="Strong"/>
    <w:basedOn w:val="Carpredefinitoparagrafo"/>
    <w:uiPriority w:val="22"/>
    <w:qFormat/>
    <w:rsid w:val="00003478"/>
    <w:rPr>
      <w:b/>
      <w:bCs/>
    </w:rPr>
  </w:style>
  <w:style w:type="paragraph" w:styleId="PreformattatoHTML">
    <w:name w:val="HTML Preformatted"/>
    <w:basedOn w:val="Normale"/>
    <w:link w:val="PreformattatoHTMLCarattere"/>
    <w:uiPriority w:val="99"/>
    <w:unhideWhenUsed/>
    <w:rsid w:val="00003478"/>
    <w:pPr>
      <w:spacing w:after="0" w:line="240" w:lineRule="auto"/>
    </w:pPr>
    <w:rPr>
      <w:rFonts w:ascii="Consolas" w:hAnsi="Consolas" w:cs="Consolas"/>
      <w:sz w:val="20"/>
      <w:szCs w:val="20"/>
    </w:rPr>
  </w:style>
  <w:style w:type="character" w:customStyle="1" w:styleId="PreformattatoHTMLCarattere">
    <w:name w:val="Preformattato HTML Carattere"/>
    <w:basedOn w:val="Carpredefinitoparagrafo"/>
    <w:link w:val="PreformattatoHTML"/>
    <w:uiPriority w:val="99"/>
    <w:rsid w:val="00003478"/>
    <w:rPr>
      <w:rFonts w:ascii="Consolas" w:hAnsi="Consolas" w:cs="Consolas"/>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mera.it/leg17/494?idLegislatura=17&amp;categoria=038&amp;" TargetMode="External"/><Relationship Id="rId5" Type="http://schemas.openxmlformats.org/officeDocument/2006/relationships/hyperlink" Target="http://www.anticorruzione.it/portal/public/classic/AttivitaAutorita/AttiDellAutorita/_Atto?ca=7035"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19806</Words>
  <Characters>112898</Characters>
  <Application>Microsoft Office Word</Application>
  <DocSecurity>0</DocSecurity>
  <Lines>940</Lines>
  <Paragraphs>264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Proprietario</cp:lastModifiedBy>
  <cp:revision>2</cp:revision>
  <dcterms:created xsi:type="dcterms:W3CDTF">2021-03-24T09:57:00Z</dcterms:created>
  <dcterms:modified xsi:type="dcterms:W3CDTF">2021-03-24T09:57:00Z</dcterms:modified>
</cp:coreProperties>
</file>