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ind w:left="262" w:hanging="262"/>
        <w:spacing w:after="0"/>
        <w:tabs>
          <w:tab w:leader="none" w:pos="262" w:val="left"/>
        </w:tabs>
        <w:numPr>
          <w:ilvl w:val="0"/>
          <w:numId w:val="1"/>
        </w:numPr>
        <w:rPr>
          <w:rFonts w:ascii="Arial" w:cs="Arial" w:eastAsia="Arial" w:hAnsi="Arial"/>
          <w:sz w:val="10"/>
          <w:szCs w:val="10"/>
          <w:color w:val="auto"/>
        </w:rPr>
      </w:pPr>
      <w:r>
        <w:rPr>
          <w:rFonts w:ascii="Arial" w:cs="Arial" w:eastAsia="Arial" w:hAnsi="Arial"/>
          <w:sz w:val="27"/>
          <w:szCs w:val="27"/>
          <w:color w:val="auto"/>
        </w:rPr>
        <w:t>Hydroclimate variations over the last 17,000 years as estimated by leaf waxes</w:t>
      </w:r>
    </w:p>
    <w:p>
      <w:pPr>
        <w:spacing w:after="0" w:line="91" w:lineRule="exact"/>
        <w:rPr>
          <w:rFonts w:ascii="Arial" w:cs="Arial" w:eastAsia="Arial" w:hAnsi="Arial"/>
          <w:sz w:val="10"/>
          <w:szCs w:val="10"/>
          <w:color w:val="auto"/>
        </w:rPr>
      </w:pPr>
    </w:p>
    <w:p>
      <w:pPr>
        <w:ind w:left="2"/>
        <w:spacing w:after="0"/>
        <w:rPr>
          <w:rFonts w:ascii="Arial" w:cs="Arial" w:eastAsia="Arial" w:hAnsi="Arial"/>
          <w:sz w:val="10"/>
          <w:szCs w:val="10"/>
          <w:color w:val="auto"/>
        </w:rPr>
      </w:pPr>
      <w:r>
        <w:rPr>
          <w:rFonts w:ascii="Arial" w:cs="Arial" w:eastAsia="Arial" w:hAnsi="Arial"/>
          <w:sz w:val="10"/>
          <w:szCs w:val="10"/>
          <w:color w:val="auto"/>
        </w:rPr>
        <w:t>2</w:t>
      </w:r>
      <w:r>
        <w:rPr>
          <w:rFonts w:ascii="Arial" w:cs="Arial" w:eastAsia="Arial" w:hAnsi="Arial"/>
          <w:sz w:val="28"/>
          <w:szCs w:val="28"/>
          <w:color w:val="auto"/>
        </w:rPr>
        <w:t>in rodent middens from the south-central Atacama Desert, Chile</w:t>
      </w:r>
    </w:p>
    <w:p>
      <w:pPr>
        <w:spacing w:after="0" w:line="200" w:lineRule="exact"/>
        <w:rPr>
          <w:sz w:val="24"/>
          <w:szCs w:val="24"/>
          <w:color w:val="auto"/>
        </w:rPr>
      </w:pPr>
    </w:p>
    <w:p>
      <w:pPr>
        <w:spacing w:after="0" w:line="266" w:lineRule="exact"/>
        <w:rPr>
          <w:sz w:val="24"/>
          <w:szCs w:val="24"/>
          <w:color w:val="auto"/>
        </w:rPr>
      </w:pPr>
    </w:p>
    <w:p>
      <w:pPr>
        <w:ind w:left="542" w:hanging="542"/>
        <w:spacing w:after="0" w:line="230" w:lineRule="exact"/>
        <w:tabs>
          <w:tab w:leader="none" w:pos="542" w:val="left"/>
        </w:tabs>
        <w:numPr>
          <w:ilvl w:val="0"/>
          <w:numId w:val="2"/>
        </w:numPr>
        <w:rPr>
          <w:rFonts w:ascii="Arial" w:cs="Arial" w:eastAsia="Arial" w:hAnsi="Arial"/>
          <w:sz w:val="10"/>
          <w:szCs w:val="10"/>
          <w:color w:val="auto"/>
        </w:rPr>
      </w:pPr>
      <w:r>
        <w:rPr>
          <w:rFonts w:ascii="Arial" w:cs="Arial" w:eastAsia="Arial" w:hAnsi="Arial"/>
          <w:sz w:val="20"/>
          <w:szCs w:val="20"/>
          <w:color w:val="auto"/>
        </w:rPr>
        <w:t>Matías Frugone-Álvarez</w:t>
      </w:r>
      <w:r>
        <w:rPr>
          <w:rFonts w:ascii="Arial" w:cs="Arial" w:eastAsia="Arial" w:hAnsi="Arial"/>
          <w:sz w:val="13"/>
          <w:szCs w:val="13"/>
          <w:color w:val="auto"/>
        </w:rPr>
        <w:t>a,b,c,</w:t>
      </w:r>
      <w:r>
        <w:rPr>
          <w:rFonts w:ascii="Arial Unicode MS" w:cs="Arial Unicode MS" w:eastAsia="Arial Unicode MS" w:hAnsi="Arial Unicode MS"/>
          <w:sz w:val="13"/>
          <w:szCs w:val="13"/>
          <w:color w:val="auto"/>
        </w:rPr>
        <w:t>∗</w:t>
      </w:r>
      <w:r>
        <w:rPr>
          <w:rFonts w:ascii="Arial" w:cs="Arial" w:eastAsia="Arial" w:hAnsi="Arial"/>
          <w:sz w:val="20"/>
          <w:szCs w:val="20"/>
          <w:color w:val="auto"/>
        </w:rPr>
        <w:t>, Sergio Contreras</w:t>
      </w:r>
      <w:r>
        <w:rPr>
          <w:rFonts w:ascii="Arial" w:cs="Arial" w:eastAsia="Arial" w:hAnsi="Arial"/>
          <w:sz w:val="13"/>
          <w:szCs w:val="13"/>
          <w:color w:val="auto"/>
        </w:rPr>
        <w:t>a,e,</w:t>
      </w:r>
      <w:r>
        <w:rPr>
          <w:rFonts w:ascii="Arial Unicode MS" w:cs="Arial Unicode MS" w:eastAsia="Arial Unicode MS" w:hAnsi="Arial Unicode MS"/>
          <w:sz w:val="13"/>
          <w:szCs w:val="13"/>
          <w:color w:val="auto"/>
        </w:rPr>
        <w:t>∗</w:t>
      </w:r>
      <w:r>
        <w:rPr>
          <w:rFonts w:ascii="Arial" w:cs="Arial" w:eastAsia="Arial" w:hAnsi="Arial"/>
          <w:sz w:val="20"/>
          <w:szCs w:val="20"/>
          <w:color w:val="auto"/>
        </w:rPr>
        <w:t>, Oliver Meseguer-Ruiz</w:t>
      </w:r>
      <w:r>
        <w:rPr>
          <w:rFonts w:ascii="Arial" w:cs="Arial" w:eastAsia="Arial" w:hAnsi="Arial"/>
          <w:sz w:val="13"/>
          <w:szCs w:val="13"/>
          <w:color w:val="auto"/>
        </w:rPr>
        <w:t>f</w:t>
      </w:r>
      <w:r>
        <w:rPr>
          <w:rFonts w:ascii="Arial" w:cs="Arial" w:eastAsia="Arial" w:hAnsi="Arial"/>
          <w:sz w:val="20"/>
          <w:szCs w:val="20"/>
          <w:color w:val="auto"/>
        </w:rPr>
        <w:t>, Eduardo Tejos</w:t>
      </w:r>
      <w:r>
        <w:rPr>
          <w:rFonts w:ascii="Arial" w:cs="Arial" w:eastAsia="Arial" w:hAnsi="Arial"/>
          <w:sz w:val="13"/>
          <w:szCs w:val="13"/>
          <w:color w:val="auto"/>
        </w:rPr>
        <w:t>a</w:t>
      </w:r>
      <w:r>
        <w:rPr>
          <w:rFonts w:ascii="Arial" w:cs="Arial" w:eastAsia="Arial" w:hAnsi="Arial"/>
          <w:sz w:val="20"/>
          <w:szCs w:val="20"/>
          <w:color w:val="auto"/>
        </w:rPr>
        <w:t>, Antonio</w:t>
      </w:r>
    </w:p>
    <w:p>
      <w:pPr>
        <w:spacing w:after="0" w:line="13" w:lineRule="exact"/>
        <w:rPr>
          <w:sz w:val="24"/>
          <w:szCs w:val="24"/>
          <w:color w:val="auto"/>
        </w:rPr>
      </w:pPr>
    </w:p>
    <w:p>
      <w:pPr>
        <w:ind w:left="342" w:hanging="342"/>
        <w:spacing w:after="0"/>
        <w:tabs>
          <w:tab w:leader="none" w:pos="342" w:val="left"/>
        </w:tabs>
        <w:numPr>
          <w:ilvl w:val="0"/>
          <w:numId w:val="3"/>
        </w:numPr>
        <w:rPr>
          <w:rFonts w:ascii="Arial" w:cs="Arial" w:eastAsia="Arial" w:hAnsi="Arial"/>
          <w:sz w:val="10"/>
          <w:szCs w:val="10"/>
          <w:color w:val="auto"/>
        </w:rPr>
      </w:pPr>
      <w:r>
        <w:rPr>
          <w:rFonts w:ascii="Arial" w:cs="Arial" w:eastAsia="Arial" w:hAnsi="Arial"/>
          <w:sz w:val="20"/>
          <w:szCs w:val="20"/>
          <w:color w:val="auto"/>
        </w:rPr>
        <w:t>Delgado-Huertas</w:t>
      </w:r>
      <w:r>
        <w:rPr>
          <w:rFonts w:ascii="Arial" w:cs="Arial" w:eastAsia="Arial" w:hAnsi="Arial"/>
          <w:sz w:val="13"/>
          <w:szCs w:val="13"/>
          <w:color w:val="auto"/>
        </w:rPr>
        <w:t>g</w:t>
      </w:r>
      <w:r>
        <w:rPr>
          <w:rFonts w:ascii="Arial" w:cs="Arial" w:eastAsia="Arial" w:hAnsi="Arial"/>
          <w:sz w:val="20"/>
          <w:szCs w:val="20"/>
          <w:color w:val="auto"/>
        </w:rPr>
        <w:t>, Blas Valero-Garcés</w:t>
      </w:r>
      <w:r>
        <w:rPr>
          <w:rFonts w:ascii="Arial" w:cs="Arial" w:eastAsia="Arial" w:hAnsi="Arial"/>
          <w:sz w:val="13"/>
          <w:szCs w:val="13"/>
          <w:color w:val="auto"/>
        </w:rPr>
        <w:t>h</w:t>
      </w:r>
      <w:r>
        <w:rPr>
          <w:rFonts w:ascii="Arial" w:cs="Arial" w:eastAsia="Arial" w:hAnsi="Arial"/>
          <w:sz w:val="20"/>
          <w:szCs w:val="20"/>
          <w:color w:val="auto"/>
        </w:rPr>
        <w:t>, Francisca P. Díaz</w:t>
      </w:r>
      <w:r>
        <w:rPr>
          <w:rFonts w:ascii="Arial" w:cs="Arial" w:eastAsia="Arial" w:hAnsi="Arial"/>
          <w:sz w:val="13"/>
          <w:szCs w:val="13"/>
          <w:color w:val="auto"/>
        </w:rPr>
        <w:t>i,b,j</w:t>
      </w:r>
      <w:r>
        <w:rPr>
          <w:rFonts w:ascii="Arial" w:cs="Arial" w:eastAsia="Arial" w:hAnsi="Arial"/>
          <w:sz w:val="20"/>
          <w:szCs w:val="20"/>
          <w:color w:val="auto"/>
        </w:rPr>
        <w:t>, Matías Briceño</w:t>
      </w:r>
      <w:r>
        <w:rPr>
          <w:rFonts w:ascii="Arial" w:cs="Arial" w:eastAsia="Arial" w:hAnsi="Arial"/>
          <w:sz w:val="13"/>
          <w:szCs w:val="13"/>
          <w:color w:val="auto"/>
        </w:rPr>
        <w:t>k</w:t>
      </w:r>
      <w:r>
        <w:rPr>
          <w:rFonts w:ascii="Arial" w:cs="Arial" w:eastAsia="Arial" w:hAnsi="Arial"/>
          <w:sz w:val="20"/>
          <w:szCs w:val="20"/>
          <w:color w:val="auto"/>
        </w:rPr>
        <w:t>, Manuel Bustos-Morales</w:t>
      </w:r>
      <w:r>
        <w:rPr>
          <w:rFonts w:ascii="Arial" w:cs="Arial" w:eastAsia="Arial" w:hAnsi="Arial"/>
          <w:sz w:val="13"/>
          <w:szCs w:val="13"/>
          <w:color w:val="auto"/>
        </w:rPr>
        <w:t>k</w:t>
      </w:r>
      <w:r>
        <w:rPr>
          <w:rFonts w:ascii="Arial" w:cs="Arial" w:eastAsia="Arial" w:hAnsi="Arial"/>
          <w:sz w:val="20"/>
          <w:szCs w:val="20"/>
          <w:color w:val="auto"/>
        </w:rPr>
        <w:t>,</w:t>
      </w:r>
    </w:p>
    <w:p>
      <w:pPr>
        <w:spacing w:after="0" w:line="9" w:lineRule="exact"/>
        <w:rPr>
          <w:sz w:val="24"/>
          <w:szCs w:val="24"/>
          <w:color w:val="auto"/>
        </w:rPr>
      </w:pPr>
    </w:p>
    <w:p>
      <w:pPr>
        <w:ind w:left="2"/>
        <w:spacing w:after="0" w:line="362" w:lineRule="exact"/>
        <w:tabs>
          <w:tab w:leader="none" w:pos="4002" w:val="left"/>
        </w:tabs>
        <w:rPr>
          <w:sz w:val="20"/>
          <w:szCs w:val="20"/>
          <w:color w:val="auto"/>
        </w:rPr>
      </w:pPr>
      <w:r>
        <w:rPr>
          <w:rFonts w:ascii="Arial" w:cs="Arial" w:eastAsia="Arial" w:hAnsi="Arial"/>
          <w:sz w:val="10"/>
          <w:szCs w:val="10"/>
          <w:color w:val="auto"/>
        </w:rPr>
        <w:t>5</w:t>
      </w:r>
      <w:r>
        <w:rPr>
          <w:sz w:val="20"/>
          <w:szCs w:val="20"/>
          <w:color w:val="auto"/>
        </w:rPr>
        <w:tab/>
      </w:r>
      <w:r>
        <w:rPr>
          <w:rFonts w:ascii="Arial" w:cs="Arial" w:eastAsia="Arial" w:hAnsi="Arial"/>
          <w:sz w:val="20"/>
          <w:szCs w:val="20"/>
          <w:color w:val="auto"/>
        </w:rPr>
        <w:t>Claudio Latorre</w:t>
      </w:r>
      <w:r>
        <w:rPr>
          <w:rFonts w:ascii="Arial" w:cs="Arial" w:eastAsia="Arial" w:hAnsi="Arial"/>
          <w:sz w:val="13"/>
          <w:szCs w:val="13"/>
          <w:color w:val="auto"/>
        </w:rPr>
        <w:t>k,i,c,</w:t>
      </w:r>
      <w:r>
        <w:rPr>
          <w:rFonts w:ascii="Arial Unicode MS" w:cs="Arial Unicode MS" w:eastAsia="Arial Unicode MS" w:hAnsi="Arial Unicode MS"/>
          <w:sz w:val="27"/>
          <w:szCs w:val="27"/>
          <w:color w:val="auto"/>
          <w:vertAlign w:val="superscript"/>
        </w:rPr>
        <w:t>∗</w:t>
      </w:r>
    </w:p>
    <w:p>
      <w:pPr>
        <w:spacing w:after="0" w:line="152" w:lineRule="exact"/>
        <w:rPr>
          <w:sz w:val="24"/>
          <w:szCs w:val="24"/>
          <w:color w:val="auto"/>
        </w:rPr>
      </w:pPr>
    </w:p>
    <w:p>
      <w:pPr>
        <w:ind w:left="342" w:hanging="88"/>
        <w:spacing w:after="0"/>
        <w:tabs>
          <w:tab w:leader="none" w:pos="342" w:val="left"/>
        </w:tabs>
        <w:numPr>
          <w:ilvl w:val="0"/>
          <w:numId w:val="4"/>
        </w:numPr>
        <w:rPr>
          <w:rFonts w:ascii="Arial" w:cs="Arial" w:eastAsia="Arial" w:hAnsi="Arial"/>
          <w:sz w:val="23"/>
          <w:szCs w:val="23"/>
          <w:i w:val="1"/>
          <w:iCs w:val="1"/>
          <w:color w:val="auto"/>
          <w:vertAlign w:val="superscript"/>
        </w:rPr>
      </w:pPr>
      <w:r>
        <w:rPr>
          <w:rFonts w:ascii="Arial" w:cs="Arial" w:eastAsia="Arial" w:hAnsi="Arial"/>
          <w:sz w:val="15"/>
          <w:szCs w:val="15"/>
          <w:i w:val="1"/>
          <w:iCs w:val="1"/>
          <w:color w:val="auto"/>
        </w:rPr>
        <w:t>Universidad Católica de la Santísima Concepción, Departamento de Química Ambiental, Alonso de Ribera 2850, Concepción,</w:t>
      </w:r>
    </w:p>
    <w:p>
      <w:pPr>
        <w:spacing w:after="0" w:line="33" w:lineRule="exact"/>
        <w:rPr>
          <w:rFonts w:ascii="Arial" w:cs="Arial" w:eastAsia="Arial" w:hAnsi="Arial"/>
          <w:sz w:val="23"/>
          <w:szCs w:val="23"/>
          <w:i w:val="1"/>
          <w:iCs w:val="1"/>
          <w:color w:val="auto"/>
          <w:vertAlign w:val="superscript"/>
        </w:rPr>
      </w:pPr>
    </w:p>
    <w:p>
      <w:pPr>
        <w:ind w:left="4322"/>
        <w:spacing w:after="0" w:line="203" w:lineRule="auto"/>
        <w:rPr>
          <w:rFonts w:ascii="Arial" w:cs="Arial" w:eastAsia="Arial" w:hAnsi="Arial"/>
          <w:sz w:val="23"/>
          <w:szCs w:val="23"/>
          <w:i w:val="1"/>
          <w:iCs w:val="1"/>
          <w:color w:val="auto"/>
          <w:vertAlign w:val="superscript"/>
        </w:rPr>
      </w:pPr>
      <w:r>
        <w:rPr>
          <w:rFonts w:ascii="Arial" w:cs="Arial" w:eastAsia="Arial" w:hAnsi="Arial"/>
          <w:sz w:val="16"/>
          <w:szCs w:val="16"/>
          <w:i w:val="1"/>
          <w:iCs w:val="1"/>
          <w:color w:val="auto"/>
        </w:rPr>
        <w:t>Chile, 4090541</w:t>
      </w:r>
    </w:p>
    <w:p>
      <w:pPr>
        <w:spacing w:after="0" w:line="74" w:lineRule="exact"/>
        <w:rPr>
          <w:sz w:val="24"/>
          <w:szCs w:val="24"/>
          <w:color w:val="auto"/>
        </w:rPr>
      </w:pPr>
    </w:p>
    <w:p>
      <w:pPr>
        <w:jc w:val="center"/>
        <w:ind w:left="1180" w:right="300"/>
        <w:spacing w:after="0" w:line="268" w:lineRule="auto"/>
        <w:rPr>
          <w:sz w:val="20"/>
          <w:szCs w:val="20"/>
          <w:color w:val="auto"/>
        </w:rPr>
      </w:pPr>
      <w:r>
        <w:rPr>
          <w:rFonts w:ascii="Arial" w:cs="Arial" w:eastAsia="Arial" w:hAnsi="Arial"/>
          <w:sz w:val="24"/>
          <w:szCs w:val="24"/>
          <w:i w:val="1"/>
          <w:iCs w:val="1"/>
          <w:color w:val="auto"/>
          <w:vertAlign w:val="superscript"/>
        </w:rPr>
        <w:t>b</w:t>
      </w:r>
      <w:r>
        <w:rPr>
          <w:rFonts w:ascii="Arial" w:cs="Arial" w:eastAsia="Arial" w:hAnsi="Arial"/>
          <w:sz w:val="15"/>
          <w:szCs w:val="15"/>
          <w:i w:val="1"/>
          <w:iCs w:val="1"/>
          <w:color w:val="auto"/>
        </w:rPr>
        <w:t>ANID-Millennium Science Initiative Nucleus (AFOREST), Vicuña Mackenna 4860, Macul, Santiago, Chile, 7820436</w:t>
      </w:r>
      <w:r>
        <w:rPr>
          <w:rFonts w:ascii="Arial" w:cs="Arial" w:eastAsia="Arial" w:hAnsi="Arial"/>
          <w:sz w:val="24"/>
          <w:szCs w:val="24"/>
          <w:i w:val="1"/>
          <w:iCs w:val="1"/>
          <w:color w:val="auto"/>
        </w:rPr>
        <w:t xml:space="preserve"> </w:t>
      </w:r>
      <w:r>
        <w:rPr>
          <w:rFonts w:ascii="Arial" w:cs="Arial" w:eastAsia="Arial" w:hAnsi="Arial"/>
          <w:sz w:val="24"/>
          <w:szCs w:val="24"/>
          <w:i w:val="1"/>
          <w:iCs w:val="1"/>
          <w:color w:val="auto"/>
          <w:vertAlign w:val="superscript"/>
        </w:rPr>
        <w:t>c</w:t>
      </w:r>
      <w:r>
        <w:rPr>
          <w:rFonts w:ascii="Arial" w:cs="Arial" w:eastAsia="Arial" w:hAnsi="Arial"/>
          <w:sz w:val="15"/>
          <w:szCs w:val="15"/>
          <w:i w:val="1"/>
          <w:iCs w:val="1"/>
          <w:color w:val="auto"/>
        </w:rPr>
        <w:t>ANID-Millennium Science Initiative Nucleus (UPWELL), Raúl Bitrán 1305, La Serena, Chile,</w:t>
      </w:r>
    </w:p>
    <w:p>
      <w:pPr>
        <w:spacing w:after="0" w:line="12" w:lineRule="exact"/>
        <w:rPr>
          <w:sz w:val="24"/>
          <w:szCs w:val="24"/>
          <w:color w:val="auto"/>
        </w:rPr>
      </w:pPr>
    </w:p>
    <w:p>
      <w:pPr>
        <w:jc w:val="center"/>
        <w:ind w:left="3342" w:right="120" w:hanging="3017"/>
        <w:spacing w:after="0" w:line="255" w:lineRule="auto"/>
        <w:tabs>
          <w:tab w:leader="none" w:pos="404" w:val="left"/>
        </w:tabs>
        <w:numPr>
          <w:ilvl w:val="0"/>
          <w:numId w:val="5"/>
        </w:numPr>
        <w:rPr>
          <w:rFonts w:ascii="Arial" w:cs="Arial" w:eastAsia="Arial" w:hAnsi="Arial"/>
          <w:sz w:val="21"/>
          <w:szCs w:val="21"/>
          <w:i w:val="1"/>
          <w:iCs w:val="1"/>
          <w:color w:val="auto"/>
          <w:vertAlign w:val="superscript"/>
        </w:rPr>
      </w:pPr>
      <w:r>
        <w:rPr>
          <w:rFonts w:ascii="Arial" w:cs="Arial" w:eastAsia="Arial" w:hAnsi="Arial"/>
          <w:sz w:val="14"/>
          <w:szCs w:val="14"/>
          <w:i w:val="1"/>
          <w:iCs w:val="1"/>
          <w:color w:val="auto"/>
        </w:rPr>
        <w:t>Universidad Católica de la Santísima Concepción, Departamento de Química Ambiental, Facultad de Ciencias, Alonso de Ribera 2850, Concepción, Chile, 4090541</w:t>
      </w:r>
    </w:p>
    <w:p>
      <w:pPr>
        <w:spacing w:after="0" w:line="41" w:lineRule="exact"/>
        <w:rPr>
          <w:sz w:val="24"/>
          <w:szCs w:val="24"/>
          <w:color w:val="auto"/>
        </w:rPr>
      </w:pPr>
    </w:p>
    <w:p>
      <w:pPr>
        <w:ind w:left="402" w:hanging="83"/>
        <w:spacing w:after="0"/>
        <w:tabs>
          <w:tab w:leader="none" w:pos="402" w:val="left"/>
        </w:tabs>
        <w:numPr>
          <w:ilvl w:val="0"/>
          <w:numId w:val="6"/>
        </w:numPr>
        <w:rPr>
          <w:rFonts w:ascii="Arial" w:cs="Arial" w:eastAsia="Arial" w:hAnsi="Arial"/>
          <w:sz w:val="22"/>
          <w:szCs w:val="22"/>
          <w:i w:val="1"/>
          <w:iCs w:val="1"/>
          <w:color w:val="auto"/>
          <w:vertAlign w:val="superscript"/>
        </w:rPr>
      </w:pPr>
      <w:r>
        <w:rPr>
          <w:rFonts w:ascii="Arial" w:cs="Arial" w:eastAsia="Arial" w:hAnsi="Arial"/>
          <w:sz w:val="15"/>
          <w:szCs w:val="15"/>
          <w:i w:val="1"/>
          <w:iCs w:val="1"/>
          <w:color w:val="auto"/>
        </w:rPr>
        <w:t>Centro de Investigación en Biodiversidad y Ambientes Sustentables (CIBAS), Alonso de Ribera 2850, Concepción, Chile,</w:t>
      </w:r>
    </w:p>
    <w:p>
      <w:pPr>
        <w:spacing w:after="0" w:line="33" w:lineRule="exact"/>
        <w:rPr>
          <w:sz w:val="24"/>
          <w:szCs w:val="24"/>
          <w:color w:val="auto"/>
        </w:rPr>
      </w:pPr>
    </w:p>
    <w:p>
      <w:pPr>
        <w:ind w:left="582" w:hanging="64"/>
        <w:spacing w:after="0"/>
        <w:tabs>
          <w:tab w:leader="none" w:pos="582" w:val="left"/>
        </w:tabs>
        <w:numPr>
          <w:ilvl w:val="0"/>
          <w:numId w:val="7"/>
        </w:numPr>
        <w:rPr>
          <w:rFonts w:ascii="Arial" w:cs="Arial" w:eastAsia="Arial" w:hAnsi="Arial"/>
          <w:sz w:val="24"/>
          <w:szCs w:val="24"/>
          <w:i w:val="1"/>
          <w:iCs w:val="1"/>
          <w:color w:val="auto"/>
          <w:vertAlign w:val="superscript"/>
        </w:rPr>
      </w:pPr>
      <w:r>
        <w:rPr>
          <w:rFonts w:ascii="Arial" w:cs="Arial" w:eastAsia="Arial" w:hAnsi="Arial"/>
          <w:sz w:val="16"/>
          <w:szCs w:val="16"/>
          <w:i w:val="1"/>
          <w:iCs w:val="1"/>
          <w:color w:val="auto"/>
        </w:rPr>
        <w:t>Universidad de Tarapacá, Departamento de Ciencias Históricas y Geográficas, Luis Emilio Recabarren 2477, Iquique,</w:t>
      </w:r>
    </w:p>
    <w:p>
      <w:pPr>
        <w:spacing w:after="0" w:line="33" w:lineRule="exact"/>
        <w:rPr>
          <w:rFonts w:ascii="Arial" w:cs="Arial" w:eastAsia="Arial" w:hAnsi="Arial"/>
          <w:sz w:val="24"/>
          <w:szCs w:val="24"/>
          <w:i w:val="1"/>
          <w:iCs w:val="1"/>
          <w:color w:val="auto"/>
          <w:vertAlign w:val="superscript"/>
        </w:rPr>
      </w:pPr>
    </w:p>
    <w:p>
      <w:pPr>
        <w:ind w:left="4322"/>
        <w:spacing w:after="0" w:line="203" w:lineRule="auto"/>
        <w:rPr>
          <w:rFonts w:ascii="Arial" w:cs="Arial" w:eastAsia="Arial" w:hAnsi="Arial"/>
          <w:sz w:val="24"/>
          <w:szCs w:val="24"/>
          <w:i w:val="1"/>
          <w:iCs w:val="1"/>
          <w:color w:val="auto"/>
          <w:vertAlign w:val="superscript"/>
        </w:rPr>
      </w:pPr>
      <w:r>
        <w:rPr>
          <w:rFonts w:ascii="Arial" w:cs="Arial" w:eastAsia="Arial" w:hAnsi="Arial"/>
          <w:sz w:val="16"/>
          <w:szCs w:val="16"/>
          <w:i w:val="1"/>
          <w:iCs w:val="1"/>
          <w:color w:val="auto"/>
        </w:rPr>
        <w:t>Chile, 1101783</w:t>
      </w:r>
    </w:p>
    <w:p>
      <w:pPr>
        <w:spacing w:after="0" w:line="85" w:lineRule="exact"/>
        <w:rPr>
          <w:sz w:val="24"/>
          <w:szCs w:val="24"/>
          <w:color w:val="auto"/>
        </w:rPr>
      </w:pPr>
    </w:p>
    <w:p>
      <w:pPr>
        <w:ind w:left="642" w:hanging="75"/>
        <w:spacing w:after="0"/>
        <w:tabs>
          <w:tab w:leader="none" w:pos="642" w:val="left"/>
        </w:tabs>
        <w:numPr>
          <w:ilvl w:val="0"/>
          <w:numId w:val="8"/>
        </w:numPr>
        <w:rPr>
          <w:rFonts w:ascii="Arial" w:cs="Arial" w:eastAsia="Arial" w:hAnsi="Arial"/>
          <w:sz w:val="19"/>
          <w:szCs w:val="19"/>
          <w:i w:val="1"/>
          <w:iCs w:val="1"/>
          <w:color w:val="auto"/>
          <w:vertAlign w:val="superscript"/>
        </w:rPr>
      </w:pPr>
      <w:r>
        <w:rPr>
          <w:rFonts w:ascii="Arial" w:cs="Arial" w:eastAsia="Arial" w:hAnsi="Arial"/>
          <w:sz w:val="13"/>
          <w:szCs w:val="13"/>
          <w:i w:val="1"/>
          <w:iCs w:val="1"/>
          <w:color w:val="auto"/>
        </w:rPr>
        <w:t>Instituto Andaluz de Ciencias de la Tierra (CSIC-UGR), Av. de las Palmeras, 4, 18100 Armilla, Granada, Spain,</w:t>
      </w:r>
    </w:p>
    <w:p>
      <w:pPr>
        <w:spacing w:after="0" w:line="38" w:lineRule="exact"/>
        <w:rPr>
          <w:sz w:val="24"/>
          <w:szCs w:val="24"/>
          <w:color w:val="auto"/>
        </w:rPr>
      </w:pPr>
    </w:p>
    <w:p>
      <w:pPr>
        <w:ind w:left="342" w:hanging="90"/>
        <w:spacing w:after="0"/>
        <w:tabs>
          <w:tab w:leader="none" w:pos="342" w:val="left"/>
        </w:tabs>
        <w:numPr>
          <w:ilvl w:val="0"/>
          <w:numId w:val="9"/>
        </w:numPr>
        <w:rPr>
          <w:rFonts w:ascii="Arial" w:cs="Arial" w:eastAsia="Arial" w:hAnsi="Arial"/>
          <w:sz w:val="24"/>
          <w:szCs w:val="24"/>
          <w:i w:val="1"/>
          <w:iCs w:val="1"/>
          <w:color w:val="auto"/>
          <w:vertAlign w:val="superscript"/>
        </w:rPr>
      </w:pPr>
      <w:r>
        <w:rPr>
          <w:rFonts w:ascii="Arial" w:cs="Arial" w:eastAsia="Arial" w:hAnsi="Arial"/>
          <w:sz w:val="16"/>
          <w:szCs w:val="16"/>
          <w:i w:val="1"/>
          <w:iCs w:val="1"/>
          <w:color w:val="auto"/>
        </w:rPr>
        <w:t>Instituto Pirenaico de Ecología-CSIC, Quaternary Paleoenvironments and Global Change, Avda. Montañana, 1005, Zaragoza,</w:t>
      </w:r>
    </w:p>
    <w:p>
      <w:pPr>
        <w:spacing w:after="0" w:line="33" w:lineRule="exact"/>
        <w:rPr>
          <w:rFonts w:ascii="Arial" w:cs="Arial" w:eastAsia="Arial" w:hAnsi="Arial"/>
          <w:sz w:val="24"/>
          <w:szCs w:val="24"/>
          <w:i w:val="1"/>
          <w:iCs w:val="1"/>
          <w:color w:val="auto"/>
          <w:vertAlign w:val="superscript"/>
        </w:rPr>
      </w:pPr>
    </w:p>
    <w:p>
      <w:pPr>
        <w:ind w:left="4642"/>
        <w:spacing w:after="0" w:line="203" w:lineRule="auto"/>
        <w:rPr>
          <w:rFonts w:ascii="Arial" w:cs="Arial" w:eastAsia="Arial" w:hAnsi="Arial"/>
          <w:sz w:val="24"/>
          <w:szCs w:val="24"/>
          <w:i w:val="1"/>
          <w:iCs w:val="1"/>
          <w:color w:val="auto"/>
          <w:vertAlign w:val="superscript"/>
        </w:rPr>
      </w:pPr>
      <w:r>
        <w:rPr>
          <w:rFonts w:ascii="Arial" w:cs="Arial" w:eastAsia="Arial" w:hAnsi="Arial"/>
          <w:sz w:val="16"/>
          <w:szCs w:val="16"/>
          <w:i w:val="1"/>
          <w:iCs w:val="1"/>
          <w:color w:val="auto"/>
        </w:rPr>
        <w:t>Spain,</w:t>
      </w:r>
    </w:p>
    <w:p>
      <w:pPr>
        <w:spacing w:after="0" w:line="74" w:lineRule="exact"/>
        <w:rPr>
          <w:rFonts w:ascii="Arial" w:cs="Arial" w:eastAsia="Arial" w:hAnsi="Arial"/>
          <w:sz w:val="24"/>
          <w:szCs w:val="24"/>
          <w:i w:val="1"/>
          <w:iCs w:val="1"/>
          <w:color w:val="auto"/>
          <w:vertAlign w:val="superscript"/>
        </w:rPr>
      </w:pPr>
    </w:p>
    <w:p>
      <w:pPr>
        <w:ind w:left="1182"/>
        <w:spacing w:after="0"/>
        <w:rPr>
          <w:rFonts w:ascii="Arial" w:cs="Arial" w:eastAsia="Arial" w:hAnsi="Arial"/>
          <w:sz w:val="24"/>
          <w:szCs w:val="24"/>
          <w:i w:val="1"/>
          <w:iCs w:val="1"/>
          <w:color w:val="auto"/>
          <w:vertAlign w:val="superscript"/>
        </w:rPr>
      </w:pPr>
      <w:r>
        <w:rPr>
          <w:rFonts w:ascii="Arial" w:cs="Arial" w:eastAsia="Arial" w:hAnsi="Arial"/>
          <w:sz w:val="24"/>
          <w:szCs w:val="24"/>
          <w:i w:val="1"/>
          <w:iCs w:val="1"/>
          <w:color w:val="auto"/>
          <w:vertAlign w:val="superscript"/>
        </w:rPr>
        <w:t>i</w:t>
      </w:r>
      <w:r>
        <w:rPr>
          <w:rFonts w:ascii="Arial" w:cs="Arial" w:eastAsia="Arial" w:hAnsi="Arial"/>
          <w:sz w:val="15"/>
          <w:szCs w:val="15"/>
          <w:i w:val="1"/>
          <w:iCs w:val="1"/>
          <w:color w:val="auto"/>
        </w:rPr>
        <w:t>Instituto de Ecología y Biodiversidad, Chile, Las Palmeras 3425, Ñuñoa, Santiago, Chile, 7800024</w:t>
      </w:r>
    </w:p>
    <w:p>
      <w:pPr>
        <w:ind w:left="462" w:hanging="52"/>
        <w:spacing w:after="0" w:line="232" w:lineRule="auto"/>
        <w:tabs>
          <w:tab w:leader="none" w:pos="462" w:val="left"/>
        </w:tabs>
        <w:numPr>
          <w:ilvl w:val="0"/>
          <w:numId w:val="10"/>
        </w:numPr>
        <w:rPr>
          <w:rFonts w:ascii="Arial" w:cs="Arial" w:eastAsia="Arial" w:hAnsi="Arial"/>
          <w:sz w:val="24"/>
          <w:szCs w:val="24"/>
          <w:i w:val="1"/>
          <w:iCs w:val="1"/>
          <w:color w:val="auto"/>
          <w:vertAlign w:val="superscript"/>
        </w:rPr>
      </w:pPr>
      <w:r>
        <w:rPr>
          <w:rFonts w:ascii="Arial" w:cs="Arial" w:eastAsia="Arial" w:hAnsi="Arial"/>
          <w:sz w:val="16"/>
          <w:szCs w:val="16"/>
          <w:i w:val="1"/>
          <w:iCs w:val="1"/>
          <w:color w:val="auto"/>
        </w:rPr>
        <w:t>Pontificia Universidad Católica de Valparaíso. Instituto de Geografía, Avenida Brasil 2241, Valparaíso, Chile, 2362807</w:t>
      </w:r>
    </w:p>
    <w:p>
      <w:pPr>
        <w:spacing w:after="0" w:line="86" w:lineRule="exact"/>
        <w:rPr>
          <w:sz w:val="24"/>
          <w:szCs w:val="24"/>
          <w:color w:val="auto"/>
        </w:rPr>
      </w:pPr>
    </w:p>
    <w:p>
      <w:pPr>
        <w:jc w:val="center"/>
        <w:ind w:left="3282" w:right="280" w:hanging="2802"/>
        <w:spacing w:after="0" w:line="312" w:lineRule="auto"/>
        <w:tabs>
          <w:tab w:leader="none" w:pos="546" w:val="left"/>
        </w:tabs>
        <w:numPr>
          <w:ilvl w:val="0"/>
          <w:numId w:val="11"/>
        </w:numPr>
        <w:rPr>
          <w:rFonts w:ascii="Arial" w:cs="Arial" w:eastAsia="Arial" w:hAnsi="Arial"/>
          <w:sz w:val="19"/>
          <w:szCs w:val="19"/>
          <w:i w:val="1"/>
          <w:iCs w:val="1"/>
          <w:color w:val="auto"/>
          <w:vertAlign w:val="superscript"/>
        </w:rPr>
      </w:pPr>
      <w:r>
        <w:rPr>
          <w:rFonts w:ascii="Arial" w:cs="Arial" w:eastAsia="Arial" w:hAnsi="Arial"/>
          <w:sz w:val="13"/>
          <w:szCs w:val="13"/>
          <w:i w:val="1"/>
          <w:iCs w:val="1"/>
          <w:color w:val="auto"/>
        </w:rPr>
        <w:t>Pontificia Universidad Católica de Chile, Departamento de Ecología-Centro UC Desierto de Atacama, Av. Libertador Bernardo O’Higgins 340., Santiago, Chile,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160020</wp:posOffset>
                </wp:positionH>
                <wp:positionV relativeFrom="paragraph">
                  <wp:posOffset>407035</wp:posOffset>
                </wp:positionV>
                <wp:extent cx="59213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13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pt,32.05pt" to="478.85pt,32.0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78" w:lineRule="exact"/>
        <w:rPr>
          <w:sz w:val="24"/>
          <w:szCs w:val="24"/>
          <w:color w:val="auto"/>
        </w:rPr>
      </w:pPr>
    </w:p>
    <w:p>
      <w:pPr>
        <w:ind w:left="262" w:hanging="262"/>
        <w:spacing w:after="0"/>
        <w:tabs>
          <w:tab w:leader="none" w:pos="262" w:val="left"/>
        </w:tabs>
        <w:numPr>
          <w:ilvl w:val="0"/>
          <w:numId w:val="12"/>
        </w:numPr>
        <w:rPr>
          <w:rFonts w:ascii="Arial" w:cs="Arial" w:eastAsia="Arial" w:hAnsi="Arial"/>
          <w:sz w:val="10"/>
          <w:szCs w:val="10"/>
          <w:color w:val="auto"/>
        </w:rPr>
      </w:pPr>
      <w:r>
        <w:rPr>
          <w:rFonts w:ascii="Arial" w:cs="Arial" w:eastAsia="Arial" w:hAnsi="Arial"/>
          <w:sz w:val="20"/>
          <w:szCs w:val="20"/>
          <w:b w:val="1"/>
          <w:bCs w:val="1"/>
          <w:color w:val="auto"/>
        </w:rPr>
        <w:t>Abstract</w:t>
      </w:r>
    </w:p>
    <w:p>
      <w:pPr>
        <w:spacing w:after="0" w:line="200" w:lineRule="exact"/>
        <w:rPr>
          <w:rFonts w:ascii="Arial" w:cs="Arial" w:eastAsia="Arial" w:hAnsi="Arial"/>
          <w:sz w:val="10"/>
          <w:szCs w:val="10"/>
          <w:color w:val="auto"/>
        </w:rPr>
      </w:pPr>
    </w:p>
    <w:p>
      <w:pPr>
        <w:spacing w:after="0" w:line="208" w:lineRule="exact"/>
        <w:rPr>
          <w:rFonts w:ascii="Arial" w:cs="Arial" w:eastAsia="Arial" w:hAnsi="Arial"/>
          <w:sz w:val="10"/>
          <w:szCs w:val="10"/>
          <w:color w:val="auto"/>
        </w:rPr>
      </w:pPr>
    </w:p>
    <w:p>
      <w:pPr>
        <w:jc w:val="both"/>
        <w:ind w:left="242" w:firstLine="8"/>
        <w:spacing w:after="0" w:line="437" w:lineRule="auto"/>
        <w:rPr>
          <w:rFonts w:ascii="Arial" w:cs="Arial" w:eastAsia="Arial" w:hAnsi="Arial"/>
          <w:sz w:val="10"/>
          <w:szCs w:val="10"/>
          <w:color w:val="auto"/>
        </w:rPr>
      </w:pPr>
      <w:r>
        <w:rPr>
          <w:rFonts w:ascii="Arial" w:cs="Arial" w:eastAsia="Arial" w:hAnsi="Arial"/>
          <w:sz w:val="19"/>
          <w:szCs w:val="19"/>
          <w:color w:val="auto"/>
        </w:rPr>
        <w:t xml:space="preserve">Leaf cuticular waxes are one of the most important environment-plant interaction structural systems that enable desert plants to withstand extreme climatic conditions. We present a long chain </w:t>
      </w:r>
      <w:r>
        <w:rPr>
          <w:rFonts w:ascii="Arial" w:cs="Arial" w:eastAsia="Arial" w:hAnsi="Arial"/>
          <w:sz w:val="19"/>
          <w:szCs w:val="19"/>
          <w:i w:val="1"/>
          <w:iCs w:val="1"/>
          <w:color w:val="auto"/>
        </w:rPr>
        <w:t>n</w:t>
      </w:r>
      <w:r>
        <w:rPr>
          <w:rFonts w:ascii="Arial" w:cs="Arial" w:eastAsia="Arial" w:hAnsi="Arial"/>
          <w:sz w:val="19"/>
          <w:szCs w:val="19"/>
          <w:color w:val="auto"/>
        </w:rPr>
        <w:t>-alkyl lipids study in fresh plant leaves and rodent paleomiddens collected along an elevational gradient in the south-central Atacama Desert of Chile, covering six different vegetation belts: Steppe (4,500-4,000 m asl), Puna (4,000-3,300 m asl), Prepuna (3,300-2,400 m asl), Absolute Desert (2,400-1,000 m asl) and Coastal Desert (1,000-0 m asl). The 28 rodent paleomiddens analysed from Quebrada Incahuasi (25.6</w:t>
      </w:r>
      <w:r>
        <w:rPr>
          <w:rFonts w:ascii="Arial" w:cs="Arial" w:eastAsia="Arial" w:hAnsi="Arial"/>
          <w:sz w:val="12"/>
          <w:szCs w:val="12"/>
          <w:color w:val="auto"/>
        </w:rPr>
        <w:t xml:space="preserve"> ◦</w:t>
      </w:r>
      <w:r>
        <w:rPr>
          <w:rFonts w:ascii="Arial" w:cs="Arial" w:eastAsia="Arial" w:hAnsi="Arial"/>
          <w:sz w:val="19"/>
          <w:szCs w:val="19"/>
          <w:color w:val="auto"/>
        </w:rPr>
        <w:t xml:space="preserve">S, 3,600 m asl) span the last 17,000 years. Modern-day distribution of long-chain </w:t>
      </w:r>
      <w:r>
        <w:rPr>
          <w:rFonts w:ascii="Arial" w:cs="Arial" w:eastAsia="Arial" w:hAnsi="Arial"/>
          <w:sz w:val="19"/>
          <w:szCs w:val="19"/>
          <w:i w:val="1"/>
          <w:iCs w:val="1"/>
          <w:color w:val="auto"/>
        </w:rPr>
        <w:t>n</w:t>
      </w:r>
      <w:r>
        <w:rPr>
          <w:rFonts w:ascii="Arial" w:cs="Arial" w:eastAsia="Arial" w:hAnsi="Arial"/>
          <w:sz w:val="19"/>
          <w:szCs w:val="19"/>
          <w:color w:val="auto"/>
        </w:rPr>
        <w:t xml:space="preserve">-alkanes and </w:t>
      </w:r>
      <w:r>
        <w:rPr>
          <w:rFonts w:ascii="Arial" w:cs="Arial" w:eastAsia="Arial" w:hAnsi="Arial"/>
          <w:sz w:val="19"/>
          <w:szCs w:val="19"/>
          <w:i w:val="1"/>
          <w:iCs w:val="1"/>
          <w:color w:val="auto"/>
        </w:rPr>
        <w:t>n</w:t>
      </w:r>
      <w:r>
        <w:rPr>
          <w:rFonts w:ascii="Arial" w:cs="Arial" w:eastAsia="Arial" w:hAnsi="Arial"/>
          <w:sz w:val="19"/>
          <w:szCs w:val="19"/>
          <w:color w:val="auto"/>
        </w:rPr>
        <w:t>-alkanoic acids varies among the dominant plant associations of the Atacama Desert. These plants show a species-specific chemotaxonomy linked to the climatic conditions. Furthermore, differences in average chain length (ACL) and carbon preference index</w:t>
      </w:r>
    </w:p>
    <w:p>
      <w:pPr>
        <w:spacing w:after="0" w:line="6" w:lineRule="exact"/>
        <w:rPr>
          <w:rFonts w:ascii="Arial" w:cs="Arial" w:eastAsia="Arial" w:hAnsi="Arial"/>
          <w:sz w:val="10"/>
          <w:szCs w:val="10"/>
          <w:color w:val="auto"/>
        </w:rPr>
      </w:pPr>
    </w:p>
    <w:p>
      <w:pPr>
        <w:jc w:val="both"/>
        <w:ind w:left="262" w:right="40" w:hanging="23"/>
        <w:spacing w:after="0" w:line="357" w:lineRule="auto"/>
        <w:rPr>
          <w:rFonts w:ascii="Arial" w:cs="Arial" w:eastAsia="Arial" w:hAnsi="Arial"/>
          <w:sz w:val="10"/>
          <w:szCs w:val="10"/>
          <w:color w:val="auto"/>
        </w:rPr>
      </w:pPr>
      <w:r>
        <w:rPr>
          <w:rFonts w:ascii="Arial" w:cs="Arial" w:eastAsia="Arial" w:hAnsi="Arial"/>
          <w:sz w:val="20"/>
          <w:szCs w:val="20"/>
          <w:color w:val="auto"/>
        </w:rPr>
        <w:t xml:space="preserve">(CPI) suggest that these plant communities are highly adapted to extreme environmental conditions. The sum of leaf wax </w:t>
      </w:r>
      <w:r>
        <w:rPr>
          <w:rFonts w:ascii="Arial" w:cs="Arial" w:eastAsia="Arial" w:hAnsi="Arial"/>
          <w:sz w:val="20"/>
          <w:szCs w:val="20"/>
          <w:i w:val="1"/>
          <w:iCs w:val="1"/>
          <w:color w:val="auto"/>
        </w:rPr>
        <w:t>n</w:t>
      </w:r>
      <w:r>
        <w:rPr>
          <w:rFonts w:ascii="Arial" w:cs="Arial" w:eastAsia="Arial" w:hAnsi="Arial"/>
          <w:sz w:val="20"/>
          <w:szCs w:val="20"/>
          <w:color w:val="auto"/>
        </w:rPr>
        <w:t xml:space="preserve">-alkanes was highest under wet conditions, while </w:t>
      </w:r>
      <w:r>
        <w:rPr>
          <w:rFonts w:ascii="Arial" w:cs="Arial" w:eastAsia="Arial" w:hAnsi="Arial"/>
          <w:sz w:val="20"/>
          <w:szCs w:val="20"/>
          <w:i w:val="1"/>
          <w:iCs w:val="1"/>
          <w:color w:val="auto"/>
        </w:rPr>
        <w:t>n</w:t>
      </w:r>
      <w:r>
        <w:rPr>
          <w:rFonts w:ascii="Arial" w:cs="Arial" w:eastAsia="Arial" w:hAnsi="Arial"/>
          <w:sz w:val="20"/>
          <w:szCs w:val="20"/>
          <w:color w:val="auto"/>
        </w:rPr>
        <w:t xml:space="preserve">-alkanoic acids (between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24</w:t>
      </w:r>
      <w:r>
        <w:rPr>
          <w:rFonts w:ascii="Arial" w:cs="Arial" w:eastAsia="Arial" w:hAnsi="Arial"/>
          <w:sz w:val="20"/>
          <w:szCs w:val="20"/>
          <w:color w:val="auto"/>
        </w:rPr>
        <w:t xml:space="preserve"> and</w:t>
      </w:r>
    </w:p>
    <w:p>
      <w:pPr>
        <w:sectPr>
          <w:pgSz w:w="11900" w:h="16838" w:orient="portrait"/>
          <w:cols w:equalWidth="0" w:num="1">
            <w:col w:w="9622"/>
          </w:cols>
          <w:pgMar w:left="1038" w:top="1440" w:right="1246" w:bottom="1440" w:gutter="0" w:footer="0" w:header="0"/>
        </w:sectPr>
      </w:pPr>
    </w:p>
    <w:p>
      <w:pPr>
        <w:spacing w:after="0" w:line="272" w:lineRule="exact"/>
        <w:rPr>
          <w:sz w:val="24"/>
          <w:szCs w:val="24"/>
          <w:color w:val="auto"/>
        </w:rPr>
      </w:pPr>
    </w:p>
    <w:p>
      <w:pPr>
        <w:jc w:val="center"/>
        <w:ind w:right="-201"/>
        <w:spacing w:after="0"/>
        <w:rPr>
          <w:sz w:val="20"/>
          <w:szCs w:val="20"/>
          <w:color w:val="auto"/>
        </w:rPr>
      </w:pPr>
      <w:r>
        <w:rPr>
          <w:rFonts w:ascii="Arial" w:cs="Arial" w:eastAsia="Arial" w:hAnsi="Arial"/>
          <w:sz w:val="17"/>
          <w:szCs w:val="17"/>
          <w:color w:val="auto"/>
        </w:rPr>
        <w:t>1</w:t>
      </w:r>
    </w:p>
    <w:p>
      <w:pPr>
        <w:sectPr>
          <w:pgSz w:w="11900" w:h="16838" w:orient="portrait"/>
          <w:cols w:equalWidth="0" w:num="1">
            <w:col w:w="9622"/>
          </w:cols>
          <w:pgMar w:left="1038" w:top="1440" w:right="1246" w:bottom="1440"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both"/>
        <w:ind w:left="315" w:hanging="12"/>
        <w:spacing w:after="0" w:line="416" w:lineRule="auto"/>
        <w:rPr>
          <w:sz w:val="20"/>
          <w:szCs w:val="20"/>
          <w:color w:val="auto"/>
        </w:rPr>
      </w:pP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28</w:t>
      </w:r>
      <w:r>
        <w:rPr>
          <w:rFonts w:ascii="Arial" w:cs="Arial" w:eastAsia="Arial" w:hAnsi="Arial"/>
          <w:sz w:val="19"/>
          <w:szCs w:val="19"/>
          <w:color w:val="auto"/>
        </w:rPr>
        <w:t xml:space="preserve">) increased with hyperaridity. Similarly, analysis of </w:t>
      </w:r>
      <w:r>
        <w:rPr>
          <w:rFonts w:ascii="Arial" w:cs="Arial" w:eastAsia="Arial" w:hAnsi="Arial"/>
          <w:sz w:val="19"/>
          <w:szCs w:val="19"/>
          <w:i w:val="1"/>
          <w:iCs w:val="1"/>
          <w:color w:val="auto"/>
        </w:rPr>
        <w:t>n</w:t>
      </w:r>
      <w:r>
        <w:rPr>
          <w:rFonts w:ascii="Arial" w:cs="Arial" w:eastAsia="Arial" w:hAnsi="Arial"/>
          <w:sz w:val="19"/>
          <w:szCs w:val="19"/>
          <w:color w:val="auto"/>
        </w:rPr>
        <w:t xml:space="preserve">-alkane time series from paleomiddens showed that the greatest changes in leaf wax </w:t>
      </w:r>
      <w:r>
        <w:rPr>
          <w:rFonts w:ascii="Arial" w:cs="Arial" w:eastAsia="Arial" w:hAnsi="Arial"/>
          <w:sz w:val="19"/>
          <w:szCs w:val="19"/>
          <w:i w:val="1"/>
          <w:iCs w:val="1"/>
          <w:color w:val="auto"/>
        </w:rPr>
        <w:t>n</w:t>
      </w:r>
      <w:r>
        <w:rPr>
          <w:rFonts w:ascii="Arial" w:cs="Arial" w:eastAsia="Arial" w:hAnsi="Arial"/>
          <w:sz w:val="19"/>
          <w:szCs w:val="19"/>
          <w:color w:val="auto"/>
        </w:rPr>
        <w:t xml:space="preserve">-alkane distributions (ACL and CPI) corresponded to the greatest increases in moisture during the Central Andean Pluvial Event (CAPE; between 18 and 9 ka cal BP) and the Late Holocene. The shift in the paleomidden </w:t>
      </w:r>
      <w:r>
        <w:rPr>
          <w:rFonts w:ascii="Arial" w:cs="Arial" w:eastAsia="Arial" w:hAnsi="Arial"/>
          <w:sz w:val="19"/>
          <w:szCs w:val="19"/>
          <w:i w:val="1"/>
          <w:iCs w:val="1"/>
          <w:color w:val="auto"/>
        </w:rPr>
        <w:t>n</w:t>
      </w:r>
      <w:r>
        <w:rPr>
          <w:rFonts w:ascii="Arial" w:cs="Arial" w:eastAsia="Arial" w:hAnsi="Arial"/>
          <w:sz w:val="19"/>
          <w:szCs w:val="19"/>
          <w:color w:val="auto"/>
        </w:rPr>
        <w:t>-alkane distributions is corroborated by the relative abundance of rainfall-dependent extra-local taxa. This is the first study to report leaf wax content obtained from ancient rodent middens, and shows promising results as a robust hydroclimate proxy for the Atacama Desert region.</w:t>
      </w:r>
    </w:p>
    <w:p>
      <w:pPr>
        <w:spacing w:after="0" w:line="2" w:lineRule="exact"/>
        <w:rPr>
          <w:sz w:val="20"/>
          <w:szCs w:val="20"/>
          <w:color w:val="auto"/>
        </w:rPr>
      </w:pPr>
    </w:p>
    <w:p>
      <w:pPr>
        <w:ind w:left="295" w:hanging="242"/>
        <w:spacing w:after="0"/>
        <w:tabs>
          <w:tab w:leader="none" w:pos="295" w:val="left"/>
        </w:tabs>
        <w:numPr>
          <w:ilvl w:val="0"/>
          <w:numId w:val="13"/>
        </w:numPr>
        <w:rPr>
          <w:rFonts w:ascii="Arial" w:cs="Arial" w:eastAsia="Arial" w:hAnsi="Arial"/>
          <w:sz w:val="10"/>
          <w:szCs w:val="10"/>
          <w:color w:val="auto"/>
        </w:rPr>
      </w:pPr>
      <w:r>
        <w:rPr>
          <w:rFonts w:ascii="Arial" w:cs="Arial" w:eastAsia="Arial" w:hAnsi="Arial"/>
          <w:sz w:val="20"/>
          <w:szCs w:val="20"/>
          <w:i w:val="1"/>
          <w:iCs w:val="1"/>
          <w:color w:val="auto"/>
        </w:rPr>
        <w:t>Keywords:</w:t>
      </w:r>
      <w:r>
        <w:rPr>
          <w:rFonts w:ascii="Arial" w:cs="Arial" w:eastAsia="Arial" w:hAnsi="Arial"/>
          <w:sz w:val="20"/>
          <w:szCs w:val="20"/>
          <w:color w:val="auto"/>
        </w:rPr>
        <w:t xml:space="preserve">  Leaf cuticular waxes, Rodent Middens, Atacama Desert, Hydroclimate, Quaternary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193675</wp:posOffset>
                </wp:positionH>
                <wp:positionV relativeFrom="paragraph">
                  <wp:posOffset>149860</wp:posOffset>
                </wp:positionV>
                <wp:extent cx="59213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213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5pt,11.8pt" to="481.5pt,11.8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15" w:hanging="262"/>
        <w:spacing w:after="0"/>
        <w:tabs>
          <w:tab w:leader="none" w:pos="315" w:val="left"/>
        </w:tabs>
        <w:numPr>
          <w:ilvl w:val="0"/>
          <w:numId w:val="14"/>
        </w:numPr>
        <w:rPr>
          <w:rFonts w:ascii="Arial" w:cs="Arial" w:eastAsia="Arial" w:hAnsi="Arial"/>
          <w:sz w:val="10"/>
          <w:szCs w:val="10"/>
          <w:color w:val="auto"/>
        </w:rPr>
      </w:pPr>
      <w:r>
        <w:rPr>
          <w:rFonts w:ascii="Arial" w:cs="Arial" w:eastAsia="Arial" w:hAnsi="Arial"/>
          <w:sz w:val="20"/>
          <w:szCs w:val="20"/>
          <w:b w:val="1"/>
          <w:bCs w:val="1"/>
          <w:color w:val="auto"/>
        </w:rPr>
        <w:t>1. Introduction</w:t>
      </w:r>
    </w:p>
    <w:p>
      <w:pPr>
        <w:spacing w:after="0" w:line="335" w:lineRule="exact"/>
        <w:rPr>
          <w:sz w:val="20"/>
          <w:szCs w:val="20"/>
          <w:color w:val="auto"/>
        </w:rPr>
      </w:pPr>
    </w:p>
    <w:p>
      <w:pPr>
        <w:jc w:val="both"/>
        <w:ind w:left="-5" w:right="40" w:firstLine="58"/>
        <w:spacing w:after="0" w:line="448" w:lineRule="auto"/>
        <w:tabs>
          <w:tab w:leader="none" w:pos="419" w:val="left"/>
        </w:tabs>
        <w:numPr>
          <w:ilvl w:val="0"/>
          <w:numId w:val="15"/>
        </w:numPr>
        <w:rPr>
          <w:rFonts w:ascii="Arial" w:cs="Arial" w:eastAsia="Arial" w:hAnsi="Arial"/>
          <w:sz w:val="10"/>
          <w:szCs w:val="10"/>
          <w:color w:val="auto"/>
        </w:rPr>
      </w:pPr>
      <w:r>
        <w:rPr>
          <w:rFonts w:ascii="Arial" w:cs="Arial" w:eastAsia="Arial" w:hAnsi="Arial"/>
          <w:sz w:val="20"/>
          <w:szCs w:val="20"/>
          <w:color w:val="auto"/>
        </w:rPr>
        <w:t xml:space="preserve">Establishing the magnitude and timing of climate changes that have modulated landscape dynamics in </w:t>
      </w:r>
      <w:r>
        <w:rPr>
          <w:rFonts w:ascii="Arial" w:cs="Arial" w:eastAsia="Arial" w:hAnsi="Arial"/>
          <w:sz w:val="9"/>
          <w:szCs w:val="9"/>
          <w:color w:val="auto"/>
        </w:rPr>
        <w:t>10</w:t>
      </w:r>
      <w:r>
        <w:rPr>
          <w:rFonts w:ascii="Arial" w:cs="Arial" w:eastAsia="Arial" w:hAnsi="Arial"/>
          <w:sz w:val="19"/>
          <w:szCs w:val="19"/>
          <w:color w:val="auto"/>
        </w:rPr>
        <w:t xml:space="preserve"> the past is part of the knowledge needed to achieve sustainable socio-ecological systems on a warming</w:t>
      </w:r>
      <w:r>
        <w:rPr>
          <w:rFonts w:ascii="Arial" w:cs="Arial" w:eastAsia="Arial" w:hAnsi="Arial"/>
          <w:sz w:val="9"/>
          <w:szCs w:val="9"/>
          <w:color w:val="auto"/>
        </w:rPr>
        <w:t xml:space="preserve"> 11</w:t>
      </w:r>
      <w:r>
        <w:rPr>
          <w:rFonts w:ascii="Arial" w:cs="Arial" w:eastAsia="Arial" w:hAnsi="Arial"/>
          <w:sz w:val="19"/>
          <w:szCs w:val="19"/>
          <w:color w:val="auto"/>
        </w:rPr>
        <w:t xml:space="preserve"> planet (</w:t>
      </w:r>
      <w:r>
        <w:rPr>
          <w:rFonts w:ascii="Arial" w:cs="Arial" w:eastAsia="Arial" w:hAnsi="Arial"/>
          <w:sz w:val="19"/>
          <w:szCs w:val="19"/>
          <w:color w:val="0000FF"/>
        </w:rPr>
        <w:t>Mucina</w:t>
      </w:r>
      <w:r>
        <w:rPr>
          <w:rFonts w:ascii="Arial" w:cs="Arial" w:eastAsia="Arial" w:hAnsi="Arial"/>
          <w:sz w:val="19"/>
          <w:szCs w:val="19"/>
          <w:color w:val="auto"/>
        </w:rPr>
        <w:t>,</w:t>
      </w:r>
      <w:r>
        <w:rPr>
          <w:rFonts w:ascii="Arial" w:cs="Arial" w:eastAsia="Arial" w:hAnsi="Arial"/>
          <w:sz w:val="19"/>
          <w:szCs w:val="19"/>
          <w:color w:val="0000FF"/>
        </w:rPr>
        <w:t xml:space="preserve"> 2019</w:t>
      </w:r>
      <w:r>
        <w:rPr>
          <w:rFonts w:ascii="Arial" w:cs="Arial" w:eastAsia="Arial" w:hAnsi="Arial"/>
          <w:sz w:val="19"/>
          <w:szCs w:val="19"/>
          <w:color w:val="auto"/>
        </w:rPr>
        <w:t>;</w:t>
      </w:r>
      <w:r>
        <w:rPr>
          <w:rFonts w:ascii="Arial" w:cs="Arial" w:eastAsia="Arial" w:hAnsi="Arial"/>
          <w:sz w:val="19"/>
          <w:szCs w:val="19"/>
          <w:color w:val="0000FF"/>
        </w:rPr>
        <w:t xml:space="preserve"> Berdugo et al.</w:t>
      </w:r>
      <w:r>
        <w:rPr>
          <w:rFonts w:ascii="Arial" w:cs="Arial" w:eastAsia="Arial" w:hAnsi="Arial"/>
          <w:sz w:val="19"/>
          <w:szCs w:val="19"/>
          <w:color w:val="auto"/>
        </w:rPr>
        <w:t>,</w:t>
      </w:r>
      <w:r>
        <w:rPr>
          <w:rFonts w:ascii="Arial" w:cs="Arial" w:eastAsia="Arial" w:hAnsi="Arial"/>
          <w:sz w:val="19"/>
          <w:szCs w:val="19"/>
          <w:color w:val="0000FF"/>
        </w:rPr>
        <w:t xml:space="preserve"> 2020</w:t>
      </w:r>
      <w:r>
        <w:rPr>
          <w:rFonts w:ascii="Arial" w:cs="Arial" w:eastAsia="Arial" w:hAnsi="Arial"/>
          <w:sz w:val="19"/>
          <w:szCs w:val="19"/>
          <w:color w:val="auto"/>
        </w:rPr>
        <w:t>). However, we do not know ecosystem’s nonlinear responses and</w:t>
      </w:r>
      <w:r>
        <w:rPr>
          <w:rFonts w:ascii="Arial" w:cs="Arial" w:eastAsia="Arial" w:hAnsi="Arial"/>
          <w:sz w:val="9"/>
          <w:szCs w:val="9"/>
          <w:color w:val="auto"/>
        </w:rPr>
        <w:t xml:space="preserve"> 12</w:t>
      </w:r>
      <w:r>
        <w:rPr>
          <w:rFonts w:ascii="Arial" w:cs="Arial" w:eastAsia="Arial" w:hAnsi="Arial"/>
          <w:sz w:val="19"/>
          <w:szCs w:val="19"/>
          <w:color w:val="auto"/>
        </w:rPr>
        <w:t xml:space="preserve"> thresholds to extreme and abrupt climatic variations, nor how these affect ecological adaptation and the</w:t>
      </w:r>
      <w:r>
        <w:rPr>
          <w:rFonts w:ascii="Arial" w:cs="Arial" w:eastAsia="Arial" w:hAnsi="Arial"/>
          <w:sz w:val="9"/>
          <w:szCs w:val="9"/>
          <w:color w:val="auto"/>
        </w:rPr>
        <w:t xml:space="preserve"> 13</w:t>
      </w:r>
      <w:r>
        <w:rPr>
          <w:rFonts w:ascii="Arial" w:cs="Arial" w:eastAsia="Arial" w:hAnsi="Arial"/>
          <w:sz w:val="19"/>
          <w:szCs w:val="19"/>
          <w:color w:val="auto"/>
        </w:rPr>
        <w:t xml:space="preserve"> configuration of landscape physiognomy (</w:t>
      </w:r>
      <w:r>
        <w:rPr>
          <w:rFonts w:ascii="Arial" w:cs="Arial" w:eastAsia="Arial" w:hAnsi="Arial"/>
          <w:sz w:val="19"/>
          <w:szCs w:val="19"/>
          <w:color w:val="0000FF"/>
        </w:rPr>
        <w:t>Berdugo et al.</w:t>
      </w:r>
      <w:r>
        <w:rPr>
          <w:rFonts w:ascii="Arial" w:cs="Arial" w:eastAsia="Arial" w:hAnsi="Arial"/>
          <w:sz w:val="19"/>
          <w:szCs w:val="19"/>
          <w:color w:val="auto"/>
        </w:rPr>
        <w:t>,</w:t>
      </w:r>
      <w:r>
        <w:rPr>
          <w:rFonts w:ascii="Arial" w:cs="Arial" w:eastAsia="Arial" w:hAnsi="Arial"/>
          <w:sz w:val="19"/>
          <w:szCs w:val="19"/>
          <w:color w:val="0000FF"/>
        </w:rPr>
        <w:t xml:space="preserve"> 2020</w:t>
      </w:r>
      <w:r>
        <w:rPr>
          <w:rFonts w:ascii="Arial" w:cs="Arial" w:eastAsia="Arial" w:hAnsi="Arial"/>
          <w:sz w:val="19"/>
          <w:szCs w:val="19"/>
          <w:color w:val="auto"/>
        </w:rPr>
        <w:t>;</w:t>
      </w:r>
      <w:r>
        <w:rPr>
          <w:rFonts w:ascii="Arial" w:cs="Arial" w:eastAsia="Arial" w:hAnsi="Arial"/>
          <w:sz w:val="19"/>
          <w:szCs w:val="19"/>
          <w:color w:val="0000FF"/>
        </w:rPr>
        <w:t xml:space="preserve"> Eshel et al.</w:t>
      </w:r>
      <w:r>
        <w:rPr>
          <w:rFonts w:ascii="Arial" w:cs="Arial" w:eastAsia="Arial" w:hAnsi="Arial"/>
          <w:sz w:val="19"/>
          <w:szCs w:val="19"/>
          <w:color w:val="auto"/>
        </w:rPr>
        <w:t>,</w:t>
      </w:r>
      <w:r>
        <w:rPr>
          <w:rFonts w:ascii="Arial" w:cs="Arial" w:eastAsia="Arial" w:hAnsi="Arial"/>
          <w:sz w:val="19"/>
          <w:szCs w:val="19"/>
          <w:color w:val="0000FF"/>
        </w:rPr>
        <w:t xml:space="preserve"> 2021</w:t>
      </w:r>
      <w:r>
        <w:rPr>
          <w:rFonts w:ascii="Arial" w:cs="Arial" w:eastAsia="Arial" w:hAnsi="Arial"/>
          <w:sz w:val="19"/>
          <w:szCs w:val="19"/>
          <w:color w:val="auto"/>
        </w:rPr>
        <w:t>).</w:t>
      </w:r>
    </w:p>
    <w:p>
      <w:pPr>
        <w:spacing w:after="0" w:line="52" w:lineRule="exact"/>
        <w:rPr>
          <w:sz w:val="20"/>
          <w:szCs w:val="20"/>
          <w:color w:val="auto"/>
        </w:rPr>
      </w:pPr>
    </w:p>
    <w:p>
      <w:pPr>
        <w:ind w:left="415" w:hanging="415"/>
        <w:spacing w:after="0"/>
        <w:tabs>
          <w:tab w:leader="none" w:pos="415" w:val="left"/>
        </w:tabs>
        <w:numPr>
          <w:ilvl w:val="0"/>
          <w:numId w:val="16"/>
        </w:numPr>
        <w:rPr>
          <w:rFonts w:ascii="Arial" w:cs="Arial" w:eastAsia="Arial" w:hAnsi="Arial"/>
          <w:sz w:val="10"/>
          <w:szCs w:val="10"/>
          <w:color w:val="auto"/>
        </w:rPr>
      </w:pPr>
      <w:r>
        <w:rPr>
          <w:rFonts w:ascii="Arial" w:cs="Arial" w:eastAsia="Arial" w:hAnsi="Arial"/>
          <w:sz w:val="20"/>
          <w:szCs w:val="20"/>
          <w:color w:val="auto"/>
        </w:rPr>
        <w:t>The central Andes, a natural laboratory for understanding biological responses to extreme environmental</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20"/>
          <w:szCs w:val="20"/>
          <w:color w:val="auto"/>
        </w:rPr>
        <w:t>changes, has experienced pronounced hydroclimatic variations throughout the Late Quaternary that are</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19"/>
          <w:szCs w:val="19"/>
          <w:color w:val="auto"/>
        </w:rPr>
        <w:t>unprecedented in the instrumental record (</w:t>
      </w:r>
      <w:r>
        <w:rPr>
          <w:rFonts w:ascii="Arial" w:cs="Arial" w:eastAsia="Arial" w:hAnsi="Arial"/>
          <w:sz w:val="19"/>
          <w:szCs w:val="19"/>
          <w:color w:val="0000FF"/>
        </w:rPr>
        <w:t>Arroyo et al.</w:t>
      </w:r>
      <w:r>
        <w:rPr>
          <w:rFonts w:ascii="Arial" w:cs="Arial" w:eastAsia="Arial" w:hAnsi="Arial"/>
          <w:sz w:val="19"/>
          <w:szCs w:val="19"/>
          <w:color w:val="auto"/>
        </w:rPr>
        <w:t>,</w:t>
      </w:r>
      <w:r>
        <w:rPr>
          <w:rFonts w:ascii="Arial" w:cs="Arial" w:eastAsia="Arial" w:hAnsi="Arial"/>
          <w:sz w:val="19"/>
          <w:szCs w:val="19"/>
          <w:color w:val="0000FF"/>
        </w:rPr>
        <w:t xml:space="preserve"> 1981</w:t>
      </w:r>
      <w:r>
        <w:rPr>
          <w:rFonts w:ascii="Arial" w:cs="Arial" w:eastAsia="Arial" w:hAnsi="Arial"/>
          <w:sz w:val="19"/>
          <w:szCs w:val="19"/>
          <w:color w:val="auto"/>
        </w:rPr>
        <w:t>;</w:t>
      </w:r>
      <w:r>
        <w:rPr>
          <w:rFonts w:ascii="Arial" w:cs="Arial" w:eastAsia="Arial" w:hAnsi="Arial"/>
          <w:sz w:val="19"/>
          <w:szCs w:val="19"/>
          <w:color w:val="0000FF"/>
        </w:rPr>
        <w:t xml:space="preserve"> Betancourt et al.</w:t>
      </w:r>
      <w:r>
        <w:rPr>
          <w:rFonts w:ascii="Arial" w:cs="Arial" w:eastAsia="Arial" w:hAnsi="Arial"/>
          <w:sz w:val="19"/>
          <w:szCs w:val="19"/>
          <w:color w:val="auto"/>
        </w:rPr>
        <w:t>,</w:t>
      </w:r>
      <w:r>
        <w:rPr>
          <w:rFonts w:ascii="Arial" w:cs="Arial" w:eastAsia="Arial" w:hAnsi="Arial"/>
          <w:sz w:val="19"/>
          <w:szCs w:val="19"/>
          <w:color w:val="0000FF"/>
        </w:rPr>
        <w:t xml:space="preserve"> 2000</w:t>
      </w:r>
      <w:r>
        <w:rPr>
          <w:rFonts w:ascii="Arial" w:cs="Arial" w:eastAsia="Arial" w:hAnsi="Arial"/>
          <w:sz w:val="19"/>
          <w:szCs w:val="19"/>
          <w:color w:val="auto"/>
        </w:rPr>
        <w:t>;</w:t>
      </w:r>
      <w:r>
        <w:rPr>
          <w:rFonts w:ascii="Arial" w:cs="Arial" w:eastAsia="Arial" w:hAnsi="Arial"/>
          <w:sz w:val="19"/>
          <w:szCs w:val="19"/>
          <w:color w:val="0000FF"/>
        </w:rPr>
        <w:t xml:space="preserve"> Grosjean</w:t>
      </w:r>
      <w:r>
        <w:rPr>
          <w:rFonts w:ascii="Arial" w:cs="Arial" w:eastAsia="Arial" w:hAnsi="Arial"/>
          <w:sz w:val="19"/>
          <w:szCs w:val="19"/>
          <w:color w:val="auto"/>
        </w:rPr>
        <w:t>,</w:t>
      </w:r>
      <w:r>
        <w:rPr>
          <w:rFonts w:ascii="Arial" w:cs="Arial" w:eastAsia="Arial" w:hAnsi="Arial"/>
          <w:sz w:val="19"/>
          <w:szCs w:val="19"/>
          <w:color w:val="0000FF"/>
        </w:rPr>
        <w:t xml:space="preserve"> 2001</w:t>
      </w:r>
      <w:r>
        <w:rPr>
          <w:rFonts w:ascii="Arial" w:cs="Arial" w:eastAsia="Arial" w:hAnsi="Arial"/>
          <w:sz w:val="19"/>
          <w:szCs w:val="19"/>
          <w:color w:val="auto"/>
        </w:rPr>
        <w:t>;</w:t>
      </w:r>
      <w:r>
        <w:rPr>
          <w:rFonts w:ascii="Arial" w:cs="Arial" w:eastAsia="Arial" w:hAnsi="Arial"/>
          <w:sz w:val="19"/>
          <w:szCs w:val="19"/>
          <w:color w:val="0000FF"/>
        </w:rPr>
        <w:t xml:space="preserve"> Latorre</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19"/>
          <w:szCs w:val="19"/>
          <w:color w:val="0000FF"/>
        </w:rPr>
        <w:t>et al.</w:t>
      </w:r>
      <w:r>
        <w:rPr>
          <w:rFonts w:ascii="Arial" w:cs="Arial" w:eastAsia="Arial" w:hAnsi="Arial"/>
          <w:sz w:val="19"/>
          <w:szCs w:val="19"/>
          <w:color w:val="000000"/>
        </w:rPr>
        <w:t>,</w:t>
      </w:r>
      <w:r>
        <w:rPr>
          <w:rFonts w:ascii="Arial" w:cs="Arial" w:eastAsia="Arial" w:hAnsi="Arial"/>
          <w:sz w:val="19"/>
          <w:szCs w:val="19"/>
          <w:color w:val="0000FF"/>
        </w:rPr>
        <w:t xml:space="preserve"> 2002</w:t>
      </w:r>
      <w:r>
        <w:rPr>
          <w:rFonts w:ascii="Arial" w:cs="Arial" w:eastAsia="Arial" w:hAnsi="Arial"/>
          <w:sz w:val="19"/>
          <w:szCs w:val="19"/>
          <w:color w:val="000000"/>
        </w:rPr>
        <w:t>;</w:t>
      </w:r>
      <w:r>
        <w:rPr>
          <w:rFonts w:ascii="Arial" w:cs="Arial" w:eastAsia="Arial" w:hAnsi="Arial"/>
          <w:sz w:val="19"/>
          <w:szCs w:val="19"/>
          <w:color w:val="0000FF"/>
        </w:rPr>
        <w:t xml:space="preserve"> Rech et al.</w:t>
      </w:r>
      <w:r>
        <w:rPr>
          <w:rFonts w:ascii="Arial" w:cs="Arial" w:eastAsia="Arial" w:hAnsi="Arial"/>
          <w:sz w:val="19"/>
          <w:szCs w:val="19"/>
          <w:color w:val="000000"/>
        </w:rPr>
        <w:t>,</w:t>
      </w:r>
      <w:r>
        <w:rPr>
          <w:rFonts w:ascii="Arial" w:cs="Arial" w:eastAsia="Arial" w:hAnsi="Arial"/>
          <w:sz w:val="19"/>
          <w:szCs w:val="19"/>
          <w:color w:val="0000FF"/>
        </w:rPr>
        <w:t xml:space="preserve"> 2002</w:t>
      </w:r>
      <w:r>
        <w:rPr>
          <w:rFonts w:ascii="Arial" w:cs="Arial" w:eastAsia="Arial" w:hAnsi="Arial"/>
          <w:sz w:val="19"/>
          <w:szCs w:val="19"/>
          <w:color w:val="000000"/>
        </w:rPr>
        <w:t>;</w:t>
      </w:r>
      <w:r>
        <w:rPr>
          <w:rFonts w:ascii="Arial" w:cs="Arial" w:eastAsia="Arial" w:hAnsi="Arial"/>
          <w:sz w:val="19"/>
          <w:szCs w:val="19"/>
          <w:color w:val="0000FF"/>
        </w:rPr>
        <w:t xml:space="preserve"> Gayo et al.</w:t>
      </w:r>
      <w:r>
        <w:rPr>
          <w:rFonts w:ascii="Arial" w:cs="Arial" w:eastAsia="Arial" w:hAnsi="Arial"/>
          <w:sz w:val="19"/>
          <w:szCs w:val="19"/>
          <w:color w:val="000000"/>
        </w:rPr>
        <w:t>,</w:t>
      </w:r>
      <w:r>
        <w:rPr>
          <w:rFonts w:ascii="Arial" w:cs="Arial" w:eastAsia="Arial" w:hAnsi="Arial"/>
          <w:sz w:val="19"/>
          <w:szCs w:val="19"/>
          <w:color w:val="0000FF"/>
        </w:rPr>
        <w:t xml:space="preserve"> 2012</w:t>
      </w:r>
      <w:r>
        <w:rPr>
          <w:rFonts w:ascii="Arial" w:cs="Arial" w:eastAsia="Arial" w:hAnsi="Arial"/>
          <w:sz w:val="19"/>
          <w:szCs w:val="19"/>
          <w:color w:val="000000"/>
        </w:rPr>
        <w:t>;</w:t>
      </w:r>
      <w:r>
        <w:rPr>
          <w:rFonts w:ascii="Arial" w:cs="Arial" w:eastAsia="Arial" w:hAnsi="Arial"/>
          <w:sz w:val="19"/>
          <w:szCs w:val="19"/>
          <w:color w:val="0000FF"/>
        </w:rPr>
        <w:t xml:space="preserve"> Stríkis et al.</w:t>
      </w:r>
      <w:r>
        <w:rPr>
          <w:rFonts w:ascii="Arial" w:cs="Arial" w:eastAsia="Arial" w:hAnsi="Arial"/>
          <w:sz w:val="19"/>
          <w:szCs w:val="19"/>
          <w:color w:val="000000"/>
        </w:rPr>
        <w:t>,</w:t>
      </w:r>
      <w:r>
        <w:rPr>
          <w:rFonts w:ascii="Arial" w:cs="Arial" w:eastAsia="Arial" w:hAnsi="Arial"/>
          <w:sz w:val="19"/>
          <w:szCs w:val="19"/>
          <w:color w:val="0000FF"/>
        </w:rPr>
        <w:t xml:space="preserve"> 2018</w:t>
      </w:r>
      <w:r>
        <w:rPr>
          <w:rFonts w:ascii="Arial" w:cs="Arial" w:eastAsia="Arial" w:hAnsi="Arial"/>
          <w:sz w:val="19"/>
          <w:szCs w:val="19"/>
          <w:color w:val="000000"/>
        </w:rPr>
        <w:t>;</w:t>
      </w:r>
      <w:r>
        <w:rPr>
          <w:rFonts w:ascii="Arial" w:cs="Arial" w:eastAsia="Arial" w:hAnsi="Arial"/>
          <w:sz w:val="19"/>
          <w:szCs w:val="19"/>
          <w:color w:val="0000FF"/>
        </w:rPr>
        <w:t xml:space="preserve"> Rodbell et al.</w:t>
      </w:r>
      <w:r>
        <w:rPr>
          <w:rFonts w:ascii="Arial" w:cs="Arial" w:eastAsia="Arial" w:hAnsi="Arial"/>
          <w:sz w:val="19"/>
          <w:szCs w:val="19"/>
          <w:color w:val="000000"/>
        </w:rPr>
        <w:t>,</w:t>
      </w:r>
      <w:r>
        <w:rPr>
          <w:rFonts w:ascii="Arial" w:cs="Arial" w:eastAsia="Arial" w:hAnsi="Arial"/>
          <w:sz w:val="19"/>
          <w:szCs w:val="19"/>
          <w:color w:val="0000FF"/>
        </w:rPr>
        <w:t xml:space="preserve"> 2022</w:t>
      </w:r>
      <w:r>
        <w:rPr>
          <w:rFonts w:ascii="Arial" w:cs="Arial" w:eastAsia="Arial" w:hAnsi="Arial"/>
          <w:sz w:val="19"/>
          <w:szCs w:val="19"/>
          <w:color w:val="000000"/>
        </w:rPr>
        <w:t>). Numerous geological</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19"/>
          <w:szCs w:val="19"/>
          <w:color w:val="auto"/>
        </w:rPr>
        <w:t>records from the western Central Andes have documented the impacts of at least four global/regional climatic</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20"/>
          <w:szCs w:val="20"/>
          <w:color w:val="auto"/>
        </w:rPr>
        <w:t>changes during the last glacial termination. The Central Andean Pluvial Event (CAPE) (</w:t>
      </w:r>
      <w:r>
        <w:rPr>
          <w:rFonts w:ascii="Arial" w:cs="Arial" w:eastAsia="Arial" w:hAnsi="Arial"/>
          <w:sz w:val="20"/>
          <w:szCs w:val="20"/>
          <w:color w:val="0000FF"/>
        </w:rPr>
        <w:t>Latorre et al.</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295" w:hanging="295"/>
        <w:spacing w:after="0"/>
        <w:tabs>
          <w:tab w:leader="none" w:pos="295" w:val="left"/>
        </w:tabs>
        <w:numPr>
          <w:ilvl w:val="0"/>
          <w:numId w:val="16"/>
        </w:numPr>
        <w:rPr>
          <w:rFonts w:ascii="Arial" w:cs="Arial" w:eastAsia="Arial" w:hAnsi="Arial"/>
          <w:sz w:val="10"/>
          <w:szCs w:val="10"/>
          <w:color w:val="auto"/>
        </w:rPr>
      </w:pPr>
      <w:r>
        <w:rPr>
          <w:rFonts w:ascii="Arial" w:cs="Arial" w:eastAsia="Arial" w:hAnsi="Arial"/>
          <w:sz w:val="19"/>
          <w:szCs w:val="19"/>
          <w:color w:val="0000FF"/>
        </w:rPr>
        <w:t>2006</w:t>
      </w:r>
      <w:r>
        <w:rPr>
          <w:rFonts w:ascii="Arial" w:cs="Arial" w:eastAsia="Arial" w:hAnsi="Arial"/>
          <w:sz w:val="19"/>
          <w:szCs w:val="19"/>
          <w:color w:val="000000"/>
        </w:rPr>
        <w:t>;</w:t>
      </w:r>
      <w:r>
        <w:rPr>
          <w:rFonts w:ascii="Arial" w:cs="Arial" w:eastAsia="Arial" w:hAnsi="Arial"/>
          <w:sz w:val="19"/>
          <w:szCs w:val="19"/>
          <w:color w:val="0000FF"/>
        </w:rPr>
        <w:t xml:space="preserve"> Nester et al.</w:t>
      </w:r>
      <w:r>
        <w:rPr>
          <w:rFonts w:ascii="Arial" w:cs="Arial" w:eastAsia="Arial" w:hAnsi="Arial"/>
          <w:sz w:val="19"/>
          <w:szCs w:val="19"/>
          <w:color w:val="000000"/>
        </w:rPr>
        <w:t>,</w:t>
      </w:r>
      <w:r>
        <w:rPr>
          <w:rFonts w:ascii="Arial" w:cs="Arial" w:eastAsia="Arial" w:hAnsi="Arial"/>
          <w:sz w:val="19"/>
          <w:szCs w:val="19"/>
          <w:color w:val="0000FF"/>
        </w:rPr>
        <w:t xml:space="preserve"> 2007</w:t>
      </w:r>
      <w:r>
        <w:rPr>
          <w:rFonts w:ascii="Arial" w:cs="Arial" w:eastAsia="Arial" w:hAnsi="Arial"/>
          <w:sz w:val="19"/>
          <w:szCs w:val="19"/>
          <w:color w:val="000000"/>
        </w:rPr>
        <w:t>;</w:t>
      </w:r>
      <w:r>
        <w:rPr>
          <w:rFonts w:ascii="Arial" w:cs="Arial" w:eastAsia="Arial" w:hAnsi="Arial"/>
          <w:sz w:val="19"/>
          <w:szCs w:val="19"/>
          <w:color w:val="0000FF"/>
        </w:rPr>
        <w:t xml:space="preserve"> Quade et al.</w:t>
      </w:r>
      <w:r>
        <w:rPr>
          <w:rFonts w:ascii="Arial" w:cs="Arial" w:eastAsia="Arial" w:hAnsi="Arial"/>
          <w:sz w:val="19"/>
          <w:szCs w:val="19"/>
          <w:color w:val="000000"/>
        </w:rPr>
        <w:t>,</w:t>
      </w:r>
      <w:r>
        <w:rPr>
          <w:rFonts w:ascii="Arial" w:cs="Arial" w:eastAsia="Arial" w:hAnsi="Arial"/>
          <w:sz w:val="19"/>
          <w:szCs w:val="19"/>
          <w:color w:val="0000FF"/>
        </w:rPr>
        <w:t xml:space="preserve"> 2008</w:t>
      </w:r>
      <w:r>
        <w:rPr>
          <w:rFonts w:ascii="Arial" w:cs="Arial" w:eastAsia="Arial" w:hAnsi="Arial"/>
          <w:sz w:val="19"/>
          <w:szCs w:val="19"/>
          <w:color w:val="000000"/>
        </w:rPr>
        <w:t>;</w:t>
      </w:r>
      <w:r>
        <w:rPr>
          <w:rFonts w:ascii="Arial" w:cs="Arial" w:eastAsia="Arial" w:hAnsi="Arial"/>
          <w:sz w:val="19"/>
          <w:szCs w:val="19"/>
          <w:color w:val="0000FF"/>
        </w:rPr>
        <w:t xml:space="preserve"> Martin et al.</w:t>
      </w:r>
      <w:r>
        <w:rPr>
          <w:rFonts w:ascii="Arial" w:cs="Arial" w:eastAsia="Arial" w:hAnsi="Arial"/>
          <w:sz w:val="19"/>
          <w:szCs w:val="19"/>
          <w:color w:val="000000"/>
        </w:rPr>
        <w:t>,</w:t>
      </w:r>
      <w:r>
        <w:rPr>
          <w:rFonts w:ascii="Arial" w:cs="Arial" w:eastAsia="Arial" w:hAnsi="Arial"/>
          <w:sz w:val="19"/>
          <w:szCs w:val="19"/>
          <w:color w:val="0000FF"/>
        </w:rPr>
        <w:t xml:space="preserve"> 2018</w:t>
      </w:r>
      <w:r>
        <w:rPr>
          <w:rFonts w:ascii="Arial" w:cs="Arial" w:eastAsia="Arial" w:hAnsi="Arial"/>
          <w:sz w:val="19"/>
          <w:szCs w:val="19"/>
          <w:color w:val="000000"/>
        </w:rPr>
        <w:t>), subdivided into CAPE I (from ca. 18 and</w:t>
      </w:r>
    </w:p>
    <w:p>
      <w:pPr>
        <w:spacing w:after="0" w:line="180" w:lineRule="exact"/>
        <w:rPr>
          <w:rFonts w:ascii="Arial" w:cs="Arial" w:eastAsia="Arial" w:hAnsi="Arial"/>
          <w:sz w:val="10"/>
          <w:szCs w:val="10"/>
          <w:color w:val="auto"/>
        </w:rPr>
      </w:pPr>
    </w:p>
    <w:p>
      <w:pPr>
        <w:ind w:left="295" w:hanging="295"/>
        <w:spacing w:after="0"/>
        <w:tabs>
          <w:tab w:leader="none" w:pos="295" w:val="left"/>
        </w:tabs>
        <w:numPr>
          <w:ilvl w:val="0"/>
          <w:numId w:val="16"/>
        </w:numPr>
        <w:rPr>
          <w:rFonts w:ascii="Arial" w:cs="Arial" w:eastAsia="Arial" w:hAnsi="Arial"/>
          <w:sz w:val="10"/>
          <w:szCs w:val="10"/>
          <w:color w:val="auto"/>
        </w:rPr>
      </w:pPr>
      <w:r>
        <w:rPr>
          <w:rFonts w:ascii="Arial" w:cs="Arial" w:eastAsia="Arial" w:hAnsi="Arial"/>
          <w:sz w:val="20"/>
          <w:szCs w:val="20"/>
          <w:color w:val="auto"/>
        </w:rPr>
        <w:t>14 ka cal BP,</w:t>
      </w:r>
      <w:r>
        <w:rPr>
          <w:rFonts w:ascii="Arial" w:cs="Arial" w:eastAsia="Arial" w:hAnsi="Arial"/>
          <w:sz w:val="20"/>
          <w:szCs w:val="20"/>
          <w:color w:val="0000FF"/>
        </w:rPr>
        <w:t xml:space="preserve"> Gayo et al.</w:t>
      </w:r>
      <w:r>
        <w:rPr>
          <w:rFonts w:ascii="Arial" w:cs="Arial" w:eastAsia="Arial" w:hAnsi="Arial"/>
          <w:sz w:val="20"/>
          <w:szCs w:val="20"/>
          <w:color w:val="auto"/>
        </w:rPr>
        <w:t>,</w:t>
      </w:r>
      <w:r>
        <w:rPr>
          <w:rFonts w:ascii="Arial" w:cs="Arial" w:eastAsia="Arial" w:hAnsi="Arial"/>
          <w:sz w:val="20"/>
          <w:szCs w:val="20"/>
          <w:color w:val="0000FF"/>
        </w:rPr>
        <w:t xml:space="preserve"> 2012</w:t>
      </w:r>
      <w:r>
        <w:rPr>
          <w:rFonts w:ascii="Arial" w:cs="Arial" w:eastAsia="Arial" w:hAnsi="Arial"/>
          <w:sz w:val="20"/>
          <w:szCs w:val="20"/>
          <w:color w:val="auto"/>
        </w:rPr>
        <w:t>) and CAPE II (ca. 13 to 9 ka cal BP,</w:t>
      </w:r>
      <w:r>
        <w:rPr>
          <w:rFonts w:ascii="Arial" w:cs="Arial" w:eastAsia="Arial" w:hAnsi="Arial"/>
          <w:sz w:val="20"/>
          <w:szCs w:val="20"/>
          <w:color w:val="0000FF"/>
        </w:rPr>
        <w:t xml:space="preserve"> Quade et al.</w:t>
      </w:r>
      <w:r>
        <w:rPr>
          <w:rFonts w:ascii="Arial" w:cs="Arial" w:eastAsia="Arial" w:hAnsi="Arial"/>
          <w:sz w:val="20"/>
          <w:szCs w:val="20"/>
          <w:color w:val="auto"/>
        </w:rPr>
        <w:t>,</w:t>
      </w:r>
      <w:r>
        <w:rPr>
          <w:rFonts w:ascii="Arial" w:cs="Arial" w:eastAsia="Arial" w:hAnsi="Arial"/>
          <w:sz w:val="20"/>
          <w:szCs w:val="20"/>
          <w:color w:val="0000FF"/>
        </w:rPr>
        <w:t xml:space="preserve"> 2008</w:t>
      </w:r>
      <w:r>
        <w:rPr>
          <w:rFonts w:ascii="Arial" w:cs="Arial" w:eastAsia="Arial" w:hAnsi="Arial"/>
          <w:sz w:val="20"/>
          <w:szCs w:val="20"/>
          <w:color w:val="auto"/>
        </w:rPr>
        <w:t>) was interrupted</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20"/>
          <w:szCs w:val="20"/>
          <w:color w:val="auto"/>
        </w:rPr>
        <w:t>by a millennial-scale drought between c. 14-13 ka cal BP (</w:t>
      </w:r>
      <w:r>
        <w:rPr>
          <w:rFonts w:ascii="Arial" w:cs="Arial" w:eastAsia="Arial" w:hAnsi="Arial"/>
          <w:sz w:val="20"/>
          <w:szCs w:val="20"/>
          <w:color w:val="0000FF"/>
        </w:rPr>
        <w:t>Workman et al.</w:t>
      </w:r>
      <w:r>
        <w:rPr>
          <w:rFonts w:ascii="Arial" w:cs="Arial" w:eastAsia="Arial" w:hAnsi="Arial"/>
          <w:sz w:val="20"/>
          <w:szCs w:val="20"/>
          <w:color w:val="auto"/>
        </w:rPr>
        <w:t>,</w:t>
      </w:r>
      <w:r>
        <w:rPr>
          <w:rFonts w:ascii="Arial" w:cs="Arial" w:eastAsia="Arial" w:hAnsi="Arial"/>
          <w:sz w:val="20"/>
          <w:szCs w:val="20"/>
          <w:color w:val="0000FF"/>
        </w:rPr>
        <w:t xml:space="preserve"> 2020</w:t>
      </w:r>
      <w:r>
        <w:rPr>
          <w:rFonts w:ascii="Arial" w:cs="Arial" w:eastAsia="Arial" w:hAnsi="Arial"/>
          <w:sz w:val="20"/>
          <w:szCs w:val="20"/>
          <w:color w:val="auto"/>
        </w:rPr>
        <w:t>). A period of extreme</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20"/>
          <w:szCs w:val="20"/>
          <w:color w:val="auto"/>
        </w:rPr>
        <w:t>aridity prevailed at the onset of the Middle Holocene (ca. 8-7 and 5-4 ka cal BP,</w:t>
      </w:r>
      <w:r>
        <w:rPr>
          <w:rFonts w:ascii="Arial" w:cs="Arial" w:eastAsia="Arial" w:hAnsi="Arial"/>
          <w:sz w:val="20"/>
          <w:szCs w:val="20"/>
          <w:color w:val="0000FF"/>
        </w:rPr>
        <w:t xml:space="preserve"> Grosjean and Núñez</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295" w:hanging="295"/>
        <w:spacing w:after="0"/>
        <w:tabs>
          <w:tab w:leader="none" w:pos="295" w:val="left"/>
        </w:tabs>
        <w:numPr>
          <w:ilvl w:val="0"/>
          <w:numId w:val="16"/>
        </w:numPr>
        <w:rPr>
          <w:rFonts w:ascii="Arial" w:cs="Arial" w:eastAsia="Arial" w:hAnsi="Arial"/>
          <w:sz w:val="10"/>
          <w:szCs w:val="10"/>
          <w:color w:val="auto"/>
        </w:rPr>
      </w:pPr>
      <w:r>
        <w:rPr>
          <w:rFonts w:ascii="Arial" w:cs="Arial" w:eastAsia="Arial" w:hAnsi="Arial"/>
          <w:sz w:val="20"/>
          <w:szCs w:val="20"/>
          <w:color w:val="0000FF"/>
        </w:rPr>
        <w:t>1994</w:t>
      </w:r>
      <w:r>
        <w:rPr>
          <w:rFonts w:ascii="Arial" w:cs="Arial" w:eastAsia="Arial" w:hAnsi="Arial"/>
          <w:sz w:val="20"/>
          <w:szCs w:val="20"/>
          <w:color w:val="000000"/>
        </w:rPr>
        <w:t>;</w:t>
      </w:r>
      <w:r>
        <w:rPr>
          <w:rFonts w:ascii="Arial" w:cs="Arial" w:eastAsia="Arial" w:hAnsi="Arial"/>
          <w:sz w:val="20"/>
          <w:szCs w:val="20"/>
          <w:color w:val="0000FF"/>
        </w:rPr>
        <w:t xml:space="preserve"> Valero-Garcés et al.</w:t>
      </w:r>
      <w:r>
        <w:rPr>
          <w:rFonts w:ascii="Arial" w:cs="Arial" w:eastAsia="Arial" w:hAnsi="Arial"/>
          <w:sz w:val="20"/>
          <w:szCs w:val="20"/>
          <w:color w:val="000000"/>
        </w:rPr>
        <w:t>,</w:t>
      </w:r>
      <w:r>
        <w:rPr>
          <w:rFonts w:ascii="Arial" w:cs="Arial" w:eastAsia="Arial" w:hAnsi="Arial"/>
          <w:sz w:val="20"/>
          <w:szCs w:val="20"/>
          <w:color w:val="0000FF"/>
        </w:rPr>
        <w:t xml:space="preserve"> 1996</w:t>
      </w:r>
      <w:r>
        <w:rPr>
          <w:rFonts w:ascii="Arial" w:cs="Arial" w:eastAsia="Arial" w:hAnsi="Arial"/>
          <w:sz w:val="20"/>
          <w:szCs w:val="20"/>
          <w:color w:val="000000"/>
        </w:rPr>
        <w:t>;</w:t>
      </w:r>
      <w:r>
        <w:rPr>
          <w:rFonts w:ascii="Arial" w:cs="Arial" w:eastAsia="Arial" w:hAnsi="Arial"/>
          <w:sz w:val="20"/>
          <w:szCs w:val="20"/>
          <w:color w:val="0000FF"/>
        </w:rPr>
        <w:t xml:space="preserve"> González-Pinilla et al.</w:t>
      </w:r>
      <w:r>
        <w:rPr>
          <w:rFonts w:ascii="Arial" w:cs="Arial" w:eastAsia="Arial" w:hAnsi="Arial"/>
          <w:sz w:val="20"/>
          <w:szCs w:val="20"/>
          <w:color w:val="000000"/>
        </w:rPr>
        <w:t>,</w:t>
      </w:r>
      <w:r>
        <w:rPr>
          <w:rFonts w:ascii="Arial" w:cs="Arial" w:eastAsia="Arial" w:hAnsi="Arial"/>
          <w:sz w:val="20"/>
          <w:szCs w:val="20"/>
          <w:color w:val="0000FF"/>
        </w:rPr>
        <w:t xml:space="preserve"> 2021</w:t>
      </w:r>
      <w:r>
        <w:rPr>
          <w:rFonts w:ascii="Arial" w:cs="Arial" w:eastAsia="Arial" w:hAnsi="Arial"/>
          <w:sz w:val="20"/>
          <w:szCs w:val="20"/>
          <w:color w:val="000000"/>
        </w:rPr>
        <w:t>). A wet Medieval Climate Anomaly (MCA)</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19"/>
          <w:szCs w:val="19"/>
          <w:color w:val="auto"/>
        </w:rPr>
        <w:t>between ca. 950 and 750 a cal BP (</w:t>
      </w:r>
      <w:r>
        <w:rPr>
          <w:rFonts w:ascii="Arial" w:cs="Arial" w:eastAsia="Arial" w:hAnsi="Arial"/>
          <w:sz w:val="19"/>
          <w:szCs w:val="19"/>
          <w:color w:val="0000FF"/>
        </w:rPr>
        <w:t>Lüning et al.</w:t>
      </w:r>
      <w:r>
        <w:rPr>
          <w:rFonts w:ascii="Arial" w:cs="Arial" w:eastAsia="Arial" w:hAnsi="Arial"/>
          <w:sz w:val="19"/>
          <w:szCs w:val="19"/>
          <w:color w:val="auto"/>
        </w:rPr>
        <w:t>,</w:t>
      </w:r>
      <w:r>
        <w:rPr>
          <w:rFonts w:ascii="Arial" w:cs="Arial" w:eastAsia="Arial" w:hAnsi="Arial"/>
          <w:sz w:val="19"/>
          <w:szCs w:val="19"/>
          <w:color w:val="0000FF"/>
        </w:rPr>
        <w:t xml:space="preserve"> 2019</w:t>
      </w:r>
      <w:r>
        <w:rPr>
          <w:rFonts w:ascii="Arial" w:cs="Arial" w:eastAsia="Arial" w:hAnsi="Arial"/>
          <w:sz w:val="19"/>
          <w:szCs w:val="19"/>
          <w:color w:val="auto"/>
        </w:rPr>
        <w:t>), relatively well described only in a few records was</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20"/>
          <w:szCs w:val="20"/>
          <w:color w:val="auto"/>
        </w:rPr>
        <w:t>followed by drought at the onset of the Little Ice Age (LIA) ca. 650 and 100 a cal BP (</w:t>
      </w:r>
      <w:r>
        <w:rPr>
          <w:rFonts w:ascii="Arial" w:cs="Arial" w:eastAsia="Arial" w:hAnsi="Arial"/>
          <w:sz w:val="20"/>
          <w:szCs w:val="20"/>
          <w:color w:val="0000FF"/>
        </w:rPr>
        <w:t>Rabatel et al.</w:t>
      </w:r>
      <w:r>
        <w:rPr>
          <w:rFonts w:ascii="Arial" w:cs="Arial" w:eastAsia="Arial" w:hAnsi="Arial"/>
          <w:sz w:val="20"/>
          <w:szCs w:val="20"/>
          <w:color w:val="auto"/>
        </w:rPr>
        <w:t>,</w:t>
      </w:r>
      <w:r>
        <w:rPr>
          <w:rFonts w:ascii="Arial" w:cs="Arial" w:eastAsia="Arial" w:hAnsi="Arial"/>
          <w:sz w:val="20"/>
          <w:szCs w:val="20"/>
          <w:color w:val="0000FF"/>
        </w:rPr>
        <w:t xml:space="preserve"> 2008</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6"/>
        </w:numPr>
        <w:rPr>
          <w:rFonts w:ascii="Arial" w:cs="Arial" w:eastAsia="Arial" w:hAnsi="Arial"/>
          <w:sz w:val="10"/>
          <w:szCs w:val="10"/>
          <w:color w:val="auto"/>
        </w:rPr>
      </w:pPr>
      <w:r>
        <w:rPr>
          <w:rFonts w:ascii="Arial" w:cs="Arial" w:eastAsia="Arial" w:hAnsi="Arial"/>
          <w:sz w:val="19"/>
          <w:szCs w:val="19"/>
          <w:color w:val="0000FF"/>
        </w:rPr>
        <w:t>González-Pinilla et al.</w:t>
      </w:r>
      <w:r>
        <w:rPr>
          <w:rFonts w:ascii="Arial" w:cs="Arial" w:eastAsia="Arial" w:hAnsi="Arial"/>
          <w:sz w:val="19"/>
          <w:szCs w:val="19"/>
          <w:color w:val="000000"/>
        </w:rPr>
        <w:t>,</w:t>
      </w:r>
      <w:r>
        <w:rPr>
          <w:rFonts w:ascii="Arial" w:cs="Arial" w:eastAsia="Arial" w:hAnsi="Arial"/>
          <w:sz w:val="19"/>
          <w:szCs w:val="19"/>
          <w:color w:val="0000FF"/>
        </w:rPr>
        <w:t xml:space="preserve"> 2021</w:t>
      </w:r>
      <w:r>
        <w:rPr>
          <w:rFonts w:ascii="Arial" w:cs="Arial" w:eastAsia="Arial" w:hAnsi="Arial"/>
          <w:sz w:val="19"/>
          <w:szCs w:val="19"/>
          <w:color w:val="000000"/>
        </w:rPr>
        <w:t>). It is not yet fully understood how these changes affected plant physiognomy,</w:t>
      </w:r>
    </w:p>
    <w:p>
      <w:pPr>
        <w:spacing w:after="0" w:line="383" w:lineRule="exact"/>
        <w:rPr>
          <w:rFonts w:ascii="Arial" w:cs="Arial" w:eastAsia="Arial" w:hAnsi="Arial"/>
          <w:sz w:val="10"/>
          <w:szCs w:val="10"/>
          <w:color w:val="auto"/>
        </w:rPr>
      </w:pPr>
    </w:p>
    <w:p>
      <w:pPr>
        <w:ind w:left="515"/>
        <w:spacing w:after="0" w:line="322" w:lineRule="exact"/>
        <w:rPr>
          <w:rFonts w:ascii="Arial" w:cs="Arial" w:eastAsia="Arial" w:hAnsi="Arial"/>
          <w:sz w:val="10"/>
          <w:szCs w:val="10"/>
          <w:color w:val="auto"/>
        </w:rPr>
      </w:pPr>
      <w:r>
        <w:rPr>
          <w:rFonts w:ascii="Arial Unicode MS" w:cs="Arial Unicode MS" w:eastAsia="Arial Unicode MS" w:hAnsi="Arial Unicode MS"/>
          <w:sz w:val="24"/>
          <w:szCs w:val="24"/>
          <w:color w:val="auto"/>
          <w:vertAlign w:val="superscript"/>
        </w:rPr>
        <w:t>∗</w:t>
      </w:r>
      <w:r>
        <w:rPr>
          <w:rFonts w:ascii="Arial" w:cs="Arial" w:eastAsia="Arial" w:hAnsi="Arial"/>
          <w:sz w:val="15"/>
          <w:szCs w:val="15"/>
          <w:color w:val="auto"/>
        </w:rPr>
        <w:t>Corresponding author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193675</wp:posOffset>
                </wp:positionH>
                <wp:positionV relativeFrom="paragraph">
                  <wp:posOffset>-179070</wp:posOffset>
                </wp:positionV>
                <wp:extent cx="23685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685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5pt,-14.0999pt" to="201.75pt,-14.0999pt" o:allowincell="f" strokecolor="#000000" strokeweight="0.398pt"/>
            </w:pict>
          </mc:Fallback>
        </mc:AlternateContent>
      </w:r>
    </w:p>
    <w:p>
      <w:pPr>
        <w:ind w:left="315" w:right="740" w:firstLine="305"/>
        <w:spacing w:after="0" w:line="227" w:lineRule="auto"/>
        <w:rPr>
          <w:sz w:val="20"/>
          <w:szCs w:val="20"/>
          <w:color w:val="auto"/>
        </w:rPr>
      </w:pPr>
      <w:r>
        <w:rPr>
          <w:rFonts w:ascii="Arial" w:cs="Arial" w:eastAsia="Arial" w:hAnsi="Arial"/>
          <w:sz w:val="16"/>
          <w:szCs w:val="16"/>
          <w:i w:val="1"/>
          <w:iCs w:val="1"/>
          <w:color w:val="auto"/>
        </w:rPr>
        <w:t>Email addresses:</w:t>
      </w:r>
      <w:r>
        <w:rPr>
          <w:rFonts w:ascii="Arial" w:cs="Arial" w:eastAsia="Arial" w:hAnsi="Arial"/>
          <w:sz w:val="16"/>
          <w:szCs w:val="16"/>
          <w:color w:val="auto"/>
        </w:rPr>
        <w:t xml:space="preserve"> matutefrugone@gmail.com (Matías Frugone-Álvarez), scontreras@ucsc.cl (Sergio Contreras), clatorre@bio.puc.cl (Claudio Latorre)</w:t>
      </w:r>
    </w:p>
    <w:p>
      <w:pPr>
        <w:sectPr>
          <w:pgSz w:w="11900" w:h="16838" w:orient="portrait"/>
          <w:cols w:equalWidth="0" w:num="1">
            <w:col w:w="9675"/>
          </w:cols>
          <w:pgMar w:left="985" w:top="1440" w:right="1246" w:bottom="1440" w:gutter="0" w:footer="0" w:header="0"/>
        </w:sectPr>
      </w:pPr>
    </w:p>
    <w:p>
      <w:pPr>
        <w:spacing w:after="0" w:line="132" w:lineRule="exact"/>
        <w:rPr>
          <w:sz w:val="20"/>
          <w:szCs w:val="20"/>
          <w:color w:val="auto"/>
        </w:rPr>
      </w:pPr>
    </w:p>
    <w:p>
      <w:pPr>
        <w:ind w:left="315"/>
        <w:spacing w:after="0"/>
        <w:tabs>
          <w:tab w:leader="none" w:pos="8434" w:val="left"/>
        </w:tabs>
        <w:rPr>
          <w:sz w:val="20"/>
          <w:szCs w:val="20"/>
          <w:color w:val="auto"/>
        </w:rPr>
      </w:pPr>
      <w:r>
        <w:rPr>
          <w:rFonts w:ascii="Arial" w:cs="Arial" w:eastAsia="Arial" w:hAnsi="Arial"/>
          <w:sz w:val="16"/>
          <w:szCs w:val="16"/>
          <w:i w:val="1"/>
          <w:iCs w:val="1"/>
          <w:color w:val="auto"/>
        </w:rPr>
        <w:t>Preprint submitted to Quaternary Science Reviews</w:t>
      </w:r>
      <w:r>
        <w:rPr>
          <w:sz w:val="20"/>
          <w:szCs w:val="20"/>
          <w:color w:val="auto"/>
        </w:rPr>
        <w:tab/>
      </w:r>
      <w:r>
        <w:rPr>
          <w:rFonts w:ascii="Arial" w:cs="Arial" w:eastAsia="Arial" w:hAnsi="Arial"/>
          <w:sz w:val="16"/>
          <w:szCs w:val="16"/>
          <w:i w:val="1"/>
          <w:iCs w:val="1"/>
          <w:color w:val="auto"/>
        </w:rPr>
        <w:t>March 27, 2023</w:t>
      </w:r>
    </w:p>
    <w:p>
      <w:pPr>
        <w:sectPr>
          <w:pgSz w:w="11900" w:h="16838" w:orient="portrait"/>
          <w:cols w:equalWidth="0" w:num="1">
            <w:col w:w="9675"/>
          </w:cols>
          <w:pgMar w:left="985" w:top="1440" w:right="1246"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19"/>
          <w:szCs w:val="19"/>
          <w:color w:val="auto"/>
        </w:rPr>
        <w:t>or how the landscape and biogeography have been reconfigured in response to climatic dynamics or whether,</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on the contrary, the distribution of species has remained relatively unchanged, maintaining the current</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19"/>
          <w:szCs w:val="19"/>
          <w:color w:val="auto"/>
        </w:rPr>
        <w:t>floristic diversity (</w:t>
      </w:r>
      <w:r>
        <w:rPr>
          <w:rFonts w:ascii="Arial" w:cs="Arial" w:eastAsia="Arial" w:hAnsi="Arial"/>
          <w:sz w:val="19"/>
          <w:szCs w:val="19"/>
          <w:color w:val="0000FF"/>
        </w:rPr>
        <w:t>Díaz et al.</w:t>
      </w:r>
      <w:r>
        <w:rPr>
          <w:rFonts w:ascii="Arial" w:cs="Arial" w:eastAsia="Arial" w:hAnsi="Arial"/>
          <w:sz w:val="19"/>
          <w:szCs w:val="19"/>
          <w:color w:val="auto"/>
        </w:rPr>
        <w:t>,</w:t>
      </w:r>
      <w:r>
        <w:rPr>
          <w:rFonts w:ascii="Arial" w:cs="Arial" w:eastAsia="Arial" w:hAnsi="Arial"/>
          <w:sz w:val="19"/>
          <w:szCs w:val="19"/>
          <w:color w:val="0000FF"/>
        </w:rPr>
        <w:t xml:space="preserve"> 2012</w:t>
      </w:r>
      <w:r>
        <w:rPr>
          <w:rFonts w:ascii="Arial" w:cs="Arial" w:eastAsia="Arial" w:hAnsi="Arial"/>
          <w:sz w:val="19"/>
          <w:szCs w:val="19"/>
          <w:color w:val="auto"/>
        </w:rPr>
        <w:t>). The studies of sedimentary pollen sequences, plant macrofossil remains</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from palaeomiddens and climatic niche models show that Atacama ecosystems can be highly resilient to</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past climatic changes (</w:t>
      </w:r>
      <w:r>
        <w:rPr>
          <w:rFonts w:ascii="Arial" w:cs="Arial" w:eastAsia="Arial" w:hAnsi="Arial"/>
          <w:sz w:val="20"/>
          <w:szCs w:val="20"/>
          <w:color w:val="0000FF"/>
        </w:rPr>
        <w:t>Latorre et al.</w:t>
      </w:r>
      <w:r>
        <w:rPr>
          <w:rFonts w:ascii="Arial" w:cs="Arial" w:eastAsia="Arial" w:hAnsi="Arial"/>
          <w:sz w:val="20"/>
          <w:szCs w:val="20"/>
          <w:color w:val="auto"/>
        </w:rPr>
        <w:t>,</w:t>
      </w:r>
      <w:r>
        <w:rPr>
          <w:rFonts w:ascii="Arial" w:cs="Arial" w:eastAsia="Arial" w:hAnsi="Arial"/>
          <w:sz w:val="20"/>
          <w:szCs w:val="20"/>
          <w:color w:val="0000FF"/>
        </w:rPr>
        <w:t xml:space="preserve"> 2002</w:t>
      </w:r>
      <w:r>
        <w:rPr>
          <w:rFonts w:ascii="Arial" w:cs="Arial" w:eastAsia="Arial" w:hAnsi="Arial"/>
          <w:sz w:val="20"/>
          <w:szCs w:val="20"/>
          <w:color w:val="auto"/>
        </w:rPr>
        <w:t>;</w:t>
      </w:r>
      <w:r>
        <w:rPr>
          <w:rFonts w:ascii="Arial" w:cs="Arial" w:eastAsia="Arial" w:hAnsi="Arial"/>
          <w:sz w:val="20"/>
          <w:szCs w:val="20"/>
          <w:color w:val="0000FF"/>
        </w:rPr>
        <w:t xml:space="preserve"> Anjos and de Toledo</w:t>
      </w:r>
      <w:r>
        <w:rPr>
          <w:rFonts w:ascii="Arial" w:cs="Arial" w:eastAsia="Arial" w:hAnsi="Arial"/>
          <w:sz w:val="20"/>
          <w:szCs w:val="20"/>
          <w:color w:val="auto"/>
        </w:rPr>
        <w:t>,</w:t>
      </w:r>
      <w:r>
        <w:rPr>
          <w:rFonts w:ascii="Arial" w:cs="Arial" w:eastAsia="Arial" w:hAnsi="Arial"/>
          <w:sz w:val="20"/>
          <w:szCs w:val="20"/>
          <w:color w:val="0000FF"/>
        </w:rPr>
        <w:t xml:space="preserve"> 2018</w:t>
      </w:r>
      <w:r>
        <w:rPr>
          <w:rFonts w:ascii="Arial" w:cs="Arial" w:eastAsia="Arial" w:hAnsi="Arial"/>
          <w:sz w:val="20"/>
          <w:szCs w:val="20"/>
          <w:color w:val="auto"/>
        </w:rPr>
        <w:t>;</w:t>
      </w:r>
      <w:r>
        <w:rPr>
          <w:rFonts w:ascii="Arial" w:cs="Arial" w:eastAsia="Arial" w:hAnsi="Arial"/>
          <w:sz w:val="20"/>
          <w:szCs w:val="20"/>
          <w:color w:val="0000FF"/>
        </w:rPr>
        <w:t xml:space="preserve"> Díaz et al.</w:t>
      </w:r>
      <w:r>
        <w:rPr>
          <w:rFonts w:ascii="Arial" w:cs="Arial" w:eastAsia="Arial" w:hAnsi="Arial"/>
          <w:sz w:val="20"/>
          <w:szCs w:val="20"/>
          <w:color w:val="auto"/>
        </w:rPr>
        <w:t>,</w:t>
      </w:r>
      <w:r>
        <w:rPr>
          <w:rFonts w:ascii="Arial" w:cs="Arial" w:eastAsia="Arial" w:hAnsi="Arial"/>
          <w:sz w:val="20"/>
          <w:szCs w:val="20"/>
          <w:color w:val="0000FF"/>
        </w:rPr>
        <w:t xml:space="preserve"> 2019</w:t>
      </w:r>
      <w:r>
        <w:rPr>
          <w:rFonts w:ascii="Arial" w:cs="Arial" w:eastAsia="Arial" w:hAnsi="Arial"/>
          <w:sz w:val="20"/>
          <w:szCs w:val="20"/>
          <w:color w:val="auto"/>
        </w:rPr>
        <w:t>). Palaeomiddens</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often contain remains of extra-local taxa (species outside their current distribution range) that coincide</w:t>
      </w:r>
    </w:p>
    <w:p>
      <w:pPr>
        <w:spacing w:after="0" w:line="168" w:lineRule="exact"/>
        <w:rPr>
          <w:rFonts w:ascii="Arial" w:cs="Arial" w:eastAsia="Arial" w:hAnsi="Arial"/>
          <w:sz w:val="10"/>
          <w:szCs w:val="10"/>
          <w:color w:val="auto"/>
        </w:rPr>
      </w:pPr>
    </w:p>
    <w:p>
      <w:pPr>
        <w:ind w:left="295" w:hanging="295"/>
        <w:spacing w:after="0"/>
        <w:tabs>
          <w:tab w:leader="none" w:pos="295" w:val="left"/>
        </w:tabs>
        <w:numPr>
          <w:ilvl w:val="0"/>
          <w:numId w:val="17"/>
        </w:numPr>
        <w:rPr>
          <w:rFonts w:ascii="Arial" w:cs="Arial" w:eastAsia="Arial" w:hAnsi="Arial"/>
          <w:sz w:val="10"/>
          <w:szCs w:val="10"/>
          <w:color w:val="auto"/>
        </w:rPr>
      </w:pPr>
      <w:r>
        <w:rPr>
          <w:rFonts w:ascii="Arial" w:cs="Arial" w:eastAsia="Arial" w:hAnsi="Arial"/>
          <w:sz w:val="19"/>
          <w:szCs w:val="19"/>
          <w:color w:val="auto"/>
        </w:rPr>
        <w:t>with periods or pulses of increased or decreased moisture. This suggests that local plant communities were</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rearranged in environments different from those found today (</w:t>
      </w:r>
      <w:r>
        <w:rPr>
          <w:rFonts w:ascii="Arial" w:cs="Arial" w:eastAsia="Arial" w:hAnsi="Arial"/>
          <w:sz w:val="20"/>
          <w:szCs w:val="20"/>
          <w:color w:val="0000FF"/>
        </w:rPr>
        <w:t>Latorre et al.</w:t>
      </w:r>
      <w:r>
        <w:rPr>
          <w:rFonts w:ascii="Arial" w:cs="Arial" w:eastAsia="Arial" w:hAnsi="Arial"/>
          <w:sz w:val="20"/>
          <w:szCs w:val="20"/>
          <w:color w:val="auto"/>
        </w:rPr>
        <w:t>,</w:t>
      </w:r>
      <w:r>
        <w:rPr>
          <w:rFonts w:ascii="Arial" w:cs="Arial" w:eastAsia="Arial" w:hAnsi="Arial"/>
          <w:sz w:val="20"/>
          <w:szCs w:val="20"/>
          <w:color w:val="0000FF"/>
        </w:rPr>
        <w:t xml:space="preserve"> 2002</w:t>
      </w:r>
      <w:r>
        <w:rPr>
          <w:rFonts w:ascii="Arial" w:cs="Arial" w:eastAsia="Arial" w:hAnsi="Arial"/>
          <w:sz w:val="20"/>
          <w:szCs w:val="20"/>
          <w:color w:val="auto"/>
        </w:rPr>
        <w:t>). This redistribution of</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species inferred from the geological record resulting from environmental changes, implies that Atacama</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plant communities exhibit greater plasticity than observed at present, capable of forming different plant</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assemblages that we do not currently find in these environments (</w:t>
      </w:r>
      <w:r>
        <w:rPr>
          <w:rFonts w:ascii="Arial" w:cs="Arial" w:eastAsia="Arial" w:hAnsi="Arial"/>
          <w:sz w:val="20"/>
          <w:szCs w:val="20"/>
          <w:color w:val="0000FF"/>
        </w:rPr>
        <w:t>Stotz et al.</w:t>
      </w:r>
      <w:r>
        <w:rPr>
          <w:rFonts w:ascii="Arial" w:cs="Arial" w:eastAsia="Arial" w:hAnsi="Arial"/>
          <w:sz w:val="20"/>
          <w:szCs w:val="20"/>
          <w:color w:val="auto"/>
        </w:rPr>
        <w:t>,</w:t>
      </w:r>
      <w:r>
        <w:rPr>
          <w:rFonts w:ascii="Arial" w:cs="Arial" w:eastAsia="Arial" w:hAnsi="Arial"/>
          <w:sz w:val="20"/>
          <w:szCs w:val="20"/>
          <w:color w:val="0000FF"/>
        </w:rPr>
        <w:t xml:space="preserve"> 2021</w:t>
      </w:r>
      <w:r>
        <w:rPr>
          <w:rFonts w:ascii="Arial" w:cs="Arial" w:eastAsia="Arial" w:hAnsi="Arial"/>
          <w:sz w:val="20"/>
          <w:szCs w:val="20"/>
          <w:color w:val="auto"/>
        </w:rPr>
        <w:t>;</w:t>
      </w:r>
      <w:r>
        <w:rPr>
          <w:rFonts w:ascii="Arial" w:cs="Arial" w:eastAsia="Arial" w:hAnsi="Arial"/>
          <w:sz w:val="20"/>
          <w:szCs w:val="20"/>
          <w:color w:val="0000FF"/>
        </w:rPr>
        <w:t xml:space="preserve"> Navarro et al.</w:t>
      </w:r>
      <w:r>
        <w:rPr>
          <w:rFonts w:ascii="Arial" w:cs="Arial" w:eastAsia="Arial" w:hAnsi="Arial"/>
          <w:sz w:val="20"/>
          <w:szCs w:val="20"/>
          <w:color w:val="auto"/>
        </w:rPr>
        <w:t>,</w:t>
      </w:r>
      <w:r>
        <w:rPr>
          <w:rFonts w:ascii="Arial" w:cs="Arial" w:eastAsia="Arial" w:hAnsi="Arial"/>
          <w:sz w:val="20"/>
          <w:szCs w:val="20"/>
          <w:color w:val="0000FF"/>
        </w:rPr>
        <w:t xml:space="preserve"> 2022</w:t>
      </w:r>
      <w:r>
        <w:rPr>
          <w:rFonts w:ascii="Arial" w:cs="Arial" w:eastAsia="Arial" w:hAnsi="Arial"/>
          <w:sz w:val="20"/>
          <w:szCs w:val="20"/>
          <w:color w:val="auto"/>
        </w:rPr>
        <w:t>).</w:t>
      </w:r>
    </w:p>
    <w:p>
      <w:pPr>
        <w:spacing w:after="0" w:line="288" w:lineRule="exact"/>
        <w:rPr>
          <w:rFonts w:ascii="Arial" w:cs="Arial" w:eastAsia="Arial" w:hAnsi="Arial"/>
          <w:sz w:val="10"/>
          <w:szCs w:val="10"/>
          <w:color w:val="auto"/>
        </w:rPr>
      </w:pPr>
    </w:p>
    <w:p>
      <w:pPr>
        <w:ind w:left="415" w:hanging="415"/>
        <w:spacing w:after="0"/>
        <w:tabs>
          <w:tab w:leader="none" w:pos="4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A plant’s photosynthetic structure is the best adapted to tolerate extreme environmental conditions.</w:t>
      </w:r>
    </w:p>
    <w:p>
      <w:pPr>
        <w:spacing w:after="0" w:line="168" w:lineRule="exact"/>
        <w:rPr>
          <w:rFonts w:ascii="Arial" w:cs="Arial" w:eastAsia="Arial" w:hAnsi="Arial"/>
          <w:sz w:val="10"/>
          <w:szCs w:val="10"/>
          <w:color w:val="auto"/>
        </w:rPr>
      </w:pPr>
    </w:p>
    <w:p>
      <w:pPr>
        <w:ind w:left="295" w:hanging="295"/>
        <w:spacing w:after="0"/>
        <w:tabs>
          <w:tab w:leader="none" w:pos="295" w:val="left"/>
        </w:tabs>
        <w:numPr>
          <w:ilvl w:val="0"/>
          <w:numId w:val="17"/>
        </w:numPr>
        <w:rPr>
          <w:rFonts w:ascii="Arial" w:cs="Arial" w:eastAsia="Arial" w:hAnsi="Arial"/>
          <w:sz w:val="10"/>
          <w:szCs w:val="10"/>
          <w:color w:val="auto"/>
        </w:rPr>
      </w:pPr>
      <w:r>
        <w:rPr>
          <w:rFonts w:ascii="Arial" w:cs="Arial" w:eastAsia="Arial" w:hAnsi="Arial"/>
          <w:sz w:val="20"/>
          <w:szCs w:val="20"/>
          <w:color w:val="auto"/>
        </w:rPr>
        <w:t>The leaves of Atacama plants, in particular, are highly specialized to withstand high levels of temperature,</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19"/>
          <w:szCs w:val="19"/>
          <w:color w:val="auto"/>
        </w:rPr>
        <w:t>humidity, radiation, salinity, wind, and herbivory stresses (</w:t>
      </w:r>
      <w:r>
        <w:rPr>
          <w:rFonts w:ascii="Arial" w:cs="Arial" w:eastAsia="Arial" w:hAnsi="Arial"/>
          <w:sz w:val="19"/>
          <w:szCs w:val="19"/>
          <w:color w:val="0000FF"/>
        </w:rPr>
        <w:t>Eshel et al.</w:t>
      </w:r>
      <w:r>
        <w:rPr>
          <w:rFonts w:ascii="Arial" w:cs="Arial" w:eastAsia="Arial" w:hAnsi="Arial"/>
          <w:sz w:val="19"/>
          <w:szCs w:val="19"/>
          <w:color w:val="auto"/>
        </w:rPr>
        <w:t>,</w:t>
      </w:r>
      <w:r>
        <w:rPr>
          <w:rFonts w:ascii="Arial" w:cs="Arial" w:eastAsia="Arial" w:hAnsi="Arial"/>
          <w:sz w:val="19"/>
          <w:szCs w:val="19"/>
          <w:color w:val="0000FF"/>
        </w:rPr>
        <w:t xml:space="preserve"> 2021</w:t>
      </w:r>
      <w:r>
        <w:rPr>
          <w:rFonts w:ascii="Arial" w:cs="Arial" w:eastAsia="Arial" w:hAnsi="Arial"/>
          <w:sz w:val="19"/>
          <w:szCs w:val="19"/>
          <w:color w:val="auto"/>
        </w:rPr>
        <w:t>;</w:t>
      </w:r>
      <w:r>
        <w:rPr>
          <w:rFonts w:ascii="Arial" w:cs="Arial" w:eastAsia="Arial" w:hAnsi="Arial"/>
          <w:sz w:val="19"/>
          <w:szCs w:val="19"/>
          <w:color w:val="0000FF"/>
        </w:rPr>
        <w:t xml:space="preserve"> Dussarrat et al.</w:t>
      </w:r>
      <w:r>
        <w:rPr>
          <w:rFonts w:ascii="Arial" w:cs="Arial" w:eastAsia="Arial" w:hAnsi="Arial"/>
          <w:sz w:val="19"/>
          <w:szCs w:val="19"/>
          <w:color w:val="auto"/>
        </w:rPr>
        <w:t>,</w:t>
      </w:r>
      <w:r>
        <w:rPr>
          <w:rFonts w:ascii="Arial" w:cs="Arial" w:eastAsia="Arial" w:hAnsi="Arial"/>
          <w:sz w:val="19"/>
          <w:szCs w:val="19"/>
          <w:color w:val="0000FF"/>
        </w:rPr>
        <w:t xml:space="preserve"> 2022</w:t>
      </w:r>
      <w:r>
        <w:rPr>
          <w:rFonts w:ascii="Arial" w:cs="Arial" w:eastAsia="Arial" w:hAnsi="Arial"/>
          <w:sz w:val="19"/>
          <w:szCs w:val="19"/>
          <w:color w:val="auto"/>
        </w:rPr>
        <w:t>). Cuticular</w:t>
      </w:r>
    </w:p>
    <w:p>
      <w:pPr>
        <w:spacing w:after="0" w:line="180" w:lineRule="exact"/>
        <w:rPr>
          <w:rFonts w:ascii="Arial" w:cs="Arial" w:eastAsia="Arial" w:hAnsi="Arial"/>
          <w:sz w:val="10"/>
          <w:szCs w:val="10"/>
          <w:color w:val="auto"/>
        </w:rPr>
      </w:pPr>
    </w:p>
    <w:p>
      <w:pPr>
        <w:ind w:left="295" w:hanging="295"/>
        <w:spacing w:after="0"/>
        <w:tabs>
          <w:tab w:leader="none" w:pos="295" w:val="left"/>
        </w:tabs>
        <w:numPr>
          <w:ilvl w:val="0"/>
          <w:numId w:val="17"/>
        </w:numPr>
        <w:rPr>
          <w:rFonts w:ascii="Arial" w:cs="Arial" w:eastAsia="Arial" w:hAnsi="Arial"/>
          <w:sz w:val="10"/>
          <w:szCs w:val="10"/>
          <w:color w:val="auto"/>
        </w:rPr>
      </w:pPr>
      <w:r>
        <w:rPr>
          <w:rFonts w:ascii="Arial" w:cs="Arial" w:eastAsia="Arial" w:hAnsi="Arial"/>
          <w:sz w:val="19"/>
          <w:szCs w:val="19"/>
          <w:color w:val="auto"/>
        </w:rPr>
        <w:t>waxes play a fundamental role in protecting plants from these stressors (</w:t>
      </w:r>
      <w:r>
        <w:rPr>
          <w:rFonts w:ascii="Arial" w:cs="Arial" w:eastAsia="Arial" w:hAnsi="Arial"/>
          <w:sz w:val="19"/>
          <w:szCs w:val="19"/>
          <w:color w:val="0000FF"/>
        </w:rPr>
        <w:t>Pollard et al.</w:t>
      </w:r>
      <w:r>
        <w:rPr>
          <w:rFonts w:ascii="Arial" w:cs="Arial" w:eastAsia="Arial" w:hAnsi="Arial"/>
          <w:sz w:val="19"/>
          <w:szCs w:val="19"/>
          <w:color w:val="auto"/>
        </w:rPr>
        <w:t>,</w:t>
      </w:r>
      <w:r>
        <w:rPr>
          <w:rFonts w:ascii="Arial" w:cs="Arial" w:eastAsia="Arial" w:hAnsi="Arial"/>
          <w:sz w:val="19"/>
          <w:szCs w:val="19"/>
          <w:color w:val="0000FF"/>
        </w:rPr>
        <w:t xml:space="preserve"> 2008</w:t>
      </w:r>
      <w:r>
        <w:rPr>
          <w:rFonts w:ascii="Arial" w:cs="Arial" w:eastAsia="Arial" w:hAnsi="Arial"/>
          <w:sz w:val="19"/>
          <w:szCs w:val="19"/>
          <w:color w:val="auto"/>
        </w:rPr>
        <w:t>). These waxes</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19"/>
          <w:szCs w:val="19"/>
          <w:color w:val="auto"/>
        </w:rPr>
        <w:t>are mostly exuded from the leaves of plants and occur in small quantities (</w:t>
      </w:r>
      <w:r>
        <w:rPr>
          <w:rFonts w:ascii="Arial" w:cs="Arial" w:eastAsia="Arial" w:hAnsi="Arial"/>
          <w:sz w:val="19"/>
          <w:szCs w:val="19"/>
          <w:color w:val="0000FF"/>
        </w:rPr>
        <w:t>Eglinton</w:t>
      </w:r>
      <w:r>
        <w:rPr>
          <w:rFonts w:ascii="Arial" w:cs="Arial" w:eastAsia="Arial" w:hAnsi="Arial"/>
          <w:sz w:val="19"/>
          <w:szCs w:val="19"/>
          <w:color w:val="auto"/>
        </w:rPr>
        <w:t>,</w:t>
      </w:r>
      <w:r>
        <w:rPr>
          <w:rFonts w:ascii="Arial" w:cs="Arial" w:eastAsia="Arial" w:hAnsi="Arial"/>
          <w:sz w:val="19"/>
          <w:szCs w:val="19"/>
          <w:color w:val="0000FF"/>
        </w:rPr>
        <w:t xml:space="preserve"> 1973</w:t>
      </w:r>
      <w:r>
        <w:rPr>
          <w:rFonts w:ascii="Arial" w:cs="Arial" w:eastAsia="Arial" w:hAnsi="Arial"/>
          <w:sz w:val="19"/>
          <w:szCs w:val="19"/>
          <w:color w:val="auto"/>
        </w:rPr>
        <w:t>). Chemically, leaf</w:t>
      </w:r>
    </w:p>
    <w:p>
      <w:pPr>
        <w:spacing w:after="0" w:line="180" w:lineRule="exact"/>
        <w:rPr>
          <w:rFonts w:ascii="Arial" w:cs="Arial" w:eastAsia="Arial" w:hAnsi="Arial"/>
          <w:sz w:val="10"/>
          <w:szCs w:val="10"/>
          <w:color w:val="auto"/>
        </w:rPr>
      </w:pPr>
    </w:p>
    <w:p>
      <w:pPr>
        <w:ind w:left="295" w:hanging="295"/>
        <w:spacing w:after="0"/>
        <w:tabs>
          <w:tab w:leader="none" w:pos="295" w:val="left"/>
        </w:tabs>
        <w:numPr>
          <w:ilvl w:val="0"/>
          <w:numId w:val="17"/>
        </w:numPr>
        <w:rPr>
          <w:rFonts w:ascii="Arial" w:cs="Arial" w:eastAsia="Arial" w:hAnsi="Arial"/>
          <w:sz w:val="10"/>
          <w:szCs w:val="10"/>
          <w:color w:val="auto"/>
        </w:rPr>
      </w:pPr>
      <w:r>
        <w:rPr>
          <w:rFonts w:ascii="Arial" w:cs="Arial" w:eastAsia="Arial" w:hAnsi="Arial"/>
          <w:sz w:val="19"/>
          <w:szCs w:val="19"/>
          <w:color w:val="auto"/>
        </w:rPr>
        <w:t xml:space="preserve">waxes are aliphatic hydrocarbon structures (mixtures of </w:t>
      </w:r>
      <w:r>
        <w:rPr>
          <w:rFonts w:ascii="Arial" w:cs="Arial" w:eastAsia="Arial" w:hAnsi="Arial"/>
          <w:sz w:val="19"/>
          <w:szCs w:val="19"/>
          <w:i w:val="1"/>
          <w:iCs w:val="1"/>
          <w:color w:val="auto"/>
        </w:rPr>
        <w:t>n</w:t>
      </w:r>
      <w:r>
        <w:rPr>
          <w:rFonts w:ascii="Arial" w:cs="Arial" w:eastAsia="Arial" w:hAnsi="Arial"/>
          <w:sz w:val="19"/>
          <w:szCs w:val="19"/>
          <w:color w:val="auto"/>
        </w:rPr>
        <w:t xml:space="preserve">-alkanoic acids, </w:t>
      </w:r>
      <w:r>
        <w:rPr>
          <w:rFonts w:ascii="Arial" w:cs="Arial" w:eastAsia="Arial" w:hAnsi="Arial"/>
          <w:sz w:val="19"/>
          <w:szCs w:val="19"/>
          <w:i w:val="1"/>
          <w:iCs w:val="1"/>
          <w:color w:val="auto"/>
        </w:rPr>
        <w:t>n</w:t>
      </w:r>
      <w:r>
        <w:rPr>
          <w:rFonts w:ascii="Arial" w:cs="Arial" w:eastAsia="Arial" w:hAnsi="Arial"/>
          <w:sz w:val="19"/>
          <w:szCs w:val="19"/>
          <w:color w:val="auto"/>
        </w:rPr>
        <w:t xml:space="preserve">-alkanes, </w:t>
      </w:r>
      <w:r>
        <w:rPr>
          <w:rFonts w:ascii="Arial" w:cs="Arial" w:eastAsia="Arial" w:hAnsi="Arial"/>
          <w:sz w:val="19"/>
          <w:szCs w:val="19"/>
          <w:i w:val="1"/>
          <w:iCs w:val="1"/>
          <w:color w:val="auto"/>
        </w:rPr>
        <w:t>n</w:t>
      </w:r>
      <w:r>
        <w:rPr>
          <w:rFonts w:ascii="Arial" w:cs="Arial" w:eastAsia="Arial" w:hAnsi="Arial"/>
          <w:sz w:val="19"/>
          <w:szCs w:val="19"/>
          <w:color w:val="auto"/>
        </w:rPr>
        <w:t>-alkanols, aldehydes</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19"/>
          <w:szCs w:val="19"/>
          <w:color w:val="auto"/>
        </w:rPr>
        <w:t>and wax esters) highly persistent over time and have long been considered geochemical biomarkers of higher</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plants in the palaeoenvironmental record (</w:t>
      </w:r>
      <w:r>
        <w:rPr>
          <w:rFonts w:ascii="Arial" w:cs="Arial" w:eastAsia="Arial" w:hAnsi="Arial"/>
          <w:sz w:val="20"/>
          <w:szCs w:val="20"/>
          <w:color w:val="0000FF"/>
        </w:rPr>
        <w:t>Didyk et al.</w:t>
      </w:r>
      <w:r>
        <w:rPr>
          <w:rFonts w:ascii="Arial" w:cs="Arial" w:eastAsia="Arial" w:hAnsi="Arial"/>
          <w:sz w:val="20"/>
          <w:szCs w:val="20"/>
          <w:color w:val="auto"/>
        </w:rPr>
        <w:t>,</w:t>
      </w:r>
      <w:r>
        <w:rPr>
          <w:rFonts w:ascii="Arial" w:cs="Arial" w:eastAsia="Arial" w:hAnsi="Arial"/>
          <w:sz w:val="20"/>
          <w:szCs w:val="20"/>
          <w:color w:val="0000FF"/>
        </w:rPr>
        <w:t xml:space="preserve"> 1978</w:t>
      </w:r>
      <w:r>
        <w:rPr>
          <w:rFonts w:ascii="Arial" w:cs="Arial" w:eastAsia="Arial" w:hAnsi="Arial"/>
          <w:sz w:val="20"/>
          <w:szCs w:val="20"/>
          <w:color w:val="auto"/>
        </w:rPr>
        <w:t>;</w:t>
      </w:r>
      <w:r>
        <w:rPr>
          <w:rFonts w:ascii="Arial" w:cs="Arial" w:eastAsia="Arial" w:hAnsi="Arial"/>
          <w:sz w:val="20"/>
          <w:szCs w:val="20"/>
          <w:color w:val="0000FF"/>
        </w:rPr>
        <w:t xml:space="preserve"> Bush and McInerney</w:t>
      </w:r>
      <w:r>
        <w:rPr>
          <w:rFonts w:ascii="Arial" w:cs="Arial" w:eastAsia="Arial" w:hAnsi="Arial"/>
          <w:sz w:val="20"/>
          <w:szCs w:val="20"/>
          <w:color w:val="auto"/>
        </w:rPr>
        <w:t>,</w:t>
      </w:r>
      <w:r>
        <w:rPr>
          <w:rFonts w:ascii="Arial" w:cs="Arial" w:eastAsia="Arial" w:hAnsi="Arial"/>
          <w:sz w:val="20"/>
          <w:szCs w:val="20"/>
          <w:color w:val="0000FF"/>
        </w:rPr>
        <w:t xml:space="preserve"> 2013</w:t>
      </w:r>
      <w:r>
        <w:rPr>
          <w:rFonts w:ascii="Arial" w:cs="Arial" w:eastAsia="Arial" w:hAnsi="Arial"/>
          <w:sz w:val="20"/>
          <w:szCs w:val="20"/>
          <w:color w:val="auto"/>
        </w:rPr>
        <w:t>;</w:t>
      </w:r>
      <w:r>
        <w:rPr>
          <w:rFonts w:ascii="Arial" w:cs="Arial" w:eastAsia="Arial" w:hAnsi="Arial"/>
          <w:sz w:val="20"/>
          <w:szCs w:val="20"/>
          <w:color w:val="0000FF"/>
        </w:rPr>
        <w:t xml:space="preserve"> Li et al.</w:t>
      </w:r>
      <w:r>
        <w:rPr>
          <w:rFonts w:ascii="Arial" w:cs="Arial" w:eastAsia="Arial" w:hAnsi="Arial"/>
          <w:sz w:val="20"/>
          <w:szCs w:val="20"/>
          <w:color w:val="auto"/>
        </w:rPr>
        <w:t>,</w:t>
      </w:r>
      <w:r>
        <w:rPr>
          <w:rFonts w:ascii="Arial" w:cs="Arial" w:eastAsia="Arial" w:hAnsi="Arial"/>
          <w:sz w:val="20"/>
          <w:szCs w:val="20"/>
          <w:color w:val="0000FF"/>
        </w:rPr>
        <w:t xml:space="preserve"> 2017</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0000FF"/>
        </w:rPr>
        <w:t>Inglis et al.</w:t>
      </w:r>
      <w:r>
        <w:rPr>
          <w:rFonts w:ascii="Arial" w:cs="Arial" w:eastAsia="Arial" w:hAnsi="Arial"/>
          <w:sz w:val="20"/>
          <w:szCs w:val="20"/>
          <w:color w:val="000000"/>
        </w:rPr>
        <w:t>,</w:t>
      </w:r>
      <w:r>
        <w:rPr>
          <w:rFonts w:ascii="Arial" w:cs="Arial" w:eastAsia="Arial" w:hAnsi="Arial"/>
          <w:sz w:val="20"/>
          <w:szCs w:val="20"/>
          <w:color w:val="0000FF"/>
        </w:rPr>
        <w:t xml:space="preserve"> 2022</w:t>
      </w:r>
      <w:r>
        <w:rPr>
          <w:rFonts w:ascii="Arial" w:cs="Arial" w:eastAsia="Arial" w:hAnsi="Arial"/>
          <w:sz w:val="20"/>
          <w:szCs w:val="20"/>
          <w:color w:val="000000"/>
        </w:rPr>
        <w:t>). The interest in leaf wax biomarkers is mainly due to the relationships that have been</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19"/>
          <w:szCs w:val="19"/>
          <w:color w:val="auto"/>
        </w:rPr>
        <w:t>found between their molecular abundances and isotopic fingerprint with climatic and environmental changes</w:t>
      </w:r>
    </w:p>
    <w:p>
      <w:pPr>
        <w:spacing w:after="0" w:line="180" w:lineRule="exact"/>
        <w:rPr>
          <w:rFonts w:ascii="Arial" w:cs="Arial" w:eastAsia="Arial" w:hAnsi="Arial"/>
          <w:sz w:val="10"/>
          <w:szCs w:val="10"/>
          <w:color w:val="auto"/>
        </w:rPr>
      </w:pPr>
    </w:p>
    <w:p>
      <w:pPr>
        <w:ind w:left="275" w:hanging="275"/>
        <w:spacing w:after="0"/>
        <w:tabs>
          <w:tab w:leader="none" w:pos="275" w:val="left"/>
        </w:tabs>
        <w:numPr>
          <w:ilvl w:val="0"/>
          <w:numId w:val="17"/>
        </w:numPr>
        <w:rPr>
          <w:rFonts w:ascii="Arial" w:cs="Arial" w:eastAsia="Arial" w:hAnsi="Arial"/>
          <w:sz w:val="10"/>
          <w:szCs w:val="10"/>
          <w:color w:val="auto"/>
        </w:rPr>
      </w:pPr>
      <w:r>
        <w:rPr>
          <w:rFonts w:ascii="Arial" w:cs="Arial" w:eastAsia="Arial" w:hAnsi="Arial"/>
          <w:sz w:val="19"/>
          <w:szCs w:val="19"/>
          <w:color w:val="auto"/>
        </w:rPr>
        <w:t>(</w:t>
      </w:r>
      <w:r>
        <w:rPr>
          <w:rFonts w:ascii="Arial" w:cs="Arial" w:eastAsia="Arial" w:hAnsi="Arial"/>
          <w:sz w:val="19"/>
          <w:szCs w:val="19"/>
          <w:color w:val="0000FF"/>
        </w:rPr>
        <w:t>Sachse et al.</w:t>
      </w:r>
      <w:r>
        <w:rPr>
          <w:rFonts w:ascii="Arial" w:cs="Arial" w:eastAsia="Arial" w:hAnsi="Arial"/>
          <w:sz w:val="19"/>
          <w:szCs w:val="19"/>
          <w:color w:val="auto"/>
        </w:rPr>
        <w:t>,</w:t>
      </w:r>
      <w:r>
        <w:rPr>
          <w:rFonts w:ascii="Arial" w:cs="Arial" w:eastAsia="Arial" w:hAnsi="Arial"/>
          <w:sz w:val="19"/>
          <w:szCs w:val="19"/>
          <w:color w:val="0000FF"/>
        </w:rPr>
        <w:t xml:space="preserve"> 2006</w:t>
      </w:r>
      <w:r>
        <w:rPr>
          <w:rFonts w:ascii="Arial" w:cs="Arial" w:eastAsia="Arial" w:hAnsi="Arial"/>
          <w:sz w:val="19"/>
          <w:szCs w:val="19"/>
          <w:color w:val="auto"/>
        </w:rPr>
        <w:t>;</w:t>
      </w:r>
      <w:r>
        <w:rPr>
          <w:rFonts w:ascii="Arial" w:cs="Arial" w:eastAsia="Arial" w:hAnsi="Arial"/>
          <w:sz w:val="19"/>
          <w:szCs w:val="19"/>
          <w:color w:val="0000FF"/>
        </w:rPr>
        <w:t xml:space="preserve"> Smith and Freeman</w:t>
      </w:r>
      <w:r>
        <w:rPr>
          <w:rFonts w:ascii="Arial" w:cs="Arial" w:eastAsia="Arial" w:hAnsi="Arial"/>
          <w:sz w:val="19"/>
          <w:szCs w:val="19"/>
          <w:color w:val="auto"/>
        </w:rPr>
        <w:t>,</w:t>
      </w:r>
      <w:r>
        <w:rPr>
          <w:rFonts w:ascii="Arial" w:cs="Arial" w:eastAsia="Arial" w:hAnsi="Arial"/>
          <w:sz w:val="19"/>
          <w:szCs w:val="19"/>
          <w:color w:val="0000FF"/>
        </w:rPr>
        <w:t xml:space="preserve"> 2006</w:t>
      </w:r>
      <w:r>
        <w:rPr>
          <w:rFonts w:ascii="Arial" w:cs="Arial" w:eastAsia="Arial" w:hAnsi="Arial"/>
          <w:sz w:val="19"/>
          <w:szCs w:val="19"/>
          <w:color w:val="auto"/>
        </w:rPr>
        <w:t>). In the Atacama Desert, little is known about the composition</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 xml:space="preserve">and distribution of </w:t>
      </w:r>
      <w:r>
        <w:rPr>
          <w:rFonts w:ascii="Arial" w:cs="Arial" w:eastAsia="Arial" w:hAnsi="Arial"/>
          <w:sz w:val="20"/>
          <w:szCs w:val="20"/>
          <w:i w:val="1"/>
          <w:iCs w:val="1"/>
          <w:color w:val="auto"/>
        </w:rPr>
        <w:t>n</w:t>
      </w:r>
      <w:r>
        <w:rPr>
          <w:rFonts w:ascii="Arial" w:cs="Arial" w:eastAsia="Arial" w:hAnsi="Arial"/>
          <w:sz w:val="20"/>
          <w:szCs w:val="20"/>
          <w:color w:val="auto"/>
        </w:rPr>
        <w:t>-alkyl compounds (n-alkane and n-alkanoic acids) in plant communities and their</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19"/>
          <w:szCs w:val="19"/>
          <w:color w:val="auto"/>
        </w:rPr>
        <w:t>relationship to past climatic changes (</w:t>
      </w:r>
      <w:r>
        <w:rPr>
          <w:rFonts w:ascii="Arial" w:cs="Arial" w:eastAsia="Arial" w:hAnsi="Arial"/>
          <w:sz w:val="19"/>
          <w:szCs w:val="19"/>
          <w:color w:val="0000FF"/>
        </w:rPr>
        <w:t>Mörchen et al.</w:t>
      </w:r>
      <w:r>
        <w:rPr>
          <w:rFonts w:ascii="Arial" w:cs="Arial" w:eastAsia="Arial" w:hAnsi="Arial"/>
          <w:sz w:val="19"/>
          <w:szCs w:val="19"/>
          <w:color w:val="auto"/>
        </w:rPr>
        <w:t>,</w:t>
      </w:r>
      <w:r>
        <w:rPr>
          <w:rFonts w:ascii="Arial" w:cs="Arial" w:eastAsia="Arial" w:hAnsi="Arial"/>
          <w:sz w:val="19"/>
          <w:szCs w:val="19"/>
          <w:color w:val="0000FF"/>
        </w:rPr>
        <w:t xml:space="preserve"> 2021</w:t>
      </w:r>
      <w:r>
        <w:rPr>
          <w:rFonts w:ascii="Arial" w:cs="Arial" w:eastAsia="Arial" w:hAnsi="Arial"/>
          <w:sz w:val="19"/>
          <w:szCs w:val="19"/>
          <w:color w:val="auto"/>
        </w:rPr>
        <w:t>;</w:t>
      </w:r>
      <w:r>
        <w:rPr>
          <w:rFonts w:ascii="Arial" w:cs="Arial" w:eastAsia="Arial" w:hAnsi="Arial"/>
          <w:sz w:val="19"/>
          <w:szCs w:val="19"/>
          <w:color w:val="0000FF"/>
        </w:rPr>
        <w:t xml:space="preserve"> Contreras et al.</w:t>
      </w:r>
      <w:r>
        <w:rPr>
          <w:rFonts w:ascii="Arial" w:cs="Arial" w:eastAsia="Arial" w:hAnsi="Arial"/>
          <w:sz w:val="19"/>
          <w:szCs w:val="19"/>
          <w:color w:val="auto"/>
        </w:rPr>
        <w:t>,</w:t>
      </w:r>
      <w:r>
        <w:rPr>
          <w:rFonts w:ascii="Arial" w:cs="Arial" w:eastAsia="Arial" w:hAnsi="Arial"/>
          <w:sz w:val="19"/>
          <w:szCs w:val="19"/>
          <w:color w:val="0000FF"/>
        </w:rPr>
        <w:t xml:space="preserve"> 2022</w:t>
      </w:r>
      <w:r>
        <w:rPr>
          <w:rFonts w:ascii="Arial" w:cs="Arial" w:eastAsia="Arial" w:hAnsi="Arial"/>
          <w:sz w:val="19"/>
          <w:szCs w:val="19"/>
          <w:color w:val="auto"/>
        </w:rPr>
        <w:t xml:space="preserve">). The </w:t>
      </w:r>
      <w:r>
        <w:rPr>
          <w:rFonts w:ascii="Arial" w:cs="Arial" w:eastAsia="Arial" w:hAnsi="Arial"/>
          <w:sz w:val="19"/>
          <w:szCs w:val="19"/>
          <w:i w:val="1"/>
          <w:iCs w:val="1"/>
          <w:color w:val="auto"/>
        </w:rPr>
        <w:t>n</w:t>
      </w:r>
      <w:r>
        <w:rPr>
          <w:rFonts w:ascii="Arial" w:cs="Arial" w:eastAsia="Arial" w:hAnsi="Arial"/>
          <w:sz w:val="19"/>
          <w:szCs w:val="19"/>
          <w:color w:val="auto"/>
        </w:rPr>
        <w:t>-alkane abundance</w:t>
      </w:r>
    </w:p>
    <w:p>
      <w:pPr>
        <w:spacing w:after="0" w:line="134"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 xml:space="preserve">and distribution in different functional types of terrestrial plants show that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alkane predominates</w:t>
      </w:r>
    </w:p>
    <w:p>
      <w:pPr>
        <w:spacing w:after="0" w:line="8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 xml:space="preserve">in grasses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27</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alkanes in woody plants (</w:t>
      </w:r>
      <w:r>
        <w:rPr>
          <w:rFonts w:ascii="Arial" w:cs="Arial" w:eastAsia="Arial" w:hAnsi="Arial"/>
          <w:sz w:val="20"/>
          <w:szCs w:val="20"/>
          <w:color w:val="0000FF"/>
        </w:rPr>
        <w:t>Bush and McInerney</w:t>
      </w:r>
      <w:r>
        <w:rPr>
          <w:rFonts w:ascii="Arial" w:cs="Arial" w:eastAsia="Arial" w:hAnsi="Arial"/>
          <w:sz w:val="20"/>
          <w:szCs w:val="20"/>
          <w:color w:val="auto"/>
        </w:rPr>
        <w:t>,</w:t>
      </w:r>
      <w:r>
        <w:rPr>
          <w:rFonts w:ascii="Arial" w:cs="Arial" w:eastAsia="Arial" w:hAnsi="Arial"/>
          <w:sz w:val="20"/>
          <w:szCs w:val="20"/>
          <w:color w:val="0000FF"/>
        </w:rPr>
        <w:t xml:space="preserve"> 2013</w:t>
      </w:r>
      <w:r>
        <w:rPr>
          <w:rFonts w:ascii="Arial" w:cs="Arial" w:eastAsia="Arial" w:hAnsi="Arial"/>
          <w:sz w:val="20"/>
          <w:szCs w:val="20"/>
          <w:color w:val="auto"/>
        </w:rPr>
        <w:t>). Recent studies on</w:t>
      </w:r>
    </w:p>
    <w:p>
      <w:pPr>
        <w:spacing w:after="0" w:line="133" w:lineRule="exact"/>
        <w:rPr>
          <w:rFonts w:ascii="Arial" w:cs="Arial" w:eastAsia="Arial" w:hAnsi="Arial"/>
          <w:sz w:val="10"/>
          <w:szCs w:val="10"/>
          <w:color w:val="auto"/>
        </w:rPr>
      </w:pPr>
    </w:p>
    <w:p>
      <w:pPr>
        <w:ind w:left="295" w:hanging="295"/>
        <w:spacing w:after="0"/>
        <w:tabs>
          <w:tab w:leader="none" w:pos="295" w:val="left"/>
        </w:tabs>
        <w:numPr>
          <w:ilvl w:val="0"/>
          <w:numId w:val="17"/>
        </w:numPr>
        <w:rPr>
          <w:rFonts w:ascii="Arial" w:cs="Arial" w:eastAsia="Arial" w:hAnsi="Arial"/>
          <w:sz w:val="10"/>
          <w:szCs w:val="10"/>
          <w:color w:val="auto"/>
        </w:rPr>
      </w:pPr>
      <w:r>
        <w:rPr>
          <w:rFonts w:ascii="Arial" w:cs="Arial" w:eastAsia="Arial" w:hAnsi="Arial"/>
          <w:sz w:val="20"/>
          <w:szCs w:val="20"/>
          <w:i w:val="1"/>
          <w:iCs w:val="1"/>
          <w:color w:val="auto"/>
        </w:rPr>
        <w:t>n</w:t>
      </w:r>
      <w:r>
        <w:rPr>
          <w:rFonts w:ascii="Arial" w:cs="Arial" w:eastAsia="Arial" w:hAnsi="Arial"/>
          <w:sz w:val="20"/>
          <w:szCs w:val="20"/>
          <w:color w:val="auto"/>
        </w:rPr>
        <w:t>-alkanes in Atacama plants show a predominant distribution of long chains related to moisture sources</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rather than a chemo-taxonomic marker of plants studied (</w:t>
      </w:r>
      <w:r>
        <w:rPr>
          <w:rFonts w:ascii="Arial" w:cs="Arial" w:eastAsia="Arial" w:hAnsi="Arial"/>
          <w:sz w:val="20"/>
          <w:szCs w:val="20"/>
          <w:color w:val="0000FF"/>
        </w:rPr>
        <w:t>Mörchen et al.</w:t>
      </w:r>
      <w:r>
        <w:rPr>
          <w:rFonts w:ascii="Arial" w:cs="Arial" w:eastAsia="Arial" w:hAnsi="Arial"/>
          <w:sz w:val="20"/>
          <w:szCs w:val="20"/>
          <w:color w:val="auto"/>
        </w:rPr>
        <w:t>,</w:t>
      </w:r>
      <w:r>
        <w:rPr>
          <w:rFonts w:ascii="Arial" w:cs="Arial" w:eastAsia="Arial" w:hAnsi="Arial"/>
          <w:sz w:val="20"/>
          <w:szCs w:val="20"/>
          <w:color w:val="0000FF"/>
        </w:rPr>
        <w:t xml:space="preserve"> 2021</w:t>
      </w:r>
      <w:r>
        <w:rPr>
          <w:rFonts w:ascii="Arial" w:cs="Arial" w:eastAsia="Arial" w:hAnsi="Arial"/>
          <w:sz w:val="20"/>
          <w:szCs w:val="20"/>
          <w:color w:val="auto"/>
        </w:rPr>
        <w:t>). Similarly,</w:t>
      </w:r>
      <w:r>
        <w:rPr>
          <w:rFonts w:ascii="Arial" w:cs="Arial" w:eastAsia="Arial" w:hAnsi="Arial"/>
          <w:sz w:val="20"/>
          <w:szCs w:val="20"/>
          <w:color w:val="0000FF"/>
        </w:rPr>
        <w:t xml:space="preserve"> Contreras et al.</w:t>
      </w:r>
    </w:p>
    <w:p>
      <w:pPr>
        <w:spacing w:after="0" w:line="168" w:lineRule="exact"/>
        <w:rPr>
          <w:rFonts w:ascii="Arial" w:cs="Arial" w:eastAsia="Arial" w:hAnsi="Arial"/>
          <w:sz w:val="10"/>
          <w:szCs w:val="10"/>
          <w:color w:val="auto"/>
        </w:rPr>
      </w:pPr>
    </w:p>
    <w:p>
      <w:pPr>
        <w:ind w:left="275" w:hanging="275"/>
        <w:spacing w:after="0"/>
        <w:tabs>
          <w:tab w:leader="none" w:pos="275" w:val="left"/>
        </w:tabs>
        <w:numPr>
          <w:ilvl w:val="0"/>
          <w:numId w:val="17"/>
        </w:numPr>
        <w:rPr>
          <w:rFonts w:ascii="Arial" w:cs="Arial" w:eastAsia="Arial" w:hAnsi="Arial"/>
          <w:sz w:val="10"/>
          <w:szCs w:val="10"/>
          <w:color w:val="auto"/>
        </w:rPr>
      </w:pPr>
      <w:r>
        <w:rPr>
          <w:rFonts w:ascii="Arial" w:cs="Arial" w:eastAsia="Arial" w:hAnsi="Arial"/>
          <w:sz w:val="20"/>
          <w:szCs w:val="20"/>
          <w:color w:val="auto"/>
        </w:rPr>
        <w:t>(</w:t>
      </w:r>
      <w:r>
        <w:rPr>
          <w:rFonts w:ascii="Arial" w:cs="Arial" w:eastAsia="Arial" w:hAnsi="Arial"/>
          <w:sz w:val="20"/>
          <w:szCs w:val="20"/>
          <w:color w:val="0000FF"/>
        </w:rPr>
        <w:t>2022</w:t>
      </w:r>
      <w:r>
        <w:rPr>
          <w:rFonts w:ascii="Arial" w:cs="Arial" w:eastAsia="Arial" w:hAnsi="Arial"/>
          <w:sz w:val="20"/>
          <w:szCs w:val="20"/>
          <w:color w:val="auto"/>
        </w:rPr>
        <w:t xml:space="preserve">) found that </w:t>
      </w:r>
      <w:r>
        <w:rPr>
          <w:rFonts w:ascii="Arial" w:cs="Arial" w:eastAsia="Arial" w:hAnsi="Arial"/>
          <w:sz w:val="20"/>
          <w:szCs w:val="20"/>
          <w:i w:val="1"/>
          <w:iCs w:val="1"/>
          <w:color w:val="auto"/>
        </w:rPr>
        <w:t>Tillandsia landbeckii</w:t>
      </w:r>
      <w:r>
        <w:rPr>
          <w:rFonts w:ascii="Arial" w:cs="Arial" w:eastAsia="Arial" w:hAnsi="Arial"/>
          <w:sz w:val="20"/>
          <w:szCs w:val="20"/>
          <w:color w:val="auto"/>
        </w:rPr>
        <w:t>, a coastal fog-adapted CAM plant, exhibited significant negative</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7"/>
        </w:numPr>
        <w:rPr>
          <w:rFonts w:ascii="Arial" w:cs="Arial" w:eastAsia="Arial" w:hAnsi="Arial"/>
          <w:sz w:val="10"/>
          <w:szCs w:val="10"/>
          <w:color w:val="auto"/>
        </w:rPr>
      </w:pPr>
      <w:r>
        <w:rPr>
          <w:rFonts w:ascii="Arial" w:cs="Arial" w:eastAsia="Arial" w:hAnsi="Arial"/>
          <w:sz w:val="20"/>
          <w:szCs w:val="20"/>
          <w:color w:val="auto"/>
        </w:rPr>
        <w:t xml:space="preserve">correlations between the carbon preference index (CPI) of </w:t>
      </w:r>
      <w:r>
        <w:rPr>
          <w:rFonts w:ascii="Arial" w:cs="Arial" w:eastAsia="Arial" w:hAnsi="Arial"/>
          <w:sz w:val="20"/>
          <w:szCs w:val="20"/>
          <w:i w:val="1"/>
          <w:iCs w:val="1"/>
          <w:color w:val="auto"/>
        </w:rPr>
        <w:t>n</w:t>
      </w:r>
      <w:r>
        <w:rPr>
          <w:rFonts w:ascii="Arial" w:cs="Arial" w:eastAsia="Arial" w:hAnsi="Arial"/>
          <w:sz w:val="20"/>
          <w:szCs w:val="20"/>
          <w:color w:val="auto"/>
        </w:rPr>
        <w:t>-alkanoic acids and the average chain length</w:t>
      </w:r>
    </w:p>
    <w:p>
      <w:pPr>
        <w:spacing w:after="0" w:line="168" w:lineRule="exact"/>
        <w:rPr>
          <w:rFonts w:ascii="Arial" w:cs="Arial" w:eastAsia="Arial" w:hAnsi="Arial"/>
          <w:sz w:val="10"/>
          <w:szCs w:val="10"/>
          <w:color w:val="auto"/>
        </w:rPr>
      </w:pPr>
    </w:p>
    <w:p>
      <w:pPr>
        <w:ind w:left="275" w:hanging="275"/>
        <w:spacing w:after="0"/>
        <w:tabs>
          <w:tab w:leader="none" w:pos="275" w:val="left"/>
        </w:tabs>
        <w:numPr>
          <w:ilvl w:val="0"/>
          <w:numId w:val="17"/>
        </w:numPr>
        <w:rPr>
          <w:rFonts w:ascii="Arial" w:cs="Arial" w:eastAsia="Arial" w:hAnsi="Arial"/>
          <w:sz w:val="10"/>
          <w:szCs w:val="10"/>
          <w:color w:val="auto"/>
        </w:rPr>
      </w:pPr>
      <w:r>
        <w:rPr>
          <w:rFonts w:ascii="Arial" w:cs="Arial" w:eastAsia="Arial" w:hAnsi="Arial"/>
          <w:sz w:val="20"/>
          <w:szCs w:val="20"/>
          <w:color w:val="auto"/>
        </w:rPr>
        <w:t xml:space="preserve">(ACL) of </w:t>
      </w:r>
      <w:r>
        <w:rPr>
          <w:rFonts w:ascii="Arial" w:cs="Arial" w:eastAsia="Arial" w:hAnsi="Arial"/>
          <w:sz w:val="20"/>
          <w:szCs w:val="20"/>
          <w:i w:val="1"/>
          <w:iCs w:val="1"/>
          <w:color w:val="auto"/>
        </w:rPr>
        <w:t>n</w:t>
      </w:r>
      <w:r>
        <w:rPr>
          <w:rFonts w:ascii="Arial" w:cs="Arial" w:eastAsia="Arial" w:hAnsi="Arial"/>
          <w:sz w:val="20"/>
          <w:szCs w:val="20"/>
          <w:color w:val="auto"/>
        </w:rPr>
        <w:t>-alkanes in response to precipitation and surface evaporation. These results suggest that this</w:t>
      </w:r>
    </w:p>
    <w:p>
      <w:pPr>
        <w:sectPr>
          <w:pgSz w:w="11900" w:h="16838" w:orient="portrait"/>
          <w:cols w:equalWidth="0" w:num="1">
            <w:col w:w="9675"/>
          </w:cols>
          <w:pgMar w:left="985" w:top="1440" w:right="1246" w:bottom="1440" w:gutter="0" w:footer="0" w:header="0"/>
        </w:sectPr>
      </w:pPr>
    </w:p>
    <w:p>
      <w:pPr>
        <w:spacing w:after="0" w:line="246" w:lineRule="exact"/>
        <w:rPr>
          <w:sz w:val="20"/>
          <w:szCs w:val="20"/>
          <w:color w:val="auto"/>
        </w:rPr>
      </w:pPr>
    </w:p>
    <w:p>
      <w:pPr>
        <w:jc w:val="center"/>
        <w:ind w:right="-254"/>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9675"/>
          </w:cols>
          <w:pgMar w:left="985" w:top="1440" w:right="1246" w:bottom="1440" w:gutter="0" w:footer="0" w:header="0"/>
          <w:type w:val="continuous"/>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species developed chemical adaptations to survive in low moisture conditions along the coast.</w:t>
      </w:r>
    </w:p>
    <w:p>
      <w:pPr>
        <w:spacing w:after="0" w:line="288" w:lineRule="exact"/>
        <w:rPr>
          <w:rFonts w:ascii="Arial" w:cs="Arial" w:eastAsia="Arial" w:hAnsi="Arial"/>
          <w:sz w:val="10"/>
          <w:szCs w:val="10"/>
          <w:color w:val="auto"/>
        </w:rPr>
      </w:pPr>
    </w:p>
    <w:p>
      <w:pPr>
        <w:ind w:left="415" w:hanging="415"/>
        <w:spacing w:after="0"/>
        <w:tabs>
          <w:tab w:leader="none" w:pos="4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This research addresses whether it is possible to identify changes in aridity and detect the transgression</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 xml:space="preserve">of extra-local taxa in the landscape physiognomy by studying leaf </w:t>
      </w:r>
      <w:r>
        <w:rPr>
          <w:rFonts w:ascii="Arial" w:cs="Arial" w:eastAsia="Arial" w:hAnsi="Arial"/>
          <w:sz w:val="20"/>
          <w:szCs w:val="20"/>
          <w:i w:val="1"/>
          <w:iCs w:val="1"/>
          <w:color w:val="auto"/>
        </w:rPr>
        <w:t>n</w:t>
      </w:r>
      <w:r>
        <w:rPr>
          <w:rFonts w:ascii="Arial" w:cs="Arial" w:eastAsia="Arial" w:hAnsi="Arial"/>
          <w:sz w:val="20"/>
          <w:szCs w:val="20"/>
          <w:color w:val="auto"/>
        </w:rPr>
        <w:t>-alkane abundances in a series of</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palaeomiddens across major climatic transitions in the Atacama Desert during the last 17 ka cal BP. This</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study first measured the abundance and distribution in present-day leaf waxes of dominant landscape</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 xml:space="preserve">plants along an altitudinal transect from the coast to the Andes in the Atacama region. The </w:t>
      </w:r>
      <w:r>
        <w:rPr>
          <w:rFonts w:ascii="Arial" w:cs="Arial" w:eastAsia="Arial" w:hAnsi="Arial"/>
          <w:sz w:val="20"/>
          <w:szCs w:val="20"/>
          <w:i w:val="1"/>
          <w:iCs w:val="1"/>
          <w:color w:val="auto"/>
        </w:rPr>
        <w:t>n</w:t>
      </w:r>
      <w:r>
        <w:rPr>
          <w:rFonts w:ascii="Arial" w:cs="Arial" w:eastAsia="Arial" w:hAnsi="Arial"/>
          <w:sz w:val="20"/>
          <w:szCs w:val="20"/>
          <w:color w:val="auto"/>
        </w:rPr>
        <w:t>-alkanes</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 xml:space="preserve">from this vegetation were then used to compare the distributions and abundances of long chain </w:t>
      </w:r>
      <w:r>
        <w:rPr>
          <w:rFonts w:ascii="Arial" w:cs="Arial" w:eastAsia="Arial" w:hAnsi="Arial"/>
          <w:sz w:val="20"/>
          <w:szCs w:val="20"/>
          <w:i w:val="1"/>
          <w:iCs w:val="1"/>
          <w:color w:val="auto"/>
        </w:rPr>
        <w:t>n</w:t>
      </w:r>
      <w:r>
        <w:rPr>
          <w:rFonts w:ascii="Arial" w:cs="Arial" w:eastAsia="Arial" w:hAnsi="Arial"/>
          <w:sz w:val="20"/>
          <w:szCs w:val="20"/>
          <w:color w:val="auto"/>
        </w:rPr>
        <w:t>-alkanes</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 xml:space="preserve">obtained from a series of fossil middens for these reason: 1) the </w:t>
      </w:r>
      <w:r>
        <w:rPr>
          <w:rFonts w:ascii="Arial" w:cs="Arial" w:eastAsia="Arial" w:hAnsi="Arial"/>
          <w:sz w:val="20"/>
          <w:szCs w:val="20"/>
          <w:i w:val="1"/>
          <w:iCs w:val="1"/>
          <w:color w:val="auto"/>
        </w:rPr>
        <w:t>n</w:t>
      </w:r>
      <w:r>
        <w:rPr>
          <w:rFonts w:ascii="Arial" w:cs="Arial" w:eastAsia="Arial" w:hAnsi="Arial"/>
          <w:sz w:val="20"/>
          <w:szCs w:val="20"/>
          <w:color w:val="auto"/>
        </w:rPr>
        <w:t>-alkanes are the most studied waxes in</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the palaeoenvironmental record, 2) they are found in high concentrations in the palaeomiddens, and 3)</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there are current studies of waxes from other places in the Atacama Desert with which to compare our</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results. In the following sections, we will describe the abundances and distributions of leaf waxes along</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an altitudinal gradient in the Atacama Desert, and then illustrate for the first time their application as</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a hydroclimate proxy in a series of palaeomiddens located in the south-central Atacama Desert, along a</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transition zone between a high elevation vegetation belt and absolute desert. Finally, we interpret and</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 xml:space="preserve">discuss the implications of changes in the abundance and distribution of leaf wax </w:t>
      </w:r>
      <w:r>
        <w:rPr>
          <w:rFonts w:ascii="Arial" w:cs="Arial" w:eastAsia="Arial" w:hAnsi="Arial"/>
          <w:sz w:val="20"/>
          <w:szCs w:val="20"/>
          <w:i w:val="1"/>
          <w:iCs w:val="1"/>
          <w:color w:val="auto"/>
        </w:rPr>
        <w:t>n</w:t>
      </w:r>
      <w:r>
        <w:rPr>
          <w:rFonts w:ascii="Arial" w:cs="Arial" w:eastAsia="Arial" w:hAnsi="Arial"/>
          <w:sz w:val="20"/>
          <w:szCs w:val="20"/>
          <w:color w:val="auto"/>
        </w:rPr>
        <w:t>-alkanes in the context</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of changes in the plant physiognomy of the Atacama environments and their contribution as a proxy for</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palaeoenvironmental reconstructions in arid zones.</w:t>
      </w:r>
    </w:p>
    <w:p>
      <w:pPr>
        <w:spacing w:after="0" w:line="200" w:lineRule="exact"/>
        <w:rPr>
          <w:rFonts w:ascii="Arial" w:cs="Arial" w:eastAsia="Arial" w:hAnsi="Arial"/>
          <w:sz w:val="10"/>
          <w:szCs w:val="10"/>
          <w:color w:val="auto"/>
        </w:rPr>
      </w:pPr>
    </w:p>
    <w:p>
      <w:pPr>
        <w:spacing w:after="0" w:line="299"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b w:val="1"/>
          <w:bCs w:val="1"/>
          <w:color w:val="auto"/>
        </w:rPr>
        <w:t>2. Material and methods</w:t>
      </w:r>
    </w:p>
    <w:p>
      <w:pPr>
        <w:spacing w:after="0" w:line="322"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i w:val="1"/>
          <w:iCs w:val="1"/>
          <w:color w:val="auto"/>
        </w:rPr>
        <w:t>2.1. Site description and sampling</w:t>
      </w:r>
    </w:p>
    <w:p>
      <w:pPr>
        <w:spacing w:after="0" w:line="199" w:lineRule="exact"/>
        <w:rPr>
          <w:rFonts w:ascii="Arial" w:cs="Arial" w:eastAsia="Arial" w:hAnsi="Arial"/>
          <w:sz w:val="10"/>
          <w:szCs w:val="10"/>
          <w:color w:val="auto"/>
        </w:rPr>
      </w:pPr>
    </w:p>
    <w:p>
      <w:pPr>
        <w:ind w:left="415" w:hanging="415"/>
        <w:spacing w:after="0"/>
        <w:tabs>
          <w:tab w:leader="none" w:pos="415" w:val="left"/>
        </w:tabs>
        <w:numPr>
          <w:ilvl w:val="0"/>
          <w:numId w:val="18"/>
        </w:numPr>
        <w:rPr>
          <w:rFonts w:ascii="Arial" w:cs="Arial" w:eastAsia="Arial" w:hAnsi="Arial"/>
          <w:sz w:val="10"/>
          <w:szCs w:val="10"/>
          <w:color w:val="auto"/>
        </w:rPr>
      </w:pPr>
      <w:r>
        <w:rPr>
          <w:rFonts w:ascii="Arial" w:cs="Arial" w:eastAsia="Arial" w:hAnsi="Arial"/>
          <w:sz w:val="19"/>
          <w:szCs w:val="19"/>
          <w:color w:val="auto"/>
        </w:rPr>
        <w:t>The Atacama Desert extends over more than 128,000 km2 between the Pacific Ocean and the plateau of</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19"/>
          <w:szCs w:val="19"/>
          <w:color w:val="auto"/>
        </w:rPr>
        <w:t>the western slopes of the Andes Mountains. The aridity and hyperaridity of the Atacama Desert are due to</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a combination of three main factors; rain shadow created by high Andes and Altiplano, the temperature</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inversions along the Pacific coast at ca. 1000 m asl and the blocking of moisture from westerlies by the</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19"/>
          <w:szCs w:val="19"/>
          <w:color w:val="auto"/>
        </w:rPr>
        <w:t>South Pacific High. The plant richness pattern from the Atacama Desert is strongly related to environmental</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19"/>
          <w:szCs w:val="19"/>
          <w:color w:val="auto"/>
        </w:rPr>
        <w:t>factors generating vegetation “belts” or zones (</w:t>
      </w:r>
      <w:r>
        <w:rPr>
          <w:rFonts w:ascii="Arial" w:cs="Arial" w:eastAsia="Arial" w:hAnsi="Arial"/>
          <w:sz w:val="19"/>
          <w:szCs w:val="19"/>
          <w:color w:val="0000FF"/>
        </w:rPr>
        <w:t>Villagrán et al.</w:t>
      </w:r>
      <w:r>
        <w:rPr>
          <w:rFonts w:ascii="Arial" w:cs="Arial" w:eastAsia="Arial" w:hAnsi="Arial"/>
          <w:sz w:val="19"/>
          <w:szCs w:val="19"/>
          <w:color w:val="auto"/>
        </w:rPr>
        <w:t>,</w:t>
      </w:r>
      <w:r>
        <w:rPr>
          <w:rFonts w:ascii="Arial" w:cs="Arial" w:eastAsia="Arial" w:hAnsi="Arial"/>
          <w:sz w:val="19"/>
          <w:szCs w:val="19"/>
          <w:color w:val="0000FF"/>
        </w:rPr>
        <w:t xml:space="preserve"> 1981</w:t>
      </w:r>
      <w:r>
        <w:rPr>
          <w:rFonts w:ascii="Arial" w:cs="Arial" w:eastAsia="Arial" w:hAnsi="Arial"/>
          <w:sz w:val="19"/>
          <w:szCs w:val="19"/>
          <w:color w:val="auto"/>
        </w:rPr>
        <w:t>;</w:t>
      </w:r>
      <w:r>
        <w:rPr>
          <w:rFonts w:ascii="Arial" w:cs="Arial" w:eastAsia="Arial" w:hAnsi="Arial"/>
          <w:sz w:val="19"/>
          <w:szCs w:val="19"/>
          <w:color w:val="0000FF"/>
        </w:rPr>
        <w:t xml:space="preserve"> Díaz et al.</w:t>
      </w:r>
      <w:r>
        <w:rPr>
          <w:rFonts w:ascii="Arial" w:cs="Arial" w:eastAsia="Arial" w:hAnsi="Arial"/>
          <w:sz w:val="19"/>
          <w:szCs w:val="19"/>
          <w:color w:val="auto"/>
        </w:rPr>
        <w:t>,</w:t>
      </w:r>
      <w:r>
        <w:rPr>
          <w:rFonts w:ascii="Arial" w:cs="Arial" w:eastAsia="Arial" w:hAnsi="Arial"/>
          <w:sz w:val="19"/>
          <w:szCs w:val="19"/>
          <w:color w:val="0000FF"/>
        </w:rPr>
        <w:t xml:space="preserve"> 2016</w:t>
      </w:r>
      <w:r>
        <w:rPr>
          <w:rFonts w:ascii="Arial" w:cs="Arial" w:eastAsia="Arial" w:hAnsi="Arial"/>
          <w:sz w:val="19"/>
          <w:szCs w:val="19"/>
          <w:color w:val="auto"/>
        </w:rPr>
        <w:t>,</w:t>
      </w:r>
      <w:r>
        <w:rPr>
          <w:rFonts w:ascii="Arial" w:cs="Arial" w:eastAsia="Arial" w:hAnsi="Arial"/>
          <w:sz w:val="19"/>
          <w:szCs w:val="19"/>
          <w:color w:val="0000FF"/>
        </w:rPr>
        <w:t xml:space="preserve"> 2019</w:t>
      </w:r>
      <w:r>
        <w:rPr>
          <w:rFonts w:ascii="Arial" w:cs="Arial" w:eastAsia="Arial" w:hAnsi="Arial"/>
          <w:sz w:val="19"/>
          <w:szCs w:val="19"/>
          <w:color w:val="auto"/>
        </w:rPr>
        <w:t>, Figure</w:t>
      </w:r>
      <w:r>
        <w:rPr>
          <w:rFonts w:ascii="Arial" w:cs="Arial" w:eastAsia="Arial" w:hAnsi="Arial"/>
          <w:sz w:val="19"/>
          <w:szCs w:val="19"/>
          <w:color w:val="0000FF"/>
        </w:rPr>
        <w:t xml:space="preserve"> 1</w:t>
      </w:r>
      <w:r>
        <w:rPr>
          <w:rFonts w:ascii="Arial" w:cs="Arial" w:eastAsia="Arial" w:hAnsi="Arial"/>
          <w:sz w:val="19"/>
          <w:szCs w:val="19"/>
          <w:color w:val="auto"/>
        </w:rPr>
        <w:t>). We</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19"/>
          <w:szCs w:val="19"/>
          <w:color w:val="auto"/>
        </w:rPr>
        <w:t>used these changes in plant physiognomy (</w:t>
      </w:r>
      <w:r>
        <w:rPr>
          <w:rFonts w:ascii="Arial" w:cs="Arial" w:eastAsia="Arial" w:hAnsi="Arial"/>
          <w:sz w:val="19"/>
          <w:szCs w:val="19"/>
          <w:color w:val="0000FF"/>
        </w:rPr>
        <w:t>Arroyo et al.</w:t>
      </w:r>
      <w:r>
        <w:rPr>
          <w:rFonts w:ascii="Arial" w:cs="Arial" w:eastAsia="Arial" w:hAnsi="Arial"/>
          <w:sz w:val="19"/>
          <w:szCs w:val="19"/>
          <w:color w:val="auto"/>
        </w:rPr>
        <w:t>,</w:t>
      </w:r>
      <w:r>
        <w:rPr>
          <w:rFonts w:ascii="Arial" w:cs="Arial" w:eastAsia="Arial" w:hAnsi="Arial"/>
          <w:sz w:val="19"/>
          <w:szCs w:val="19"/>
          <w:color w:val="0000FF"/>
        </w:rPr>
        <w:t xml:space="preserve"> 1981</w:t>
      </w:r>
      <w:r>
        <w:rPr>
          <w:rFonts w:ascii="Arial" w:cs="Arial" w:eastAsia="Arial" w:hAnsi="Arial"/>
          <w:sz w:val="19"/>
          <w:szCs w:val="19"/>
          <w:color w:val="auto"/>
        </w:rPr>
        <w:t>) to define six vegetation belts or zones (Steppe;</w:t>
      </w:r>
    </w:p>
    <w:p>
      <w:pPr>
        <w:spacing w:after="0" w:line="180" w:lineRule="exact"/>
        <w:rPr>
          <w:rFonts w:ascii="Arial" w:cs="Arial" w:eastAsia="Arial" w:hAnsi="Arial"/>
          <w:sz w:val="10"/>
          <w:szCs w:val="10"/>
          <w:color w:val="auto"/>
        </w:rPr>
      </w:pPr>
    </w:p>
    <w:p>
      <w:pPr>
        <w:ind w:left="295" w:hanging="295"/>
        <w:spacing w:after="0"/>
        <w:tabs>
          <w:tab w:leader="none" w:pos="295" w:val="left"/>
        </w:tabs>
        <w:numPr>
          <w:ilvl w:val="0"/>
          <w:numId w:val="18"/>
        </w:numPr>
        <w:rPr>
          <w:rFonts w:ascii="Arial" w:cs="Arial" w:eastAsia="Arial" w:hAnsi="Arial"/>
          <w:sz w:val="10"/>
          <w:szCs w:val="10"/>
          <w:color w:val="auto"/>
        </w:rPr>
      </w:pPr>
      <w:r>
        <w:rPr>
          <w:rFonts w:ascii="Arial" w:cs="Arial" w:eastAsia="Arial" w:hAnsi="Arial"/>
          <w:sz w:val="19"/>
          <w:szCs w:val="19"/>
          <w:color w:val="auto"/>
        </w:rPr>
        <w:t>4,500-4,000 m asl, Puna; 4,000-3,300 m asl, Prepuna; 3,300-2,400 m asl, Absolute Desert; 2,400-2,000 m asl,</w:t>
      </w:r>
    </w:p>
    <w:p>
      <w:pPr>
        <w:spacing w:after="0" w:line="180"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Desert; 1,000-2,000 m asl and Coastal Desert; 1,000-0 m asl) to categorize and characterize the leaf wax</w:t>
      </w:r>
    </w:p>
    <w:p>
      <w:pPr>
        <w:spacing w:after="0" w:line="168" w:lineRule="exact"/>
        <w:rPr>
          <w:rFonts w:ascii="Arial" w:cs="Arial" w:eastAsia="Arial" w:hAnsi="Arial"/>
          <w:sz w:val="10"/>
          <w:szCs w:val="10"/>
          <w:color w:val="auto"/>
        </w:rPr>
      </w:pPr>
    </w:p>
    <w:p>
      <w:pPr>
        <w:ind w:left="295" w:hanging="295"/>
        <w:spacing w:after="0"/>
        <w:tabs>
          <w:tab w:leader="none" w:pos="295" w:val="left"/>
        </w:tabs>
        <w:numPr>
          <w:ilvl w:val="0"/>
          <w:numId w:val="18"/>
        </w:numPr>
        <w:rPr>
          <w:rFonts w:ascii="Arial" w:cs="Arial" w:eastAsia="Arial" w:hAnsi="Arial"/>
          <w:sz w:val="10"/>
          <w:szCs w:val="10"/>
          <w:color w:val="auto"/>
        </w:rPr>
      </w:pPr>
      <w:r>
        <w:rPr>
          <w:rFonts w:ascii="Arial" w:cs="Arial" w:eastAsia="Arial" w:hAnsi="Arial"/>
          <w:sz w:val="20"/>
          <w:szCs w:val="20"/>
          <w:i w:val="1"/>
          <w:iCs w:val="1"/>
          <w:color w:val="auto"/>
        </w:rPr>
        <w:t>n</w:t>
      </w:r>
      <w:r>
        <w:rPr>
          <w:rFonts w:ascii="Arial" w:cs="Arial" w:eastAsia="Arial" w:hAnsi="Arial"/>
          <w:sz w:val="20"/>
          <w:szCs w:val="20"/>
          <w:color w:val="auto"/>
        </w:rPr>
        <w:t xml:space="preserve">-alkanoic acid and </w:t>
      </w:r>
      <w:r>
        <w:rPr>
          <w:rFonts w:ascii="Arial" w:cs="Arial" w:eastAsia="Arial" w:hAnsi="Arial"/>
          <w:sz w:val="20"/>
          <w:szCs w:val="20"/>
          <w:i w:val="1"/>
          <w:iCs w:val="1"/>
          <w:color w:val="auto"/>
        </w:rPr>
        <w:t>n</w:t>
      </w:r>
      <w:r>
        <w:rPr>
          <w:rFonts w:ascii="Arial" w:cs="Arial" w:eastAsia="Arial" w:hAnsi="Arial"/>
          <w:sz w:val="20"/>
          <w:szCs w:val="20"/>
          <w:color w:val="auto"/>
        </w:rPr>
        <w:t>-alkane abundance (Figure</w:t>
      </w:r>
      <w:r>
        <w:rPr>
          <w:rFonts w:ascii="Arial" w:cs="Arial" w:eastAsia="Arial" w:hAnsi="Arial"/>
          <w:sz w:val="20"/>
          <w:szCs w:val="20"/>
          <w:color w:val="0000FF"/>
        </w:rPr>
        <w:t xml:space="preserve"> 1</w:t>
      </w:r>
      <w:r>
        <w:rPr>
          <w:rFonts w:ascii="Arial" w:cs="Arial" w:eastAsia="Arial" w:hAnsi="Arial"/>
          <w:sz w:val="20"/>
          <w:szCs w:val="20"/>
          <w:color w:val="auto"/>
        </w:rPr>
        <w:t xml:space="preserve"> and Table 1). Modern plant sampling was carried out</w:t>
      </w:r>
    </w:p>
    <w:p>
      <w:pPr>
        <w:spacing w:after="0" w:line="168" w:lineRule="exact"/>
        <w:rPr>
          <w:rFonts w:ascii="Arial" w:cs="Arial" w:eastAsia="Arial" w:hAnsi="Arial"/>
          <w:sz w:val="10"/>
          <w:szCs w:val="10"/>
          <w:color w:val="auto"/>
        </w:rPr>
      </w:pPr>
    </w:p>
    <w:p>
      <w:pPr>
        <w:ind w:left="315" w:hanging="315"/>
        <w:spacing w:after="0"/>
        <w:tabs>
          <w:tab w:leader="none" w:pos="315" w:val="left"/>
        </w:tabs>
        <w:numPr>
          <w:ilvl w:val="0"/>
          <w:numId w:val="18"/>
        </w:numPr>
        <w:rPr>
          <w:rFonts w:ascii="Arial" w:cs="Arial" w:eastAsia="Arial" w:hAnsi="Arial"/>
          <w:sz w:val="10"/>
          <w:szCs w:val="10"/>
          <w:color w:val="auto"/>
        </w:rPr>
      </w:pPr>
      <w:r>
        <w:rPr>
          <w:rFonts w:ascii="Arial" w:cs="Arial" w:eastAsia="Arial" w:hAnsi="Arial"/>
          <w:sz w:val="20"/>
          <w:szCs w:val="20"/>
          <w:color w:val="auto"/>
        </w:rPr>
        <w:t>in August 2018 during the dry season in the Atacama Desert. We collected fresh leaves of the dominant</w:t>
      </w:r>
    </w:p>
    <w:p>
      <w:pPr>
        <w:sectPr>
          <w:pgSz w:w="11900" w:h="16838" w:orient="portrait"/>
          <w:cols w:equalWidth="0" w:num="1">
            <w:col w:w="9655"/>
          </w:cols>
          <w:pgMar w:left="985" w:top="1440" w:right="1266" w:bottom="1440" w:gutter="0" w:footer="0" w:header="0"/>
        </w:sectPr>
      </w:pPr>
    </w:p>
    <w:p>
      <w:pPr>
        <w:spacing w:after="0" w:line="129" w:lineRule="exact"/>
        <w:rPr>
          <w:sz w:val="20"/>
          <w:szCs w:val="20"/>
          <w:color w:val="auto"/>
        </w:rPr>
      </w:pPr>
    </w:p>
    <w:p>
      <w:pPr>
        <w:jc w:val="center"/>
        <w:ind w:right="-274"/>
        <w:spacing w:after="0"/>
        <w:rPr>
          <w:sz w:val="20"/>
          <w:szCs w:val="20"/>
          <w:color w:val="auto"/>
        </w:rPr>
      </w:pPr>
      <w:r>
        <w:rPr>
          <w:rFonts w:ascii="Arial" w:cs="Arial" w:eastAsia="Arial" w:hAnsi="Arial"/>
          <w:sz w:val="17"/>
          <w:szCs w:val="17"/>
          <w:color w:val="auto"/>
        </w:rPr>
        <w:t>4</w:t>
      </w:r>
    </w:p>
    <w:p>
      <w:pPr>
        <w:sectPr>
          <w:pgSz w:w="11900" w:h="16838" w:orient="portrait"/>
          <w:cols w:equalWidth="0" w:num="1">
            <w:col w:w="9655"/>
          </w:cols>
          <w:pgMar w:left="985" w:top="1440" w:right="1266" w:bottom="1440" w:gutter="0" w:footer="0" w:header="0"/>
          <w:type w:val="continuous"/>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species in 15 sites along an elevational gradient from the coast (MAP; ~ 4 mm, MAT; ~ 14</w:t>
      </w:r>
      <w:r>
        <w:rPr>
          <w:rFonts w:ascii="Arial" w:cs="Arial" w:eastAsia="Arial" w:hAnsi="Arial"/>
          <w:sz w:val="12"/>
          <w:szCs w:val="12"/>
          <w:color w:val="auto"/>
        </w:rPr>
        <w:t>◦</w:t>
      </w:r>
      <w:r>
        <w:rPr>
          <w:rFonts w:ascii="Arial" w:cs="Arial" w:eastAsia="Arial" w:hAnsi="Arial"/>
          <w:sz w:val="19"/>
          <w:szCs w:val="19"/>
          <w:color w:val="auto"/>
        </w:rPr>
        <w:t>C) to 4,300 m asl</w:t>
      </w:r>
    </w:p>
    <w:p>
      <w:pPr>
        <w:spacing w:after="0" w:line="180" w:lineRule="exact"/>
        <w:rPr>
          <w:rFonts w:ascii="Arial" w:cs="Arial" w:eastAsia="Arial" w:hAnsi="Arial"/>
          <w:sz w:val="10"/>
          <w:szCs w:val="1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following the methodology described in</w:t>
      </w:r>
      <w:r>
        <w:rPr>
          <w:rFonts w:ascii="Arial" w:cs="Arial" w:eastAsia="Arial" w:hAnsi="Arial"/>
          <w:sz w:val="19"/>
          <w:szCs w:val="19"/>
          <w:color w:val="0000FF"/>
        </w:rPr>
        <w:t xml:space="preserve"> Díaz et al.</w:t>
      </w:r>
      <w:r>
        <w:rPr>
          <w:rFonts w:ascii="Arial" w:cs="Arial" w:eastAsia="Arial" w:hAnsi="Arial"/>
          <w:sz w:val="19"/>
          <w:szCs w:val="19"/>
          <w:color w:val="auto"/>
        </w:rPr>
        <w:t xml:space="preserve"> (</w:t>
      </w:r>
      <w:r>
        <w:rPr>
          <w:rFonts w:ascii="Arial" w:cs="Arial" w:eastAsia="Arial" w:hAnsi="Arial"/>
          <w:sz w:val="19"/>
          <w:szCs w:val="19"/>
          <w:color w:val="0000FF"/>
        </w:rPr>
        <w:t>2016</w:t>
      </w:r>
      <w:r>
        <w:rPr>
          <w:rFonts w:ascii="Arial" w:cs="Arial" w:eastAsia="Arial" w:hAnsi="Arial"/>
          <w:sz w:val="19"/>
          <w:szCs w:val="19"/>
          <w:color w:val="auto"/>
        </w:rPr>
        <w:t>) and</w:t>
      </w:r>
      <w:r>
        <w:rPr>
          <w:rFonts w:ascii="Arial" w:cs="Arial" w:eastAsia="Arial" w:hAnsi="Arial"/>
          <w:sz w:val="19"/>
          <w:szCs w:val="19"/>
          <w:color w:val="0000FF"/>
        </w:rPr>
        <w:t xml:space="preserve"> Díaz et al.</w:t>
      </w:r>
      <w:r>
        <w:rPr>
          <w:rFonts w:ascii="Arial" w:cs="Arial" w:eastAsia="Arial" w:hAnsi="Arial"/>
          <w:sz w:val="19"/>
          <w:szCs w:val="19"/>
          <w:color w:val="auto"/>
        </w:rPr>
        <w:t xml:space="preserve"> (</w:t>
      </w:r>
      <w:r>
        <w:rPr>
          <w:rFonts w:ascii="Arial" w:cs="Arial" w:eastAsia="Arial" w:hAnsi="Arial"/>
          <w:sz w:val="19"/>
          <w:szCs w:val="19"/>
          <w:color w:val="0000FF"/>
        </w:rPr>
        <w:t>2019</w:t>
      </w:r>
      <w:r>
        <w:rPr>
          <w:rFonts w:ascii="Arial" w:cs="Arial" w:eastAsia="Arial" w:hAnsi="Arial"/>
          <w:sz w:val="19"/>
          <w:szCs w:val="19"/>
          <w:color w:val="auto"/>
        </w:rPr>
        <w:t>). Plant cover was measured</w:t>
      </w:r>
    </w:p>
    <w:p>
      <w:pPr>
        <w:spacing w:after="0" w:line="180" w:lineRule="exact"/>
        <w:rPr>
          <w:rFonts w:ascii="Arial" w:cs="Arial" w:eastAsia="Arial" w:hAnsi="Arial"/>
          <w:sz w:val="10"/>
          <w:szCs w:val="1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in the field by visual description where species were scarce and by the point-intercept method (four transects</w:t>
      </w:r>
    </w:p>
    <w:p>
      <w:pPr>
        <w:spacing w:after="0" w:line="180" w:lineRule="exact"/>
        <w:rPr>
          <w:rFonts w:ascii="Arial" w:cs="Arial" w:eastAsia="Arial" w:hAnsi="Arial"/>
          <w:sz w:val="10"/>
          <w:szCs w:val="1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of 20 m length and 10 m spacing) where vegetation was more abundant (</w:t>
      </w:r>
      <w:r>
        <w:rPr>
          <w:rFonts w:ascii="Arial" w:cs="Arial" w:eastAsia="Arial" w:hAnsi="Arial"/>
          <w:sz w:val="19"/>
          <w:szCs w:val="19"/>
          <w:color w:val="0000FF"/>
        </w:rPr>
        <w:t>Braun-Blanquet et al.</w:t>
      </w:r>
      <w:r>
        <w:rPr>
          <w:rFonts w:ascii="Arial" w:cs="Arial" w:eastAsia="Arial" w:hAnsi="Arial"/>
          <w:sz w:val="19"/>
          <w:szCs w:val="19"/>
          <w:color w:val="auto"/>
        </w:rPr>
        <w:t>,</w:t>
      </w:r>
      <w:r>
        <w:rPr>
          <w:rFonts w:ascii="Arial" w:cs="Arial" w:eastAsia="Arial" w:hAnsi="Arial"/>
          <w:sz w:val="19"/>
          <w:szCs w:val="19"/>
          <w:color w:val="0000FF"/>
        </w:rPr>
        <w:t xml:space="preserve"> 1932</w:t>
      </w:r>
      <w:r>
        <w:rPr>
          <w:rFonts w:ascii="Arial" w:cs="Arial" w:eastAsia="Arial" w:hAnsi="Arial"/>
          <w:sz w:val="19"/>
          <w:szCs w:val="19"/>
          <w:color w:val="auto"/>
        </w:rPr>
        <w:t>). We</w:t>
      </w:r>
    </w:p>
    <w:p>
      <w:pPr>
        <w:spacing w:after="0" w:line="180" w:lineRule="exact"/>
        <w:rPr>
          <w:rFonts w:ascii="Arial" w:cs="Arial" w:eastAsia="Arial" w:hAnsi="Arial"/>
          <w:sz w:val="10"/>
          <w:szCs w:val="1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color w:val="auto"/>
        </w:rPr>
        <w:t>selected the dominant species (at least 50% plant cover at each site) from each vegetation belt for wax</w:t>
      </w:r>
    </w:p>
    <w:p>
      <w:pPr>
        <w:spacing w:after="0" w:line="168" w:lineRule="exact"/>
        <w:rPr>
          <w:rFonts w:ascii="Arial" w:cs="Arial" w:eastAsia="Arial" w:hAnsi="Arial"/>
          <w:sz w:val="10"/>
          <w:szCs w:val="1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analysis. Samples were collected using gardening gloves without directly touching the leaf part and placed in</w:t>
      </w:r>
    </w:p>
    <w:p>
      <w:pPr>
        <w:spacing w:after="0" w:line="180" w:lineRule="exact"/>
        <w:rPr>
          <w:rFonts w:ascii="Arial" w:cs="Arial" w:eastAsia="Arial" w:hAnsi="Arial"/>
          <w:sz w:val="10"/>
          <w:szCs w:val="1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paper bags and then stored in glass jars in the laboratory. The plants were pressed and dried in the field, and</w:t>
      </w:r>
    </w:p>
    <w:p>
      <w:pPr>
        <w:spacing w:after="0" w:line="180" w:lineRule="exact"/>
        <w:rPr>
          <w:rFonts w:ascii="Arial" w:cs="Arial" w:eastAsia="Arial" w:hAnsi="Arial"/>
          <w:sz w:val="10"/>
          <w:szCs w:val="1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later placed in a drying oven at 50</w:t>
      </w:r>
      <w:r>
        <w:rPr>
          <w:rFonts w:ascii="Arial" w:cs="Arial" w:eastAsia="Arial" w:hAnsi="Arial"/>
          <w:sz w:val="12"/>
          <w:szCs w:val="12"/>
          <w:color w:val="auto"/>
        </w:rPr>
        <w:t>◦</w:t>
      </w:r>
      <w:r>
        <w:rPr>
          <w:rFonts w:ascii="Arial" w:cs="Arial" w:eastAsia="Arial" w:hAnsi="Arial"/>
          <w:sz w:val="19"/>
          <w:szCs w:val="19"/>
          <w:color w:val="auto"/>
        </w:rPr>
        <w:t>C in the laboratory. We selected thirteen species for molecular analyses</w:t>
      </w:r>
    </w:p>
    <w:p>
      <w:pPr>
        <w:spacing w:after="0" w:line="180" w:lineRule="exact"/>
        <w:rPr>
          <w:rFonts w:ascii="Arial" w:cs="Arial" w:eastAsia="Arial" w:hAnsi="Arial"/>
          <w:sz w:val="10"/>
          <w:szCs w:val="10"/>
          <w:color w:val="auto"/>
        </w:rPr>
      </w:pPr>
    </w:p>
    <w:p>
      <w:pPr>
        <w:ind w:left="368" w:hanging="315"/>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color w:val="auto"/>
        </w:rPr>
        <w:t>based on their abundance distribution within each zone [</w:t>
      </w:r>
      <w:r>
        <w:rPr>
          <w:rFonts w:ascii="Arial" w:cs="Arial" w:eastAsia="Arial" w:hAnsi="Arial"/>
          <w:sz w:val="20"/>
          <w:szCs w:val="20"/>
          <w:i w:val="1"/>
          <w:iCs w:val="1"/>
          <w:color w:val="auto"/>
        </w:rPr>
        <w:t>Aloysia deserticola</w:t>
      </w:r>
      <w:r>
        <w:rPr>
          <w:rFonts w:ascii="Arial" w:cs="Arial" w:eastAsia="Arial" w:hAnsi="Arial"/>
          <w:sz w:val="20"/>
          <w:szCs w:val="20"/>
          <w:color w:val="auto"/>
        </w:rPr>
        <w:t xml:space="preserve"> (Rica-rica), </w:t>
      </w:r>
      <w:r>
        <w:rPr>
          <w:rFonts w:ascii="Arial" w:cs="Arial" w:eastAsia="Arial" w:hAnsi="Arial"/>
          <w:sz w:val="20"/>
          <w:szCs w:val="20"/>
          <w:i w:val="1"/>
          <w:iCs w:val="1"/>
          <w:color w:val="auto"/>
        </w:rPr>
        <w:t>Atriplex imbricata</w:t>
      </w:r>
    </w:p>
    <w:p>
      <w:pPr>
        <w:spacing w:after="0" w:line="168" w:lineRule="exact"/>
        <w:rPr>
          <w:rFonts w:ascii="Arial" w:cs="Arial" w:eastAsia="Arial" w:hAnsi="Arial"/>
          <w:sz w:val="10"/>
          <w:szCs w:val="10"/>
          <w:color w:val="auto"/>
        </w:rPr>
      </w:pPr>
    </w:p>
    <w:p>
      <w:pPr>
        <w:ind w:left="328" w:hanging="275"/>
        <w:spacing w:after="0"/>
        <w:tabs>
          <w:tab w:leader="none" w:pos="328" w:val="left"/>
        </w:tabs>
        <w:numPr>
          <w:ilvl w:val="0"/>
          <w:numId w:val="19"/>
        </w:numPr>
        <w:rPr>
          <w:rFonts w:ascii="Arial" w:cs="Arial" w:eastAsia="Arial" w:hAnsi="Arial"/>
          <w:sz w:val="10"/>
          <w:szCs w:val="10"/>
          <w:color w:val="auto"/>
        </w:rPr>
      </w:pPr>
      <w:r>
        <w:rPr>
          <w:rFonts w:ascii="Arial" w:cs="Arial" w:eastAsia="Arial" w:hAnsi="Arial"/>
          <w:sz w:val="20"/>
          <w:szCs w:val="20"/>
          <w:color w:val="auto"/>
        </w:rPr>
        <w:t xml:space="preserve">(Cachiyuyo), </w:t>
      </w:r>
      <w:r>
        <w:rPr>
          <w:rFonts w:ascii="Arial" w:cs="Arial" w:eastAsia="Arial" w:hAnsi="Arial"/>
          <w:sz w:val="20"/>
          <w:szCs w:val="20"/>
          <w:i w:val="1"/>
          <w:iCs w:val="1"/>
          <w:color w:val="auto"/>
        </w:rPr>
        <w:t>Atriplex</w:t>
      </w:r>
      <w:r>
        <w:rPr>
          <w:rFonts w:ascii="Arial" w:cs="Arial" w:eastAsia="Arial" w:hAnsi="Arial"/>
          <w:sz w:val="20"/>
          <w:szCs w:val="20"/>
          <w:color w:val="auto"/>
        </w:rPr>
        <w:t xml:space="preserve"> sp., </w:t>
      </w:r>
      <w:r>
        <w:rPr>
          <w:rFonts w:ascii="Arial" w:cs="Arial" w:eastAsia="Arial" w:hAnsi="Arial"/>
          <w:sz w:val="20"/>
          <w:szCs w:val="20"/>
          <w:i w:val="1"/>
          <w:iCs w:val="1"/>
          <w:color w:val="auto"/>
        </w:rPr>
        <w:t>Cristaria foliosa</w:t>
      </w:r>
      <w:r>
        <w:rPr>
          <w:rFonts w:ascii="Arial" w:cs="Arial" w:eastAsia="Arial" w:hAnsi="Arial"/>
          <w:sz w:val="20"/>
          <w:szCs w:val="20"/>
          <w:color w:val="auto"/>
        </w:rPr>
        <w:t xml:space="preserve"> (Malvilla), </w:t>
      </w:r>
      <w:r>
        <w:rPr>
          <w:rFonts w:ascii="Arial" w:cs="Arial" w:eastAsia="Arial" w:hAnsi="Arial"/>
          <w:sz w:val="20"/>
          <w:szCs w:val="20"/>
          <w:i w:val="1"/>
          <w:iCs w:val="1"/>
          <w:color w:val="auto"/>
        </w:rPr>
        <w:t>Ephedra</w:t>
      </w:r>
      <w:r>
        <w:rPr>
          <w:rFonts w:ascii="Arial" w:cs="Arial" w:eastAsia="Arial" w:hAnsi="Arial"/>
          <w:sz w:val="20"/>
          <w:szCs w:val="20"/>
          <w:color w:val="auto"/>
        </w:rPr>
        <w:t xml:space="preserve"> sp. (Pingo-pingo), </w:t>
      </w:r>
      <w:r>
        <w:rPr>
          <w:rFonts w:ascii="Arial" w:cs="Arial" w:eastAsia="Arial" w:hAnsi="Arial"/>
          <w:sz w:val="20"/>
          <w:szCs w:val="20"/>
          <w:i w:val="1"/>
          <w:iCs w:val="1"/>
          <w:color w:val="auto"/>
        </w:rPr>
        <w:t>Haplopappus rigidus</w:t>
      </w:r>
    </w:p>
    <w:p>
      <w:pPr>
        <w:spacing w:after="0" w:line="168" w:lineRule="exact"/>
        <w:rPr>
          <w:rFonts w:ascii="Arial" w:cs="Arial" w:eastAsia="Arial" w:hAnsi="Arial"/>
          <w:sz w:val="10"/>
          <w:szCs w:val="10"/>
          <w:color w:val="auto"/>
        </w:rPr>
      </w:pPr>
    </w:p>
    <w:p>
      <w:pPr>
        <w:ind w:left="328" w:hanging="275"/>
        <w:spacing w:after="0"/>
        <w:tabs>
          <w:tab w:leader="none" w:pos="328" w:val="left"/>
        </w:tabs>
        <w:numPr>
          <w:ilvl w:val="0"/>
          <w:numId w:val="19"/>
        </w:numPr>
        <w:rPr>
          <w:rFonts w:ascii="Arial" w:cs="Arial" w:eastAsia="Arial" w:hAnsi="Arial"/>
          <w:sz w:val="10"/>
          <w:szCs w:val="10"/>
          <w:color w:val="auto"/>
        </w:rPr>
      </w:pPr>
      <w:r>
        <w:rPr>
          <w:rFonts w:ascii="Arial" w:cs="Arial" w:eastAsia="Arial" w:hAnsi="Arial"/>
          <w:sz w:val="20"/>
          <w:szCs w:val="20"/>
          <w:color w:val="auto"/>
        </w:rPr>
        <w:t xml:space="preserve">(Bailahuén), </w:t>
      </w:r>
      <w:r>
        <w:rPr>
          <w:rFonts w:ascii="Arial" w:cs="Arial" w:eastAsia="Arial" w:hAnsi="Arial"/>
          <w:sz w:val="20"/>
          <w:szCs w:val="20"/>
          <w:i w:val="1"/>
          <w:iCs w:val="1"/>
          <w:color w:val="auto"/>
        </w:rPr>
        <w:t>Pappostipa frigida</w:t>
      </w:r>
      <w:r>
        <w:rPr>
          <w:rFonts w:ascii="Arial" w:cs="Arial" w:eastAsia="Arial" w:hAnsi="Arial"/>
          <w:sz w:val="20"/>
          <w:szCs w:val="20"/>
          <w:color w:val="auto"/>
        </w:rPr>
        <w:t xml:space="preserve"> (Paja brava), </w:t>
      </w:r>
      <w:r>
        <w:rPr>
          <w:rFonts w:ascii="Arial" w:cs="Arial" w:eastAsia="Arial" w:hAnsi="Arial"/>
          <w:sz w:val="20"/>
          <w:szCs w:val="20"/>
          <w:i w:val="1"/>
          <w:iCs w:val="1"/>
          <w:color w:val="auto"/>
        </w:rPr>
        <w:t>Pappostipa</w:t>
      </w:r>
      <w:r>
        <w:rPr>
          <w:rFonts w:ascii="Arial" w:cs="Arial" w:eastAsia="Arial" w:hAnsi="Arial"/>
          <w:sz w:val="20"/>
          <w:szCs w:val="20"/>
          <w:color w:val="auto"/>
        </w:rPr>
        <w:t xml:space="preserve"> sp., </w:t>
      </w:r>
      <w:r>
        <w:rPr>
          <w:rFonts w:ascii="Arial" w:cs="Arial" w:eastAsia="Arial" w:hAnsi="Arial"/>
          <w:sz w:val="20"/>
          <w:szCs w:val="20"/>
          <w:i w:val="1"/>
          <w:iCs w:val="1"/>
          <w:color w:val="auto"/>
        </w:rPr>
        <w:t>Junellia seriphioides</w:t>
      </w:r>
      <w:r>
        <w:rPr>
          <w:rFonts w:ascii="Arial" w:cs="Arial" w:eastAsia="Arial" w:hAnsi="Arial"/>
          <w:sz w:val="20"/>
          <w:szCs w:val="20"/>
          <w:color w:val="auto"/>
        </w:rPr>
        <w:t xml:space="preserve"> (Rosa de la cordillera),</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19"/>
        </w:numPr>
        <w:rPr>
          <w:rFonts w:ascii="Arial" w:cs="Arial" w:eastAsia="Arial" w:hAnsi="Arial"/>
          <w:sz w:val="10"/>
          <w:szCs w:val="10"/>
          <w:color w:val="auto"/>
        </w:rPr>
      </w:pPr>
      <w:r>
        <w:rPr>
          <w:rFonts w:ascii="Arial" w:cs="Arial" w:eastAsia="Arial" w:hAnsi="Arial"/>
          <w:sz w:val="19"/>
          <w:szCs w:val="19"/>
          <w:i w:val="1"/>
          <w:iCs w:val="1"/>
          <w:color w:val="auto"/>
        </w:rPr>
        <w:t>Nolana aplocaryoides</w:t>
      </w:r>
      <w:r>
        <w:rPr>
          <w:rFonts w:ascii="Arial" w:cs="Arial" w:eastAsia="Arial" w:hAnsi="Arial"/>
          <w:sz w:val="19"/>
          <w:szCs w:val="19"/>
          <w:color w:val="auto"/>
        </w:rPr>
        <w:t xml:space="preserve"> (Suspiro), </w:t>
      </w:r>
      <w:r>
        <w:rPr>
          <w:rFonts w:ascii="Arial" w:cs="Arial" w:eastAsia="Arial" w:hAnsi="Arial"/>
          <w:sz w:val="19"/>
          <w:szCs w:val="19"/>
          <w:i w:val="1"/>
          <w:iCs w:val="1"/>
          <w:color w:val="auto"/>
        </w:rPr>
        <w:t>Perityle emoryi</w:t>
      </w:r>
      <w:r>
        <w:rPr>
          <w:rFonts w:ascii="Arial" w:cs="Arial" w:eastAsia="Arial" w:hAnsi="Arial"/>
          <w:sz w:val="19"/>
          <w:szCs w:val="19"/>
          <w:color w:val="auto"/>
        </w:rPr>
        <w:t xml:space="preserve"> (Manzanillón), </w:t>
      </w:r>
      <w:r>
        <w:rPr>
          <w:rFonts w:ascii="Arial" w:cs="Arial" w:eastAsia="Arial" w:hAnsi="Arial"/>
          <w:sz w:val="19"/>
          <w:szCs w:val="19"/>
          <w:i w:val="1"/>
          <w:iCs w:val="1"/>
          <w:color w:val="auto"/>
        </w:rPr>
        <w:t>Tiquilia atacamensis</w:t>
      </w:r>
      <w:r>
        <w:rPr>
          <w:rFonts w:ascii="Arial" w:cs="Arial" w:eastAsia="Arial" w:hAnsi="Arial"/>
          <w:sz w:val="19"/>
          <w:szCs w:val="19"/>
          <w:color w:val="auto"/>
        </w:rPr>
        <w:t xml:space="preserve"> (Kauchal)]. In 2017, we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color w:val="auto"/>
        </w:rPr>
        <w:t>collected 28 rodent middens from Quebrada Incahuasi (QIN; 25</w:t>
      </w:r>
      <w:r>
        <w:rPr>
          <w:rFonts w:ascii="Arial" w:cs="Arial" w:eastAsia="Arial" w:hAnsi="Arial"/>
          <w:sz w:val="13"/>
          <w:szCs w:val="13"/>
          <w:color w:val="auto"/>
        </w:rPr>
        <w:t>◦</w:t>
      </w:r>
      <w:r>
        <w:rPr>
          <w:rFonts w:ascii="Arial" w:cs="Arial" w:eastAsia="Arial" w:hAnsi="Arial"/>
          <w:sz w:val="20"/>
          <w:szCs w:val="20"/>
          <w:color w:val="auto"/>
        </w:rPr>
        <w:t>C 35’ 52”S, 69</w:t>
      </w:r>
      <w:r>
        <w:rPr>
          <w:rFonts w:ascii="Arial" w:cs="Arial" w:eastAsia="Arial" w:hAnsi="Arial"/>
          <w:sz w:val="13"/>
          <w:szCs w:val="13"/>
          <w:color w:val="auto"/>
        </w:rPr>
        <w:t>◦</w:t>
      </w:r>
      <w:r>
        <w:rPr>
          <w:rFonts w:ascii="Arial" w:cs="Arial" w:eastAsia="Arial" w:hAnsi="Arial"/>
          <w:sz w:val="20"/>
          <w:szCs w:val="20"/>
          <w:color w:val="auto"/>
        </w:rPr>
        <w:t>C 14’ 18” W) located on</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color w:val="auto"/>
        </w:rPr>
        <w:t>the west hillside of the Domeyko mountain between 3,530 and 3,620 m asl (Table 2). In this area, Puna</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19"/>
        </w:numPr>
        <w:rPr>
          <w:rFonts w:ascii="Arial" w:cs="Arial" w:eastAsia="Arial" w:hAnsi="Arial"/>
          <w:sz w:val="10"/>
          <w:szCs w:val="10"/>
          <w:color w:val="auto"/>
        </w:rPr>
      </w:pPr>
      <w:r>
        <w:rPr>
          <w:rFonts w:ascii="Arial" w:cs="Arial" w:eastAsia="Arial" w:hAnsi="Arial"/>
          <w:sz w:val="19"/>
          <w:szCs w:val="19"/>
          <w:color w:val="auto"/>
        </w:rPr>
        <w:t>vegetation appears between 3,200 and 4,000 m asl and consists mostly of widely spaced shrubland plants;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color w:val="auto"/>
        </w:rPr>
        <w:t xml:space="preserve">it is characterized by the shrubs </w:t>
      </w:r>
      <w:r>
        <w:rPr>
          <w:rFonts w:ascii="Arial" w:cs="Arial" w:eastAsia="Arial" w:hAnsi="Arial"/>
          <w:sz w:val="20"/>
          <w:szCs w:val="20"/>
          <w:i w:val="1"/>
          <w:iCs w:val="1"/>
          <w:color w:val="auto"/>
        </w:rPr>
        <w:t>Junellia bryoides</w:t>
      </w:r>
      <w:r>
        <w:rPr>
          <w:rFonts w:ascii="Arial" w:cs="Arial" w:eastAsia="Arial" w:hAnsi="Arial"/>
          <w:sz w:val="20"/>
          <w:szCs w:val="20"/>
          <w:color w:val="auto"/>
        </w:rPr>
        <w:t xml:space="preserve">, </w:t>
      </w:r>
      <w:r>
        <w:rPr>
          <w:rFonts w:ascii="Arial" w:cs="Arial" w:eastAsia="Arial" w:hAnsi="Arial"/>
          <w:sz w:val="20"/>
          <w:szCs w:val="20"/>
          <w:i w:val="1"/>
          <w:iCs w:val="1"/>
          <w:color w:val="auto"/>
        </w:rPr>
        <w:t>Ephedra americana</w:t>
      </w:r>
      <w:r>
        <w:rPr>
          <w:rFonts w:ascii="Arial" w:cs="Arial" w:eastAsia="Arial" w:hAnsi="Arial"/>
          <w:sz w:val="20"/>
          <w:szCs w:val="20"/>
          <w:color w:val="auto"/>
        </w:rPr>
        <w:t xml:space="preserve">, </w:t>
      </w:r>
      <w:r>
        <w:rPr>
          <w:rFonts w:ascii="Arial" w:cs="Arial" w:eastAsia="Arial" w:hAnsi="Arial"/>
          <w:sz w:val="20"/>
          <w:szCs w:val="20"/>
          <w:i w:val="1"/>
          <w:iCs w:val="1"/>
          <w:color w:val="auto"/>
        </w:rPr>
        <w:t>Maihueniopsis</w:t>
      </w:r>
      <w:r>
        <w:rPr>
          <w:rFonts w:ascii="Arial" w:cs="Arial" w:eastAsia="Arial" w:hAnsi="Arial"/>
          <w:sz w:val="20"/>
          <w:szCs w:val="20"/>
          <w:color w:val="auto"/>
        </w:rPr>
        <w:t xml:space="preserve"> sp., </w:t>
      </w:r>
      <w:r>
        <w:rPr>
          <w:rFonts w:ascii="Arial" w:cs="Arial" w:eastAsia="Arial" w:hAnsi="Arial"/>
          <w:sz w:val="20"/>
          <w:szCs w:val="20"/>
          <w:i w:val="1"/>
          <w:iCs w:val="1"/>
          <w:color w:val="auto"/>
        </w:rPr>
        <w:t>Cryptantha</w:t>
      </w:r>
      <w:r>
        <w:rPr>
          <w:rFonts w:ascii="Arial" w:cs="Arial" w:eastAsia="Arial" w:hAnsi="Arial"/>
          <w:sz w:val="20"/>
          <w:szCs w:val="20"/>
          <w:color w:val="auto"/>
        </w:rPr>
        <w:t xml:space="preserve"> sp.</w:t>
      </w:r>
    </w:p>
    <w:p>
      <w:pPr>
        <w:spacing w:after="0" w:line="168" w:lineRule="exact"/>
        <w:rPr>
          <w:rFonts w:ascii="Arial" w:cs="Arial" w:eastAsia="Arial" w:hAnsi="Arial"/>
          <w:sz w:val="10"/>
          <w:szCs w:val="10"/>
          <w:color w:val="auto"/>
        </w:rPr>
      </w:pPr>
    </w:p>
    <w:p>
      <w:pPr>
        <w:ind w:left="328" w:hanging="328"/>
        <w:spacing w:after="0"/>
        <w:tabs>
          <w:tab w:leader="none" w:pos="328" w:val="left"/>
        </w:tabs>
        <w:numPr>
          <w:ilvl w:val="0"/>
          <w:numId w:val="19"/>
        </w:numPr>
        <w:rPr>
          <w:rFonts w:ascii="Arial" w:cs="Arial" w:eastAsia="Arial" w:hAnsi="Arial"/>
          <w:sz w:val="10"/>
          <w:szCs w:val="10"/>
          <w:color w:val="auto"/>
        </w:rPr>
      </w:pPr>
      <w:r>
        <w:rPr>
          <w:rFonts w:ascii="Arial" w:cs="Arial" w:eastAsia="Arial" w:hAnsi="Arial"/>
          <w:sz w:val="19"/>
          <w:szCs w:val="19"/>
          <w:color w:val="auto"/>
        </w:rPr>
        <w:t xml:space="preserve">(Itallapa), </w:t>
      </w:r>
      <w:r>
        <w:rPr>
          <w:rFonts w:ascii="Arial" w:cs="Arial" w:eastAsia="Arial" w:hAnsi="Arial"/>
          <w:sz w:val="19"/>
          <w:szCs w:val="19"/>
          <w:i w:val="1"/>
          <w:iCs w:val="1"/>
          <w:color w:val="auto"/>
        </w:rPr>
        <w:t>Pappostipa frigida</w:t>
      </w:r>
      <w:r>
        <w:rPr>
          <w:rFonts w:ascii="Arial" w:cs="Arial" w:eastAsia="Arial" w:hAnsi="Arial"/>
          <w:sz w:val="19"/>
          <w:szCs w:val="19"/>
          <w:color w:val="auto"/>
        </w:rPr>
        <w:t xml:space="preserve">, </w:t>
      </w:r>
      <w:r>
        <w:rPr>
          <w:rFonts w:ascii="Arial" w:cs="Arial" w:eastAsia="Arial" w:hAnsi="Arial"/>
          <w:sz w:val="19"/>
          <w:szCs w:val="19"/>
          <w:i w:val="1"/>
          <w:iCs w:val="1"/>
          <w:color w:val="auto"/>
        </w:rPr>
        <w:t>Baccharis tola</w:t>
      </w:r>
      <w:r>
        <w:rPr>
          <w:rFonts w:ascii="Arial" w:cs="Arial" w:eastAsia="Arial" w:hAnsi="Arial"/>
          <w:sz w:val="19"/>
          <w:szCs w:val="19"/>
          <w:color w:val="auto"/>
        </w:rPr>
        <w:t xml:space="preserve"> (Tola), </w:t>
      </w:r>
      <w:r>
        <w:rPr>
          <w:rFonts w:ascii="Arial" w:cs="Arial" w:eastAsia="Arial" w:hAnsi="Arial"/>
          <w:sz w:val="19"/>
          <w:szCs w:val="19"/>
          <w:i w:val="1"/>
          <w:iCs w:val="1"/>
          <w:color w:val="auto"/>
        </w:rPr>
        <w:t>Haplopappus</w:t>
      </w:r>
      <w:r>
        <w:rPr>
          <w:rFonts w:ascii="Arial" w:cs="Arial" w:eastAsia="Arial" w:hAnsi="Arial"/>
          <w:sz w:val="19"/>
          <w:szCs w:val="19"/>
          <w:color w:val="auto"/>
        </w:rPr>
        <w:t xml:space="preserve"> sp., </w:t>
      </w:r>
      <w:r>
        <w:rPr>
          <w:rFonts w:ascii="Arial" w:cs="Arial" w:eastAsia="Arial" w:hAnsi="Arial"/>
          <w:sz w:val="19"/>
          <w:szCs w:val="19"/>
          <w:i w:val="1"/>
          <w:iCs w:val="1"/>
          <w:color w:val="auto"/>
        </w:rPr>
        <w:t>Gilia</w:t>
      </w:r>
      <w:r>
        <w:rPr>
          <w:rFonts w:ascii="Arial" w:cs="Arial" w:eastAsia="Arial" w:hAnsi="Arial"/>
          <w:sz w:val="19"/>
          <w:szCs w:val="19"/>
          <w:color w:val="auto"/>
        </w:rPr>
        <w:t xml:space="preserve"> sp., </w:t>
      </w:r>
      <w:r>
        <w:rPr>
          <w:rFonts w:ascii="Arial" w:cs="Arial" w:eastAsia="Arial" w:hAnsi="Arial"/>
          <w:sz w:val="19"/>
          <w:szCs w:val="19"/>
          <w:i w:val="1"/>
          <w:iCs w:val="1"/>
          <w:color w:val="auto"/>
        </w:rPr>
        <w:t>Cistante</w:t>
      </w:r>
      <w:r>
        <w:rPr>
          <w:rFonts w:ascii="Arial" w:cs="Arial" w:eastAsia="Arial" w:hAnsi="Arial"/>
          <w:sz w:val="19"/>
          <w:szCs w:val="19"/>
          <w:color w:val="auto"/>
        </w:rPr>
        <w:t xml:space="preserve"> sp., </w:t>
      </w:r>
      <w:r>
        <w:rPr>
          <w:rFonts w:ascii="Arial" w:cs="Arial" w:eastAsia="Arial" w:hAnsi="Arial"/>
          <w:sz w:val="19"/>
          <w:szCs w:val="19"/>
          <w:i w:val="1"/>
          <w:iCs w:val="1"/>
          <w:color w:val="auto"/>
        </w:rPr>
        <w:t>Adesmia hystrix</w:t>
      </w:r>
    </w:p>
    <w:p>
      <w:pPr>
        <w:spacing w:after="0" w:line="180" w:lineRule="exact"/>
        <w:rPr>
          <w:rFonts w:ascii="Arial" w:cs="Arial" w:eastAsia="Arial" w:hAnsi="Arial"/>
          <w:sz w:val="10"/>
          <w:szCs w:val="10"/>
          <w:color w:val="auto"/>
        </w:rPr>
      </w:pPr>
    </w:p>
    <w:p>
      <w:pPr>
        <w:ind w:left="328" w:hanging="328"/>
        <w:spacing w:after="0"/>
        <w:tabs>
          <w:tab w:leader="none" w:pos="328" w:val="left"/>
        </w:tabs>
        <w:numPr>
          <w:ilvl w:val="0"/>
          <w:numId w:val="19"/>
        </w:numPr>
        <w:rPr>
          <w:rFonts w:ascii="Arial" w:cs="Arial" w:eastAsia="Arial" w:hAnsi="Arial"/>
          <w:sz w:val="10"/>
          <w:szCs w:val="10"/>
          <w:color w:val="auto"/>
        </w:rPr>
      </w:pPr>
      <w:r>
        <w:rPr>
          <w:rFonts w:ascii="Arial" w:cs="Arial" w:eastAsia="Arial" w:hAnsi="Arial"/>
          <w:sz w:val="20"/>
          <w:szCs w:val="20"/>
          <w:color w:val="auto"/>
        </w:rPr>
        <w:t xml:space="preserve">(Arvejilla), </w:t>
      </w:r>
      <w:r>
        <w:rPr>
          <w:rFonts w:ascii="Arial" w:cs="Arial" w:eastAsia="Arial" w:hAnsi="Arial"/>
          <w:sz w:val="20"/>
          <w:szCs w:val="20"/>
          <w:i w:val="1"/>
          <w:iCs w:val="1"/>
          <w:color w:val="auto"/>
        </w:rPr>
        <w:t>Phacelia cumingii</w:t>
      </w:r>
      <w:r>
        <w:rPr>
          <w:rFonts w:ascii="Arial" w:cs="Arial" w:eastAsia="Arial" w:hAnsi="Arial"/>
          <w:sz w:val="20"/>
          <w:szCs w:val="20"/>
          <w:color w:val="auto"/>
        </w:rPr>
        <w:t xml:space="preserve"> and </w:t>
      </w:r>
      <w:r>
        <w:rPr>
          <w:rFonts w:ascii="Arial" w:cs="Arial" w:eastAsia="Arial" w:hAnsi="Arial"/>
          <w:sz w:val="20"/>
          <w:szCs w:val="20"/>
          <w:i w:val="1"/>
          <w:iCs w:val="1"/>
          <w:color w:val="auto"/>
        </w:rPr>
        <w:t>Phacelia pinnatifida</w:t>
      </w:r>
      <w:r>
        <w:rPr>
          <w:rFonts w:ascii="Arial" w:cs="Arial" w:eastAsia="Arial" w:hAnsi="Arial"/>
          <w:sz w:val="20"/>
          <w:szCs w:val="20"/>
          <w:color w:val="auto"/>
        </w:rPr>
        <w:t xml:space="preserve"> (Sobaco negro).</w:t>
      </w:r>
    </w:p>
    <w:p>
      <w:pPr>
        <w:spacing w:after="0" w:line="377"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i w:val="1"/>
          <w:iCs w:val="1"/>
          <w:color w:val="auto"/>
        </w:rPr>
        <w:t>2.2. Rodent middens and macrofossil analysis</w:t>
      </w:r>
    </w:p>
    <w:p>
      <w:pPr>
        <w:spacing w:after="0" w:line="195" w:lineRule="exact"/>
        <w:rPr>
          <w:rFonts w:ascii="Arial" w:cs="Arial" w:eastAsia="Arial" w:hAnsi="Arial"/>
          <w:sz w:val="10"/>
          <w:szCs w:val="10"/>
          <w:color w:val="auto"/>
        </w:rPr>
      </w:pPr>
    </w:p>
    <w:p>
      <w:pPr>
        <w:ind w:left="468" w:hanging="468"/>
        <w:spacing w:after="0"/>
        <w:tabs>
          <w:tab w:leader="none" w:pos="4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Fossil rodent middens were collected in October 2003 from Quebrada Incahuasi along ignimbrite overhangs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and rock shelters. Quebrada Incahuasi (QIN) is an east-trending, short, narrow valley located above 3,500 m</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color w:val="auto"/>
        </w:rPr>
        <w:t>asl. The valley heads into the Altiplano (Atacama Region) at over 4,300 m asl. Large alluvial fans stem</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from the northern and southern ignimbrite cliffs and escarpments to the bottom of the valley. Middens were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collected mostly along these escarpments. Vegetation in the valley is mostly contracted (i.e., mostly occurs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in places along cliff walls or in the dry washes and other places where water accumulates) and is dominated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by shrubs (</w:t>
      </w:r>
      <w:r>
        <w:rPr>
          <w:rFonts w:ascii="Arial" w:cs="Arial" w:eastAsia="Arial" w:hAnsi="Arial"/>
          <w:sz w:val="19"/>
          <w:szCs w:val="19"/>
          <w:i w:val="1"/>
          <w:iCs w:val="1"/>
          <w:color w:val="auto"/>
        </w:rPr>
        <w:t>Junellia bryoides</w:t>
      </w:r>
      <w:r>
        <w:rPr>
          <w:rFonts w:ascii="Arial" w:cs="Arial" w:eastAsia="Arial" w:hAnsi="Arial"/>
          <w:sz w:val="19"/>
          <w:szCs w:val="19"/>
          <w:color w:val="auto"/>
        </w:rPr>
        <w:t xml:space="preserve">, </w:t>
      </w:r>
      <w:r>
        <w:rPr>
          <w:rFonts w:ascii="Arial" w:cs="Arial" w:eastAsia="Arial" w:hAnsi="Arial"/>
          <w:sz w:val="19"/>
          <w:szCs w:val="19"/>
          <w:i w:val="1"/>
          <w:iCs w:val="1"/>
          <w:color w:val="auto"/>
        </w:rPr>
        <w:t>Baccharis tola</w:t>
      </w:r>
      <w:r>
        <w:rPr>
          <w:rFonts w:ascii="Arial" w:cs="Arial" w:eastAsia="Arial" w:hAnsi="Arial"/>
          <w:sz w:val="19"/>
          <w:szCs w:val="19"/>
          <w:color w:val="auto"/>
        </w:rPr>
        <w:t xml:space="preserve">, </w:t>
      </w:r>
      <w:r>
        <w:rPr>
          <w:rFonts w:ascii="Arial" w:cs="Arial" w:eastAsia="Arial" w:hAnsi="Arial"/>
          <w:sz w:val="19"/>
          <w:szCs w:val="19"/>
          <w:i w:val="1"/>
          <w:iCs w:val="1"/>
          <w:color w:val="auto"/>
        </w:rPr>
        <w:t>Haplopappus rigidus</w:t>
      </w:r>
      <w:r>
        <w:rPr>
          <w:rFonts w:ascii="Arial" w:cs="Arial" w:eastAsia="Arial" w:hAnsi="Arial"/>
          <w:sz w:val="19"/>
          <w:szCs w:val="19"/>
          <w:color w:val="auto"/>
        </w:rPr>
        <w:t>) and steppe grasses (</w:t>
      </w:r>
      <w:r>
        <w:rPr>
          <w:rFonts w:ascii="Arial" w:cs="Arial" w:eastAsia="Arial" w:hAnsi="Arial"/>
          <w:sz w:val="19"/>
          <w:szCs w:val="19"/>
          <w:i w:val="1"/>
          <w:iCs w:val="1"/>
          <w:color w:val="auto"/>
        </w:rPr>
        <w:t>Pappostipa frigida</w:t>
      </w:r>
      <w:r>
        <w:rPr>
          <w:rFonts w:ascii="Arial" w:cs="Arial" w:eastAsia="Arial" w:hAnsi="Arial"/>
          <w:sz w:val="19"/>
          <w:szCs w:val="19"/>
          <w:color w:val="auto"/>
        </w:rPr>
        <w:t>).</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Middens were processed following previously described procedures (</w:t>
      </w:r>
      <w:r>
        <w:rPr>
          <w:rFonts w:ascii="Arial" w:cs="Arial" w:eastAsia="Arial" w:hAnsi="Arial"/>
          <w:sz w:val="19"/>
          <w:szCs w:val="19"/>
          <w:color w:val="0000FF"/>
        </w:rPr>
        <w:t>Betancourt et al.</w:t>
      </w:r>
      <w:r>
        <w:rPr>
          <w:rFonts w:ascii="Arial" w:cs="Arial" w:eastAsia="Arial" w:hAnsi="Arial"/>
          <w:sz w:val="19"/>
          <w:szCs w:val="19"/>
          <w:color w:val="auto"/>
        </w:rPr>
        <w:t>,</w:t>
      </w:r>
      <w:r>
        <w:rPr>
          <w:rFonts w:ascii="Arial" w:cs="Arial" w:eastAsia="Arial" w:hAnsi="Arial"/>
          <w:sz w:val="19"/>
          <w:szCs w:val="19"/>
          <w:color w:val="0000FF"/>
        </w:rPr>
        <w:t xml:space="preserve"> 2000</w:t>
      </w:r>
      <w:r>
        <w:rPr>
          <w:rFonts w:ascii="Arial" w:cs="Arial" w:eastAsia="Arial" w:hAnsi="Arial"/>
          <w:sz w:val="19"/>
          <w:szCs w:val="19"/>
          <w:color w:val="auto"/>
        </w:rPr>
        <w:t>;</w:t>
      </w:r>
      <w:r>
        <w:rPr>
          <w:rFonts w:ascii="Arial" w:cs="Arial" w:eastAsia="Arial" w:hAnsi="Arial"/>
          <w:sz w:val="19"/>
          <w:szCs w:val="19"/>
          <w:color w:val="0000FF"/>
        </w:rPr>
        <w:t xml:space="preserve"> Betancourt and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color w:val="0000FF"/>
        </w:rPr>
        <w:t>Saavedra</w:t>
      </w:r>
      <w:r>
        <w:rPr>
          <w:rFonts w:ascii="Arial" w:cs="Arial" w:eastAsia="Arial" w:hAnsi="Arial"/>
          <w:sz w:val="20"/>
          <w:szCs w:val="20"/>
          <w:color w:val="000000"/>
        </w:rPr>
        <w:t>,</w:t>
      </w:r>
      <w:r>
        <w:rPr>
          <w:rFonts w:ascii="Arial" w:cs="Arial" w:eastAsia="Arial" w:hAnsi="Arial"/>
          <w:sz w:val="20"/>
          <w:szCs w:val="20"/>
          <w:color w:val="0000FF"/>
        </w:rPr>
        <w:t xml:space="preserve"> 2002</w:t>
      </w:r>
      <w:r>
        <w:rPr>
          <w:rFonts w:ascii="Arial" w:cs="Arial" w:eastAsia="Arial" w:hAnsi="Arial"/>
          <w:sz w:val="20"/>
          <w:szCs w:val="20"/>
          <w:color w:val="000000"/>
        </w:rPr>
        <w:t>;</w:t>
      </w:r>
      <w:r>
        <w:rPr>
          <w:rFonts w:ascii="Arial" w:cs="Arial" w:eastAsia="Arial" w:hAnsi="Arial"/>
          <w:sz w:val="20"/>
          <w:szCs w:val="20"/>
          <w:color w:val="0000FF"/>
        </w:rPr>
        <w:t xml:space="preserve"> Latorre et al.</w:t>
      </w:r>
      <w:r>
        <w:rPr>
          <w:rFonts w:ascii="Arial" w:cs="Arial" w:eastAsia="Arial" w:hAnsi="Arial"/>
          <w:sz w:val="20"/>
          <w:szCs w:val="20"/>
          <w:color w:val="000000"/>
        </w:rPr>
        <w:t>,</w:t>
      </w:r>
      <w:r>
        <w:rPr>
          <w:rFonts w:ascii="Arial" w:cs="Arial" w:eastAsia="Arial" w:hAnsi="Arial"/>
          <w:sz w:val="20"/>
          <w:szCs w:val="20"/>
          <w:color w:val="0000FF"/>
        </w:rPr>
        <w:t xml:space="preserve"> 2002</w:t>
      </w:r>
      <w:r>
        <w:rPr>
          <w:rFonts w:ascii="Arial" w:cs="Arial" w:eastAsia="Arial" w:hAnsi="Arial"/>
          <w:sz w:val="20"/>
          <w:szCs w:val="20"/>
          <w:color w:val="000000"/>
        </w:rPr>
        <w:t>). A modern analogue approach was used to control for the presence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20"/>
          <w:szCs w:val="20"/>
          <w:color w:val="auto"/>
        </w:rPr>
        <w:t>of extra-local species in the record; we collected all plant species present to within 500 m around each</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midden and compared these with the regional vegetation. Midden fecal-pellet sizes and shapes are used for</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19"/>
        </w:numPr>
        <w:rPr>
          <w:rFonts w:ascii="Arial" w:cs="Arial" w:eastAsia="Arial" w:hAnsi="Arial"/>
          <w:sz w:val="10"/>
          <w:szCs w:val="10"/>
          <w:color w:val="auto"/>
        </w:rPr>
      </w:pPr>
      <w:r>
        <w:rPr>
          <w:rFonts w:ascii="Arial" w:cs="Arial" w:eastAsia="Arial" w:hAnsi="Arial"/>
          <w:sz w:val="19"/>
          <w:szCs w:val="19"/>
          <w:color w:val="auto"/>
        </w:rPr>
        <w:t>distinguishing the midden-forming agents. Plant macrofossils were quantified and identified by comparison</w:t>
      </w:r>
    </w:p>
    <w:p>
      <w:pPr>
        <w:spacing w:after="0" w:line="140" w:lineRule="exact"/>
        <w:rPr>
          <w:rFonts w:ascii="Arial" w:cs="Arial" w:eastAsia="Arial" w:hAnsi="Arial"/>
          <w:sz w:val="10"/>
          <w:szCs w:val="10"/>
          <w:color w:val="auto"/>
        </w:rPr>
      </w:pPr>
    </w:p>
    <w:p>
      <w:pPr>
        <w:ind w:left="4968"/>
        <w:spacing w:after="0"/>
        <w:rPr>
          <w:rFonts w:ascii="Arial" w:cs="Arial" w:eastAsia="Arial" w:hAnsi="Arial"/>
          <w:sz w:val="10"/>
          <w:szCs w:val="10"/>
          <w:color w:val="auto"/>
        </w:rPr>
      </w:pPr>
      <w:r>
        <w:rPr>
          <w:rFonts w:ascii="Arial" w:cs="Arial" w:eastAsia="Arial" w:hAnsi="Arial"/>
          <w:sz w:val="20"/>
          <w:szCs w:val="20"/>
          <w:color w:val="auto"/>
        </w:rPr>
        <w:t>5</w:t>
      </w:r>
    </w:p>
    <w:p>
      <w:pPr>
        <w:sectPr>
          <w:pgSz w:w="11900" w:h="16838" w:orient="portrait"/>
          <w:cols w:equalWidth="0" w:num="1">
            <w:col w:w="9728"/>
          </w:cols>
          <w:pgMar w:left="932" w:top="1440" w:right="1246" w:bottom="1440"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819150</wp:posOffset>
            </wp:positionH>
            <wp:positionV relativeFrom="page">
              <wp:posOffset>2768600</wp:posOffset>
            </wp:positionV>
            <wp:extent cx="5921375" cy="41865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921375" cy="4186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both"/>
        <w:ind w:firstLine="6"/>
        <w:spacing w:after="0" w:line="255" w:lineRule="auto"/>
        <w:rPr>
          <w:sz w:val="20"/>
          <w:szCs w:val="20"/>
          <w:color w:val="auto"/>
        </w:rPr>
      </w:pPr>
      <w:r>
        <w:rPr>
          <w:rFonts w:ascii="Arial" w:cs="Arial" w:eastAsia="Arial" w:hAnsi="Arial"/>
          <w:sz w:val="16"/>
          <w:szCs w:val="16"/>
          <w:color w:val="auto"/>
        </w:rPr>
        <w:t xml:space="preserve">Figure 1: Figure 1: Local and regional context of vegetational and paleomiddens site in the southern Central Andes in the Atacama Desert, Chile. (a) Random forests (RF) correlations between total abundance (µg/g) of </w:t>
      </w:r>
      <w:r>
        <w:rPr>
          <w:rFonts w:ascii="Arial" w:cs="Arial" w:eastAsia="Arial" w:hAnsi="Arial"/>
          <w:sz w:val="16"/>
          <w:szCs w:val="16"/>
          <w:i w:val="1"/>
          <w:iCs w:val="1"/>
          <w:color w:val="auto"/>
        </w:rPr>
        <w:t>n</w:t>
      </w:r>
      <w:r>
        <w:rPr>
          <w:rFonts w:ascii="Arial" w:cs="Arial" w:eastAsia="Arial" w:hAnsi="Arial"/>
          <w:sz w:val="16"/>
          <w:szCs w:val="16"/>
          <w:color w:val="auto"/>
        </w:rPr>
        <w:t>-alkyl lipids (</w:t>
      </w:r>
      <w:r>
        <w:rPr>
          <w:rFonts w:ascii="Arial" w:cs="Arial" w:eastAsia="Arial" w:hAnsi="Arial"/>
          <w:sz w:val="16"/>
          <w:szCs w:val="16"/>
          <w:i w:val="1"/>
          <w:iCs w:val="1"/>
          <w:color w:val="auto"/>
        </w:rPr>
        <w:t>n</w:t>
      </w:r>
      <w:r>
        <w:rPr>
          <w:rFonts w:ascii="Arial" w:cs="Arial" w:eastAsia="Arial" w:hAnsi="Arial"/>
          <w:sz w:val="16"/>
          <w:szCs w:val="16"/>
          <w:color w:val="auto"/>
        </w:rPr>
        <w:t xml:space="preserve">-alkanoic acids and </w:t>
      </w:r>
      <w:r>
        <w:rPr>
          <w:rFonts w:ascii="Arial" w:cs="Arial" w:eastAsia="Arial" w:hAnsi="Arial"/>
          <w:sz w:val="16"/>
          <w:szCs w:val="16"/>
          <w:i w:val="1"/>
          <w:iCs w:val="1"/>
          <w:color w:val="auto"/>
        </w:rPr>
        <w:t>n</w:t>
      </w:r>
      <w:r>
        <w:rPr>
          <w:rFonts w:ascii="Arial" w:cs="Arial" w:eastAsia="Arial" w:hAnsi="Arial"/>
          <w:sz w:val="16"/>
          <w:szCs w:val="16"/>
          <w:color w:val="auto"/>
        </w:rPr>
        <w:t>-alkanes of plants and lacustrine surface-sediments of Miscanti and Miñique lakes) and climatic features (precipitation and temperature) along an elevation gradient of the Atacama Desert. (b) Mean Annual Precipitation and sources of air masses that contribute moisture to the Atacama Desert and Western Cordillera of the Andes (TrM: tropical maritime source; TeM: temperate maritime source; Tc: temperate continental source and Tr: tropical continental source. Modified from Houston and Latorre, 2022) and (c) Annual Mean Temperature.</w:t>
      </w:r>
    </w:p>
    <w:p>
      <w:pPr>
        <w:sectPr>
          <w:pgSz w:w="11900" w:h="16838" w:orient="portrait"/>
          <w:cols w:equalWidth="0" w:num="1">
            <w:col w:w="9360"/>
          </w:cols>
          <w:pgMar w:left="1280" w:top="1440" w:right="126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20"/>
        <w:spacing w:after="0"/>
        <w:rPr>
          <w:sz w:val="20"/>
          <w:szCs w:val="20"/>
          <w:color w:val="auto"/>
        </w:rPr>
      </w:pPr>
      <w:r>
        <w:rPr>
          <w:rFonts w:ascii="Arial" w:cs="Arial" w:eastAsia="Arial" w:hAnsi="Arial"/>
          <w:sz w:val="17"/>
          <w:szCs w:val="17"/>
          <w:color w:val="auto"/>
        </w:rPr>
        <w:t>6</w:t>
      </w:r>
    </w:p>
    <w:p>
      <w:pPr>
        <w:sectPr>
          <w:pgSz w:w="11900" w:h="16838" w:orient="portrait"/>
          <w:cols w:equalWidth="0" w:num="1">
            <w:col w:w="9360"/>
          </w:cols>
          <w:pgMar w:left="1280" w:top="1440" w:right="1266" w:bottom="1440" w:gutter="0" w:footer="0" w:header="0"/>
          <w:type w:val="continuous"/>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48" w:hanging="348"/>
        <w:spacing w:after="0"/>
        <w:tabs>
          <w:tab w:leader="none" w:pos="348" w:val="left"/>
        </w:tabs>
        <w:numPr>
          <w:ilvl w:val="0"/>
          <w:numId w:val="20"/>
        </w:numPr>
        <w:rPr>
          <w:rFonts w:ascii="Arial" w:cs="Arial" w:eastAsia="Arial" w:hAnsi="Arial"/>
          <w:sz w:val="10"/>
          <w:szCs w:val="10"/>
          <w:color w:val="auto"/>
        </w:rPr>
      </w:pPr>
      <w:r>
        <w:rPr>
          <w:rFonts w:ascii="Arial" w:cs="Arial" w:eastAsia="Arial" w:hAnsi="Arial"/>
          <w:sz w:val="19"/>
          <w:szCs w:val="19"/>
          <w:color w:val="auto"/>
        </w:rPr>
        <w:t>with the plants collected and a reference collection at the Laboratory of Paleoecology and Paleoenvironments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color w:val="auto"/>
        </w:rPr>
        <w:t>of the Pontificia Universidad Católica de Chile. Taxa present in each midden were quantified with a relative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color w:val="auto"/>
        </w:rPr>
        <w:t>abundance index (where 0 is absent and 5 is dominant,</w:t>
      </w:r>
      <w:r>
        <w:rPr>
          <w:rFonts w:ascii="Arial" w:cs="Arial" w:eastAsia="Arial" w:hAnsi="Arial"/>
          <w:sz w:val="19"/>
          <w:szCs w:val="19"/>
          <w:color w:val="0000FF"/>
        </w:rPr>
        <w:t xml:space="preserve"> Spaulding</w:t>
      </w:r>
      <w:r>
        <w:rPr>
          <w:rFonts w:ascii="Arial" w:cs="Arial" w:eastAsia="Arial" w:hAnsi="Arial"/>
          <w:sz w:val="19"/>
          <w:szCs w:val="19"/>
          <w:color w:val="auto"/>
        </w:rPr>
        <w:t>,</w:t>
      </w:r>
      <w:r>
        <w:rPr>
          <w:rFonts w:ascii="Arial" w:cs="Arial" w:eastAsia="Arial" w:hAnsi="Arial"/>
          <w:sz w:val="19"/>
          <w:szCs w:val="19"/>
          <w:color w:val="0000FF"/>
        </w:rPr>
        <w:t xml:space="preserve"> 1990</w:t>
      </w:r>
      <w:r>
        <w:rPr>
          <w:rFonts w:ascii="Arial" w:cs="Arial" w:eastAsia="Arial" w:hAnsi="Arial"/>
          <w:sz w:val="19"/>
          <w:szCs w:val="19"/>
          <w:color w:val="auto"/>
        </w:rPr>
        <w:t>). Approximately 100 mg of rodent</w:t>
      </w:r>
    </w:p>
    <w:p>
      <w:pPr>
        <w:spacing w:after="0" w:line="176"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feces from each of the 31 middens were submitted for</w:t>
      </w:r>
      <w:r>
        <w:rPr>
          <w:rFonts w:ascii="Arial" w:cs="Arial" w:eastAsia="Arial" w:hAnsi="Arial"/>
          <w:sz w:val="13"/>
          <w:szCs w:val="13"/>
          <w:color w:val="auto"/>
        </w:rPr>
        <w:t xml:space="preserve"> 14</w:t>
      </w:r>
      <w:r>
        <w:rPr>
          <w:rFonts w:ascii="Arial" w:cs="Arial" w:eastAsia="Arial" w:hAnsi="Arial"/>
          <w:sz w:val="20"/>
          <w:szCs w:val="20"/>
          <w:color w:val="auto"/>
        </w:rPr>
        <w:t>C dating at the Accelerator mass spectrometry</w:t>
      </w:r>
    </w:p>
    <w:p>
      <w:pPr>
        <w:spacing w:after="0" w:line="172" w:lineRule="exact"/>
        <w:rPr>
          <w:rFonts w:ascii="Arial" w:cs="Arial" w:eastAsia="Arial" w:hAnsi="Arial"/>
          <w:sz w:val="10"/>
          <w:szCs w:val="10"/>
          <w:color w:val="auto"/>
        </w:rPr>
      </w:pPr>
    </w:p>
    <w:p>
      <w:pPr>
        <w:ind w:left="328" w:hanging="328"/>
        <w:spacing w:after="0"/>
        <w:tabs>
          <w:tab w:leader="none" w:pos="328" w:val="left"/>
        </w:tabs>
        <w:numPr>
          <w:ilvl w:val="0"/>
          <w:numId w:val="20"/>
        </w:numPr>
        <w:rPr>
          <w:rFonts w:ascii="Arial" w:cs="Arial" w:eastAsia="Arial" w:hAnsi="Arial"/>
          <w:sz w:val="10"/>
          <w:szCs w:val="10"/>
          <w:color w:val="auto"/>
        </w:rPr>
      </w:pPr>
      <w:r>
        <w:rPr>
          <w:rFonts w:ascii="Arial" w:cs="Arial" w:eastAsia="Arial" w:hAnsi="Arial"/>
          <w:sz w:val="20"/>
          <w:szCs w:val="20"/>
          <w:color w:val="auto"/>
        </w:rPr>
        <w:t>(AMS) laboratory at University of California Irvine (UC Irvine). Radiocarbon ages were calibrated using</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color w:val="auto"/>
        </w:rPr>
        <w:t>the SHCal20 calibration curve (</w:t>
      </w:r>
      <w:r>
        <w:rPr>
          <w:rFonts w:ascii="Arial" w:cs="Arial" w:eastAsia="Arial" w:hAnsi="Arial"/>
          <w:sz w:val="19"/>
          <w:szCs w:val="19"/>
          <w:color w:val="0000FF"/>
        </w:rPr>
        <w:t>Hogg et al.</w:t>
      </w:r>
      <w:r>
        <w:rPr>
          <w:rFonts w:ascii="Arial" w:cs="Arial" w:eastAsia="Arial" w:hAnsi="Arial"/>
          <w:sz w:val="19"/>
          <w:szCs w:val="19"/>
          <w:color w:val="auto"/>
        </w:rPr>
        <w:t>,</w:t>
      </w:r>
      <w:r>
        <w:rPr>
          <w:rFonts w:ascii="Arial" w:cs="Arial" w:eastAsia="Arial" w:hAnsi="Arial"/>
          <w:sz w:val="19"/>
          <w:szCs w:val="19"/>
          <w:color w:val="0000FF"/>
        </w:rPr>
        <w:t xml:space="preserve"> 2020</w:t>
      </w:r>
      <w:r>
        <w:rPr>
          <w:rFonts w:ascii="Arial" w:cs="Arial" w:eastAsia="Arial" w:hAnsi="Arial"/>
          <w:sz w:val="19"/>
          <w:szCs w:val="19"/>
          <w:color w:val="auto"/>
        </w:rPr>
        <w:t>) and reported in ka (thousands of calibrated years before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present – defined as year 1950 CE).</w:t>
      </w:r>
    </w:p>
    <w:p>
      <w:pPr>
        <w:spacing w:after="0" w:line="200" w:lineRule="exact"/>
        <w:rPr>
          <w:rFonts w:ascii="Arial" w:cs="Arial" w:eastAsia="Arial" w:hAnsi="Arial"/>
          <w:sz w:val="10"/>
          <w:szCs w:val="10"/>
          <w:color w:val="auto"/>
        </w:rPr>
      </w:pPr>
    </w:p>
    <w:p>
      <w:pPr>
        <w:spacing w:after="0" w:line="207"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i w:val="1"/>
          <w:iCs w:val="1"/>
          <w:color w:val="auto"/>
        </w:rPr>
        <w:t>2.3. Extraction and quantification of</w:t>
      </w:r>
      <w:r>
        <w:rPr>
          <w:rFonts w:ascii="Arial" w:cs="Arial" w:eastAsia="Arial" w:hAnsi="Arial"/>
          <w:sz w:val="20"/>
          <w:szCs w:val="20"/>
          <w:color w:val="auto"/>
        </w:rPr>
        <w:t xml:space="preserve"> n</w:t>
      </w:r>
      <w:r>
        <w:rPr>
          <w:rFonts w:ascii="Arial" w:cs="Arial" w:eastAsia="Arial" w:hAnsi="Arial"/>
          <w:sz w:val="20"/>
          <w:szCs w:val="20"/>
          <w:i w:val="1"/>
          <w:iCs w:val="1"/>
          <w:color w:val="auto"/>
        </w:rPr>
        <w:t>-alkanes and</w:t>
      </w:r>
      <w:r>
        <w:rPr>
          <w:rFonts w:ascii="Arial" w:cs="Arial" w:eastAsia="Arial" w:hAnsi="Arial"/>
          <w:sz w:val="20"/>
          <w:szCs w:val="20"/>
          <w:color w:val="auto"/>
        </w:rPr>
        <w:t xml:space="preserve"> n</w:t>
      </w:r>
      <w:r>
        <w:rPr>
          <w:rFonts w:ascii="Arial" w:cs="Arial" w:eastAsia="Arial" w:hAnsi="Arial"/>
          <w:sz w:val="20"/>
          <w:szCs w:val="20"/>
          <w:i w:val="1"/>
          <w:iCs w:val="1"/>
          <w:color w:val="auto"/>
        </w:rPr>
        <w:t>-alkanoic acids</w:t>
      </w:r>
    </w:p>
    <w:p>
      <w:pPr>
        <w:spacing w:after="0" w:line="228" w:lineRule="exact"/>
        <w:rPr>
          <w:rFonts w:ascii="Arial" w:cs="Arial" w:eastAsia="Arial" w:hAnsi="Arial"/>
          <w:sz w:val="10"/>
          <w:szCs w:val="10"/>
          <w:color w:val="auto"/>
        </w:rPr>
      </w:pPr>
    </w:p>
    <w:p>
      <w:pPr>
        <w:ind w:left="468" w:hanging="468"/>
        <w:spacing w:after="0"/>
        <w:tabs>
          <w:tab w:leader="none" w:pos="4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The total lipid extract (TLE) was obtained using a Milestone Ethos Easy Microwave Assisted Extraction</w:t>
      </w:r>
    </w:p>
    <w:p>
      <w:pPr>
        <w:spacing w:after="0" w:line="168" w:lineRule="exact"/>
        <w:rPr>
          <w:rFonts w:ascii="Arial" w:cs="Arial" w:eastAsia="Arial" w:hAnsi="Arial"/>
          <w:sz w:val="10"/>
          <w:szCs w:val="10"/>
          <w:color w:val="auto"/>
        </w:rPr>
      </w:pPr>
    </w:p>
    <w:p>
      <w:pPr>
        <w:ind w:left="328" w:hanging="328"/>
        <w:spacing w:after="0"/>
        <w:tabs>
          <w:tab w:leader="none" w:pos="328" w:val="left"/>
        </w:tabs>
        <w:numPr>
          <w:ilvl w:val="0"/>
          <w:numId w:val="20"/>
        </w:numPr>
        <w:rPr>
          <w:rFonts w:ascii="Arial" w:cs="Arial" w:eastAsia="Arial" w:hAnsi="Arial"/>
          <w:sz w:val="10"/>
          <w:szCs w:val="10"/>
          <w:color w:val="auto"/>
        </w:rPr>
      </w:pPr>
      <w:r>
        <w:rPr>
          <w:rFonts w:ascii="Arial" w:cs="Arial" w:eastAsia="Arial" w:hAnsi="Arial"/>
          <w:sz w:val="20"/>
          <w:szCs w:val="20"/>
          <w:color w:val="auto"/>
        </w:rPr>
        <w:t>(MAE) system by extracting 0.5 g of dry leaf with 20 ml</w:t>
      </w:r>
      <w:r>
        <w:rPr>
          <w:rFonts w:ascii="Arial" w:cs="Arial" w:eastAsia="Arial" w:hAnsi="Arial"/>
          <w:sz w:val="20"/>
          <w:szCs w:val="20"/>
          <w:color w:val="auto"/>
        </w:rPr>
        <w:t xml:space="preserve"> </w:t>
      </w:r>
      <w:r>
        <w:rPr>
          <w:rFonts w:ascii="Arial" w:cs="Arial" w:eastAsia="Arial" w:hAnsi="Arial"/>
          <w:sz w:val="20"/>
          <w:szCs w:val="20"/>
          <w:i w:val="1"/>
          <w:iCs w:val="1"/>
          <w:color w:val="auto"/>
        </w:rPr>
        <w:t>dichloromethane</w:t>
      </w:r>
      <w:r>
        <w:rPr>
          <w:rFonts w:ascii="Arial" w:cs="Arial" w:eastAsia="Arial" w:hAnsi="Arial"/>
          <w:sz w:val="20"/>
          <w:szCs w:val="20"/>
          <w:color w:val="auto"/>
        </w:rPr>
        <w:t>:</w:t>
      </w:r>
      <w:r>
        <w:rPr>
          <w:rFonts w:ascii="Arial" w:cs="Arial" w:eastAsia="Arial" w:hAnsi="Arial"/>
          <w:sz w:val="20"/>
          <w:szCs w:val="20"/>
          <w:i w:val="1"/>
          <w:iCs w:val="1"/>
          <w:color w:val="auto"/>
        </w:rPr>
        <w:t>methanol</w:t>
      </w:r>
      <w:r>
        <w:rPr>
          <w:rFonts w:ascii="Arial" w:cs="Arial" w:eastAsia="Arial" w:hAnsi="Arial"/>
          <w:sz w:val="20"/>
          <w:szCs w:val="20"/>
          <w:color w:val="auto"/>
        </w:rPr>
        <w:t xml:space="preserve"> (DCM:MeOH) (9:1,</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20"/>
        </w:numPr>
        <w:rPr>
          <w:rFonts w:ascii="Arial" w:cs="Arial" w:eastAsia="Arial" w:hAnsi="Arial"/>
          <w:sz w:val="10"/>
          <w:szCs w:val="10"/>
          <w:color w:val="auto"/>
        </w:rPr>
      </w:pPr>
      <w:r>
        <w:rPr>
          <w:rFonts w:ascii="Arial" w:cs="Arial" w:eastAsia="Arial" w:hAnsi="Arial"/>
          <w:sz w:val="20"/>
          <w:szCs w:val="20"/>
          <w:color w:val="auto"/>
        </w:rPr>
        <w:t>v/v). 25</w:t>
      </w:r>
      <w:r>
        <w:rPr>
          <w:rFonts w:ascii="Arial" w:cs="Arial" w:eastAsia="Arial" w:hAnsi="Arial"/>
          <w:sz w:val="20"/>
          <w:szCs w:val="20"/>
          <w:color w:val="auto"/>
        </w:rPr>
        <w:t xml:space="preserve"> </w:t>
      </w:r>
      <w:r>
        <w:rPr>
          <w:rFonts w:ascii="Arial" w:cs="Arial" w:eastAsia="Arial" w:hAnsi="Arial"/>
          <w:sz w:val="20"/>
          <w:szCs w:val="20"/>
          <w:i w:val="1"/>
          <w:iCs w:val="1"/>
          <w:color w:val="auto"/>
        </w:rPr>
        <w:t>µL</w:t>
      </w:r>
      <w:r>
        <w:rPr>
          <w:rFonts w:ascii="Arial" w:cs="Arial" w:eastAsia="Arial" w:hAnsi="Arial"/>
          <w:sz w:val="20"/>
          <w:szCs w:val="20"/>
          <w:color w:val="auto"/>
        </w:rPr>
        <w:t xml:space="preserve"> of an internal standard mixture of known concentration (containing 1000 ng/</w:t>
      </w:r>
      <w:r>
        <w:rPr>
          <w:rFonts w:ascii="Arial" w:cs="Arial" w:eastAsia="Arial" w:hAnsi="Arial"/>
          <w:sz w:val="20"/>
          <w:szCs w:val="20"/>
          <w:i w:val="1"/>
          <w:iCs w:val="1"/>
          <w:color w:val="auto"/>
        </w:rPr>
        <w:t>µL</w:t>
      </w:r>
      <w:r>
        <w:rPr>
          <w:rFonts w:ascii="Arial" w:cs="Arial" w:eastAsia="Arial" w:hAnsi="Arial"/>
          <w:sz w:val="20"/>
          <w:szCs w:val="20"/>
          <w:color w:val="auto"/>
        </w:rPr>
        <w:t xml:space="preserve"> of</w:t>
      </w:r>
      <w:r>
        <w:rPr>
          <w:rFonts w:ascii="Arial" w:cs="Arial" w:eastAsia="Arial" w:hAnsi="Arial"/>
          <w:sz w:val="20"/>
          <w:szCs w:val="20"/>
          <w:color w:val="auto"/>
        </w:rPr>
        <w:t xml:space="preserve"> </w:t>
      </w:r>
      <w:r>
        <w:rPr>
          <w:rFonts w:ascii="Arial" w:cs="Arial" w:eastAsia="Arial" w:hAnsi="Arial"/>
          <w:sz w:val="20"/>
          <w:szCs w:val="20"/>
          <w:i w:val="1"/>
          <w:iCs w:val="1"/>
          <w:color w:val="auto"/>
        </w:rPr>
        <w:t>cis</w:t>
      </w:r>
      <w:r>
        <w:rPr>
          <w:rFonts w:ascii="Arial" w:cs="Arial" w:eastAsia="Arial" w:hAnsi="Arial"/>
          <w:sz w:val="20"/>
          <w:szCs w:val="20"/>
          <w:color w:val="auto"/>
        </w:rPr>
        <w:t xml:space="preserve"> − 10 −</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i w:val="1"/>
          <w:iCs w:val="1"/>
          <w:color w:val="auto"/>
        </w:rPr>
        <w:t>nonadecenoic acid</w:t>
      </w:r>
      <w:r>
        <w:rPr>
          <w:rFonts w:ascii="Arial" w:cs="Arial" w:eastAsia="Arial" w:hAnsi="Arial"/>
          <w:sz w:val="19"/>
          <w:szCs w:val="19"/>
          <w:color w:val="auto"/>
        </w:rPr>
        <w:t>, 5</w:t>
      </w:r>
      <w:r>
        <w:rPr>
          <w:rFonts w:ascii="Arial" w:cs="Arial" w:eastAsia="Arial" w:hAnsi="Arial"/>
          <w:sz w:val="19"/>
          <w:szCs w:val="19"/>
          <w:i w:val="1"/>
          <w:iCs w:val="1"/>
          <w:color w:val="auto"/>
        </w:rPr>
        <w:t>α</w:t>
      </w:r>
      <w:r>
        <w:rPr>
          <w:rFonts w:ascii="Arial" w:cs="Arial" w:eastAsia="Arial" w:hAnsi="Arial"/>
          <w:sz w:val="19"/>
          <w:szCs w:val="19"/>
          <w:color w:val="auto"/>
        </w:rPr>
        <w:t xml:space="preserve"> −</w:t>
      </w:r>
      <w:r>
        <w:rPr>
          <w:rFonts w:ascii="Arial" w:cs="Arial" w:eastAsia="Arial" w:hAnsi="Arial"/>
          <w:sz w:val="19"/>
          <w:szCs w:val="19"/>
          <w:color w:val="auto"/>
        </w:rPr>
        <w:t xml:space="preserve"> </w:t>
      </w:r>
      <w:r>
        <w:rPr>
          <w:rFonts w:ascii="Arial" w:cs="Arial" w:eastAsia="Arial" w:hAnsi="Arial"/>
          <w:sz w:val="19"/>
          <w:szCs w:val="19"/>
          <w:i w:val="1"/>
          <w:iCs w:val="1"/>
          <w:color w:val="auto"/>
        </w:rPr>
        <w:t>cholestane</w:t>
      </w:r>
      <w:r>
        <w:rPr>
          <w:rFonts w:ascii="Arial" w:cs="Arial" w:eastAsia="Arial" w:hAnsi="Arial"/>
          <w:sz w:val="19"/>
          <w:szCs w:val="19"/>
          <w:color w:val="auto"/>
        </w:rPr>
        <w:t xml:space="preserve"> and</w:t>
      </w:r>
      <w:r>
        <w:rPr>
          <w:rFonts w:ascii="Arial" w:cs="Arial" w:eastAsia="Arial" w:hAnsi="Arial"/>
          <w:sz w:val="19"/>
          <w:szCs w:val="19"/>
          <w:color w:val="auto"/>
        </w:rPr>
        <w:t xml:space="preserve"> </w:t>
      </w:r>
      <w:r>
        <w:rPr>
          <w:rFonts w:ascii="Arial" w:cs="Arial" w:eastAsia="Arial" w:hAnsi="Arial"/>
          <w:sz w:val="19"/>
          <w:szCs w:val="19"/>
          <w:i w:val="1"/>
          <w:iCs w:val="1"/>
          <w:color w:val="auto"/>
        </w:rPr>
        <w:t>nonadecanol</w:t>
      </w:r>
      <w:r>
        <w:rPr>
          <w:rFonts w:ascii="Arial" w:cs="Arial" w:eastAsia="Arial" w:hAnsi="Arial"/>
          <w:sz w:val="19"/>
          <w:szCs w:val="19"/>
          <w:color w:val="auto"/>
        </w:rPr>
        <w:t>) was added. The MAE was programmed with a ramp</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to 100</w:t>
      </w:r>
      <w:r>
        <w:rPr>
          <w:rFonts w:ascii="Arial" w:cs="Arial" w:eastAsia="Arial" w:hAnsi="Arial"/>
          <w:sz w:val="13"/>
          <w:szCs w:val="13"/>
          <w:color w:val="auto"/>
        </w:rPr>
        <w:t xml:space="preserve"> ◦</w:t>
      </w:r>
      <w:r>
        <w:rPr>
          <w:rFonts w:ascii="Arial" w:cs="Arial" w:eastAsia="Arial" w:hAnsi="Arial"/>
          <w:sz w:val="20"/>
          <w:szCs w:val="20"/>
          <w:color w:val="auto"/>
        </w:rPr>
        <w:t>C at 10</w:t>
      </w:r>
      <w:r>
        <w:rPr>
          <w:rFonts w:ascii="Arial" w:cs="Arial" w:eastAsia="Arial" w:hAnsi="Arial"/>
          <w:sz w:val="13"/>
          <w:szCs w:val="13"/>
          <w:color w:val="auto"/>
        </w:rPr>
        <w:t xml:space="preserve"> ◦</w:t>
      </w:r>
      <w:r>
        <w:rPr>
          <w:rFonts w:ascii="Arial" w:cs="Arial" w:eastAsia="Arial" w:hAnsi="Arial"/>
          <w:sz w:val="20"/>
          <w:szCs w:val="20"/>
          <w:color w:val="auto"/>
        </w:rPr>
        <w:t>C min –1, a hold time at 100</w:t>
      </w:r>
      <w:r>
        <w:rPr>
          <w:rFonts w:ascii="Arial" w:cs="Arial" w:eastAsia="Arial" w:hAnsi="Arial"/>
          <w:sz w:val="13"/>
          <w:szCs w:val="13"/>
          <w:color w:val="auto"/>
        </w:rPr>
        <w:t xml:space="preserve"> ◦</w:t>
      </w:r>
      <w:r>
        <w:rPr>
          <w:rFonts w:ascii="Arial" w:cs="Arial" w:eastAsia="Arial" w:hAnsi="Arial"/>
          <w:sz w:val="20"/>
          <w:szCs w:val="20"/>
          <w:color w:val="auto"/>
        </w:rPr>
        <w:t>C for 15 min, and a cooling time of 30 min. A blank was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color w:val="auto"/>
        </w:rPr>
        <w:t>included in each sample set, to test for the presence of contaminants prior to sample analysis. The TLE was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separated into three fractions using aminopropyl solid phase separation columns, eluting first with DCM:2-</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propanol (2:1, v/v) (</w:t>
      </w:r>
      <w:r>
        <w:rPr>
          <w:rFonts w:ascii="Arial" w:cs="Arial" w:eastAsia="Arial" w:hAnsi="Arial"/>
          <w:sz w:val="20"/>
          <w:szCs w:val="20"/>
          <w:i w:val="1"/>
          <w:iCs w:val="1"/>
          <w:color w:val="auto"/>
        </w:rPr>
        <w:t>n</w:t>
      </w:r>
      <w:r>
        <w:rPr>
          <w:rFonts w:ascii="Arial" w:cs="Arial" w:eastAsia="Arial" w:hAnsi="Arial"/>
          <w:sz w:val="20"/>
          <w:szCs w:val="20"/>
          <w:color w:val="auto"/>
        </w:rPr>
        <w:t>-alkane; neutral fraction), glacial acetic acid (GAA):ether (1:24, v/v) (</w:t>
      </w:r>
      <w:r>
        <w:rPr>
          <w:rFonts w:ascii="Arial" w:cs="Arial" w:eastAsia="Arial" w:hAnsi="Arial"/>
          <w:sz w:val="20"/>
          <w:szCs w:val="20"/>
          <w:i w:val="1"/>
          <w:iCs w:val="1"/>
          <w:color w:val="auto"/>
        </w:rPr>
        <w:t>n</w:t>
      </w:r>
      <w:r>
        <w:rPr>
          <w:rFonts w:ascii="Arial" w:cs="Arial" w:eastAsia="Arial" w:hAnsi="Arial"/>
          <w:sz w:val="20"/>
          <w:szCs w:val="20"/>
          <w:color w:val="auto"/>
        </w:rPr>
        <w:t>-alkanoic acid;</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fatty acid fraction) and MeOH at 100% (phospholipid fraction). The neutral fraction was eluted through</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activated (at 450</w:t>
      </w:r>
      <w:r>
        <w:rPr>
          <w:rFonts w:ascii="Arial" w:cs="Arial" w:eastAsia="Arial" w:hAnsi="Arial"/>
          <w:sz w:val="13"/>
          <w:szCs w:val="13"/>
          <w:color w:val="auto"/>
        </w:rPr>
        <w:t xml:space="preserve"> ◦</w:t>
      </w:r>
      <w:r>
        <w:rPr>
          <w:rFonts w:ascii="Arial" w:cs="Arial" w:eastAsia="Arial" w:hAnsi="Arial"/>
          <w:sz w:val="20"/>
          <w:szCs w:val="20"/>
          <w:color w:val="auto"/>
        </w:rPr>
        <w:t xml:space="preserve">C) silica gel using hexane for </w:t>
      </w:r>
      <w:r>
        <w:rPr>
          <w:rFonts w:ascii="Arial" w:cs="Arial" w:eastAsia="Arial" w:hAnsi="Arial"/>
          <w:sz w:val="20"/>
          <w:szCs w:val="20"/>
          <w:i w:val="1"/>
          <w:iCs w:val="1"/>
          <w:color w:val="auto"/>
        </w:rPr>
        <w:t>n</w:t>
      </w:r>
      <w:r>
        <w:rPr>
          <w:rFonts w:ascii="Arial" w:cs="Arial" w:eastAsia="Arial" w:hAnsi="Arial"/>
          <w:sz w:val="20"/>
          <w:szCs w:val="20"/>
          <w:color w:val="auto"/>
        </w:rPr>
        <w:t xml:space="preserve">-alkanes. The </w:t>
      </w:r>
      <w:r>
        <w:rPr>
          <w:rFonts w:ascii="Arial" w:cs="Arial" w:eastAsia="Arial" w:hAnsi="Arial"/>
          <w:sz w:val="20"/>
          <w:szCs w:val="20"/>
          <w:i w:val="1"/>
          <w:iCs w:val="1"/>
          <w:color w:val="auto"/>
        </w:rPr>
        <w:t>n</w:t>
      </w:r>
      <w:r>
        <w:rPr>
          <w:rFonts w:ascii="Arial" w:cs="Arial" w:eastAsia="Arial" w:hAnsi="Arial"/>
          <w:sz w:val="20"/>
          <w:szCs w:val="20"/>
          <w:color w:val="auto"/>
        </w:rPr>
        <w:t>-alkanoic acids were derivatized with</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 xml:space="preserve">methanolic boron trifluoride (BF3:MeOH), forming fatty acid methyl esters (FAMEs). The </w:t>
      </w:r>
      <w:r>
        <w:rPr>
          <w:rFonts w:ascii="Arial" w:cs="Arial" w:eastAsia="Arial" w:hAnsi="Arial"/>
          <w:sz w:val="20"/>
          <w:szCs w:val="20"/>
          <w:i w:val="1"/>
          <w:iCs w:val="1"/>
          <w:color w:val="auto"/>
        </w:rPr>
        <w:t>n</w:t>
      </w:r>
      <w:r>
        <w:rPr>
          <w:rFonts w:ascii="Arial" w:cs="Arial" w:eastAsia="Arial" w:hAnsi="Arial"/>
          <w:sz w:val="20"/>
          <w:szCs w:val="20"/>
          <w:color w:val="auto"/>
        </w:rPr>
        <w:t>-alkanoic acids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 xml:space="preserve">and </w:t>
      </w:r>
      <w:r>
        <w:rPr>
          <w:rFonts w:ascii="Arial" w:cs="Arial" w:eastAsia="Arial" w:hAnsi="Arial"/>
          <w:sz w:val="20"/>
          <w:szCs w:val="20"/>
          <w:i w:val="1"/>
          <w:iCs w:val="1"/>
          <w:color w:val="auto"/>
        </w:rPr>
        <w:t>n</w:t>
      </w:r>
      <w:r>
        <w:rPr>
          <w:rFonts w:ascii="Arial" w:cs="Arial" w:eastAsia="Arial" w:hAnsi="Arial"/>
          <w:sz w:val="20"/>
          <w:szCs w:val="20"/>
          <w:color w:val="auto"/>
        </w:rPr>
        <w:t>-alkane waxes were quantified using gas chromatography with flame ionization detection (GC-FID</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20"/>
        </w:numPr>
        <w:rPr>
          <w:rFonts w:ascii="Arial" w:cs="Arial" w:eastAsia="Arial" w:hAnsi="Arial"/>
          <w:sz w:val="10"/>
          <w:szCs w:val="10"/>
          <w:color w:val="auto"/>
        </w:rPr>
      </w:pPr>
      <w:r>
        <w:rPr>
          <w:rFonts w:ascii="Arial" w:cs="Arial" w:eastAsia="Arial" w:hAnsi="Arial"/>
          <w:sz w:val="19"/>
          <w:szCs w:val="19"/>
          <w:color w:val="auto"/>
        </w:rPr>
        <w:t>7890A; Agilent Technologies) and identified via GC–mass spectrometry (GC–MS:QP-5050A-Shimadzu) based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color w:val="auto"/>
        </w:rPr>
        <w:t>on the retention time and spectra of standards for each compound. The temperature program started at 50</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4"/>
          <w:szCs w:val="14"/>
          <w:color w:val="auto"/>
        </w:rPr>
        <w:t>◦</w:t>
      </w:r>
      <w:r>
        <w:rPr>
          <w:rFonts w:ascii="Arial" w:cs="Arial" w:eastAsia="Arial" w:hAnsi="Arial"/>
          <w:sz w:val="19"/>
          <w:szCs w:val="19"/>
          <w:color w:val="auto"/>
        </w:rPr>
        <w:t>C for 1 min, increased to 130</w:t>
      </w:r>
      <w:r>
        <w:rPr>
          <w:rFonts w:ascii="Arial" w:cs="Arial" w:eastAsia="Arial" w:hAnsi="Arial"/>
          <w:sz w:val="14"/>
          <w:szCs w:val="14"/>
          <w:color w:val="auto"/>
        </w:rPr>
        <w:t xml:space="preserve"> ◦</w:t>
      </w:r>
      <w:r>
        <w:rPr>
          <w:rFonts w:ascii="Arial" w:cs="Arial" w:eastAsia="Arial" w:hAnsi="Arial"/>
          <w:sz w:val="19"/>
          <w:szCs w:val="19"/>
          <w:color w:val="auto"/>
        </w:rPr>
        <w:t>C at 10</w:t>
      </w:r>
      <w:r>
        <w:rPr>
          <w:rFonts w:ascii="Arial" w:cs="Arial" w:eastAsia="Arial" w:hAnsi="Arial"/>
          <w:sz w:val="14"/>
          <w:szCs w:val="14"/>
          <w:color w:val="auto"/>
        </w:rPr>
        <w:t xml:space="preserve"> ◦</w:t>
      </w:r>
      <w:r>
        <w:rPr>
          <w:rFonts w:ascii="Arial" w:cs="Arial" w:eastAsia="Arial" w:hAnsi="Arial"/>
          <w:sz w:val="19"/>
          <w:szCs w:val="19"/>
          <w:color w:val="auto"/>
        </w:rPr>
        <w:t>C/min, then to 325</w:t>
      </w:r>
      <w:r>
        <w:rPr>
          <w:rFonts w:ascii="Arial" w:cs="Arial" w:eastAsia="Arial" w:hAnsi="Arial"/>
          <w:sz w:val="14"/>
          <w:szCs w:val="14"/>
          <w:color w:val="auto"/>
        </w:rPr>
        <w:t xml:space="preserve"> ◦</w:t>
      </w:r>
      <w:r>
        <w:rPr>
          <w:rFonts w:ascii="Arial" w:cs="Arial" w:eastAsia="Arial" w:hAnsi="Arial"/>
          <w:sz w:val="19"/>
          <w:szCs w:val="19"/>
          <w:color w:val="auto"/>
        </w:rPr>
        <w:t>C at 4</w:t>
      </w:r>
      <w:r>
        <w:rPr>
          <w:rFonts w:ascii="Arial" w:cs="Arial" w:eastAsia="Arial" w:hAnsi="Arial"/>
          <w:sz w:val="14"/>
          <w:szCs w:val="14"/>
          <w:color w:val="auto"/>
        </w:rPr>
        <w:t xml:space="preserve"> ◦</w:t>
      </w:r>
      <w:r>
        <w:rPr>
          <w:rFonts w:ascii="Arial" w:cs="Arial" w:eastAsia="Arial" w:hAnsi="Arial"/>
          <w:sz w:val="19"/>
          <w:szCs w:val="19"/>
          <w:color w:val="auto"/>
        </w:rPr>
        <w:t>C/min, and then remained isothermal</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color w:val="auto"/>
        </w:rPr>
        <w:t>for 15 min. Peak areas from GC-FID chromatograms were manually integrated to quantify the abundances by</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color w:val="auto"/>
        </w:rPr>
        <w:t>comparing with the area of a co-injected standard of known concentration (5</w:t>
      </w:r>
      <w:r>
        <w:rPr>
          <w:rFonts w:ascii="Arial" w:cs="Arial" w:eastAsia="Arial" w:hAnsi="Arial"/>
          <w:sz w:val="19"/>
          <w:szCs w:val="19"/>
          <w:i w:val="1"/>
          <w:iCs w:val="1"/>
          <w:color w:val="auto"/>
        </w:rPr>
        <w:t>α</w:t>
      </w:r>
      <w:r>
        <w:rPr>
          <w:rFonts w:ascii="Arial" w:cs="Arial" w:eastAsia="Arial" w:hAnsi="Arial"/>
          <w:sz w:val="19"/>
          <w:szCs w:val="19"/>
          <w:color w:val="auto"/>
        </w:rPr>
        <w:t xml:space="preserve">-Androstane). Total </w:t>
      </w:r>
      <w:r>
        <w:rPr>
          <w:rFonts w:ascii="Arial" w:cs="Arial" w:eastAsia="Arial" w:hAnsi="Arial"/>
          <w:sz w:val="19"/>
          <w:szCs w:val="19"/>
          <w:i w:val="1"/>
          <w:iCs w:val="1"/>
          <w:color w:val="auto"/>
        </w:rPr>
        <w:t>n</w:t>
      </w:r>
      <w:r>
        <w:rPr>
          <w:rFonts w:ascii="Arial" w:cs="Arial" w:eastAsia="Arial" w:hAnsi="Arial"/>
          <w:sz w:val="19"/>
          <w:szCs w:val="19"/>
          <w:color w:val="auto"/>
        </w:rPr>
        <w:t>-alkane</w:t>
      </w:r>
    </w:p>
    <w:p>
      <w:pPr>
        <w:spacing w:after="0" w:line="134"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 xml:space="preserve">and </w:t>
      </w:r>
      <w:r>
        <w:rPr>
          <w:rFonts w:ascii="Arial" w:cs="Arial" w:eastAsia="Arial" w:hAnsi="Arial"/>
          <w:sz w:val="20"/>
          <w:szCs w:val="20"/>
          <w:i w:val="1"/>
          <w:iCs w:val="1"/>
          <w:color w:val="auto"/>
        </w:rPr>
        <w:t>n</w:t>
      </w:r>
      <w:r>
        <w:rPr>
          <w:rFonts w:ascii="Arial" w:cs="Arial" w:eastAsia="Arial" w:hAnsi="Arial"/>
          <w:sz w:val="20"/>
          <w:szCs w:val="20"/>
          <w:color w:val="auto"/>
        </w:rPr>
        <w:t>-alkanoic acid concentrations in</w:t>
      </w:r>
      <w:r>
        <w:rPr>
          <w:rFonts w:ascii="Arial" w:cs="Arial" w:eastAsia="Arial" w:hAnsi="Arial"/>
          <w:sz w:val="20"/>
          <w:szCs w:val="20"/>
          <w:color w:val="auto"/>
        </w:rPr>
        <w:t xml:space="preserve"> </w:t>
      </w:r>
      <w:r>
        <w:rPr>
          <w:rFonts w:ascii="Arial" w:cs="Arial" w:eastAsia="Arial" w:hAnsi="Arial"/>
          <w:sz w:val="20"/>
          <w:szCs w:val="20"/>
          <w:i w:val="1"/>
          <w:iCs w:val="1"/>
          <w:color w:val="auto"/>
        </w:rPr>
        <w:t>µ</w:t>
      </w:r>
      <w:r>
        <w:rPr>
          <w:rFonts w:ascii="Arial" w:cs="Arial" w:eastAsia="Arial" w:hAnsi="Arial"/>
          <w:sz w:val="20"/>
          <w:szCs w:val="20"/>
          <w:color w:val="auto"/>
        </w:rPr>
        <w:t xml:space="preserve">g/g dry weight (dw) were calculated as the sum of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21</w:t>
      </w:r>
      <w:r>
        <w:rPr>
          <w:rFonts w:ascii="Arial" w:cs="Arial" w:eastAsia="Arial" w:hAnsi="Arial"/>
          <w:sz w:val="20"/>
          <w:szCs w:val="20"/>
          <w:color w:val="auto"/>
        </w:rPr>
        <w:t xml:space="preserve"> to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33</w:t>
      </w:r>
    </w:p>
    <w:p>
      <w:pPr>
        <w:spacing w:after="0" w:line="88"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20"/>
          <w:szCs w:val="20"/>
          <w:color w:val="auto"/>
        </w:rPr>
        <w:t xml:space="preserve">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22</w:t>
      </w:r>
      <w:r>
        <w:rPr>
          <w:rFonts w:ascii="Arial" w:cs="Arial" w:eastAsia="Arial" w:hAnsi="Arial"/>
          <w:sz w:val="20"/>
          <w:szCs w:val="20"/>
          <w:color w:val="auto"/>
        </w:rPr>
        <w:t xml:space="preserve"> to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34</w:t>
      </w:r>
      <w:r>
        <w:rPr>
          <w:rFonts w:ascii="Arial" w:cs="Arial" w:eastAsia="Arial" w:hAnsi="Arial"/>
          <w:sz w:val="20"/>
          <w:szCs w:val="20"/>
          <w:color w:val="auto"/>
        </w:rPr>
        <w:t xml:space="preserve"> (odd as well as even ones), respectively. The </w:t>
      </w:r>
      <w:r>
        <w:rPr>
          <w:rFonts w:ascii="Arial" w:cs="Arial" w:eastAsia="Arial" w:hAnsi="Arial"/>
          <w:sz w:val="20"/>
          <w:szCs w:val="20"/>
          <w:i w:val="1"/>
          <w:iCs w:val="1"/>
          <w:color w:val="auto"/>
        </w:rPr>
        <w:t>n</w:t>
      </w:r>
      <w:r>
        <w:rPr>
          <w:rFonts w:ascii="Arial" w:cs="Arial" w:eastAsia="Arial" w:hAnsi="Arial"/>
          <w:sz w:val="20"/>
          <w:szCs w:val="20"/>
          <w:color w:val="auto"/>
        </w:rPr>
        <w:t xml:space="preserve">-alkanoic acids and </w:t>
      </w:r>
      <w:r>
        <w:rPr>
          <w:rFonts w:ascii="Arial" w:cs="Arial" w:eastAsia="Arial" w:hAnsi="Arial"/>
          <w:sz w:val="20"/>
          <w:szCs w:val="20"/>
          <w:i w:val="1"/>
          <w:iCs w:val="1"/>
          <w:color w:val="auto"/>
        </w:rPr>
        <w:t>n</w:t>
      </w:r>
      <w:r>
        <w:rPr>
          <w:rFonts w:ascii="Arial" w:cs="Arial" w:eastAsia="Arial" w:hAnsi="Arial"/>
          <w:sz w:val="20"/>
          <w:szCs w:val="20"/>
          <w:color w:val="auto"/>
        </w:rPr>
        <w:t>-alkanes leaf wax</w:t>
      </w:r>
    </w:p>
    <w:p>
      <w:pPr>
        <w:spacing w:after="0" w:line="133" w:lineRule="exact"/>
        <w:rPr>
          <w:rFonts w:ascii="Arial" w:cs="Arial" w:eastAsia="Arial" w:hAnsi="Arial"/>
          <w:sz w:val="10"/>
          <w:szCs w:val="10"/>
          <w:color w:val="auto"/>
        </w:rPr>
      </w:pPr>
    </w:p>
    <w:p>
      <w:pPr>
        <w:ind w:left="368" w:hanging="368"/>
        <w:spacing w:after="0"/>
        <w:tabs>
          <w:tab w:leader="none" w:pos="368" w:val="left"/>
        </w:tabs>
        <w:numPr>
          <w:ilvl w:val="0"/>
          <w:numId w:val="20"/>
        </w:numPr>
        <w:rPr>
          <w:rFonts w:ascii="Arial" w:cs="Arial" w:eastAsia="Arial" w:hAnsi="Arial"/>
          <w:sz w:val="10"/>
          <w:szCs w:val="10"/>
          <w:color w:val="auto"/>
        </w:rPr>
      </w:pPr>
      <w:r>
        <w:rPr>
          <w:rFonts w:ascii="Arial" w:cs="Arial" w:eastAsia="Arial" w:hAnsi="Arial"/>
          <w:sz w:val="19"/>
          <w:szCs w:val="19"/>
          <w:color w:val="auto"/>
        </w:rPr>
        <w:t>abundance was calculated per unit dry leaf mass (</w:t>
      </w:r>
      <w:r>
        <w:rPr>
          <w:rFonts w:ascii="Arial" w:cs="Arial" w:eastAsia="Arial" w:hAnsi="Arial"/>
          <w:sz w:val="19"/>
          <w:szCs w:val="19"/>
          <w:i w:val="1"/>
          <w:iCs w:val="1"/>
          <w:color w:val="auto"/>
        </w:rPr>
        <w:t>µ</w:t>
      </w:r>
      <w:r>
        <w:rPr>
          <w:rFonts w:ascii="Arial" w:cs="Arial" w:eastAsia="Arial" w:hAnsi="Arial"/>
          <w:sz w:val="19"/>
          <w:szCs w:val="19"/>
          <w:color w:val="auto"/>
        </w:rPr>
        <w:t>g/g). The leaf wax distribution was calculated using the</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20"/>
        </w:numPr>
        <w:rPr>
          <w:rFonts w:ascii="Arial" w:cs="Arial" w:eastAsia="Arial" w:hAnsi="Arial"/>
          <w:sz w:val="10"/>
          <w:szCs w:val="10"/>
          <w:color w:val="auto"/>
        </w:rPr>
      </w:pPr>
      <w:r>
        <w:rPr>
          <w:rFonts w:ascii="Arial" w:cs="Arial" w:eastAsia="Arial" w:hAnsi="Arial"/>
          <w:sz w:val="20"/>
          <w:szCs w:val="20"/>
          <w:color w:val="auto"/>
        </w:rPr>
        <w:t xml:space="preserve">ACL and CPI for </w:t>
      </w:r>
      <w:r>
        <w:rPr>
          <w:rFonts w:ascii="Arial" w:cs="Arial" w:eastAsia="Arial" w:hAnsi="Arial"/>
          <w:sz w:val="20"/>
          <w:szCs w:val="20"/>
          <w:i w:val="1"/>
          <w:iCs w:val="1"/>
          <w:color w:val="auto"/>
        </w:rPr>
        <w:t>n</w:t>
      </w:r>
      <w:r>
        <w:rPr>
          <w:rFonts w:ascii="Arial" w:cs="Arial" w:eastAsia="Arial" w:hAnsi="Arial"/>
          <w:sz w:val="20"/>
          <w:szCs w:val="20"/>
          <w:color w:val="auto"/>
        </w:rPr>
        <w:t xml:space="preserve">-alkanoic acids and </w:t>
      </w:r>
      <w:r>
        <w:rPr>
          <w:rFonts w:ascii="Arial" w:cs="Arial" w:eastAsia="Arial" w:hAnsi="Arial"/>
          <w:sz w:val="20"/>
          <w:szCs w:val="20"/>
          <w:i w:val="1"/>
          <w:iCs w:val="1"/>
          <w:color w:val="auto"/>
        </w:rPr>
        <w:t>n</w:t>
      </w:r>
      <w:r>
        <w:rPr>
          <w:rFonts w:ascii="Arial" w:cs="Arial" w:eastAsia="Arial" w:hAnsi="Arial"/>
          <w:sz w:val="20"/>
          <w:szCs w:val="20"/>
          <w:color w:val="auto"/>
        </w:rPr>
        <w:t>-alkanes or all samples as shown below:</w:t>
      </w:r>
    </w:p>
    <w:p>
      <w:pPr>
        <w:sectPr>
          <w:pgSz w:w="11900" w:h="16838" w:orient="portrait"/>
          <w:cols w:equalWidth="0" w:num="1">
            <w:col w:w="9728"/>
          </w:cols>
          <w:pgMar w:left="932" w:top="1440" w:right="12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307"/>
        <w:spacing w:after="0"/>
        <w:rPr>
          <w:sz w:val="20"/>
          <w:szCs w:val="20"/>
          <w:color w:val="auto"/>
        </w:rPr>
      </w:pPr>
      <w:r>
        <w:rPr>
          <w:rFonts w:ascii="Arial" w:cs="Arial" w:eastAsia="Arial" w:hAnsi="Arial"/>
          <w:sz w:val="17"/>
          <w:szCs w:val="17"/>
          <w:color w:val="auto"/>
        </w:rPr>
        <w:t>7</w:t>
      </w:r>
    </w:p>
    <w:p>
      <w:pPr>
        <w:sectPr>
          <w:pgSz w:w="11900" w:h="16838" w:orient="portrait"/>
          <w:cols w:equalWidth="0" w:num="1">
            <w:col w:w="9728"/>
          </w:cols>
          <w:pgMar w:left="932" w:top="1440" w:right="1246" w:bottom="1440"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ind w:right="-287"/>
        <w:spacing w:after="0"/>
        <w:rPr>
          <w:sz w:val="20"/>
          <w:szCs w:val="20"/>
          <w:color w:val="auto"/>
        </w:rPr>
      </w:pPr>
      <w:r>
        <w:rPr>
          <w:rFonts w:ascii="Arial" w:cs="Arial" w:eastAsia="Arial" w:hAnsi="Arial"/>
          <w:sz w:val="20"/>
          <w:szCs w:val="20"/>
          <w:i w:val="1"/>
          <w:iCs w:val="1"/>
          <w:color w:val="auto"/>
        </w:rPr>
        <w:t>ACL</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a</w:t>
      </w:r>
      <w:r>
        <w:rPr>
          <w:rFonts w:ascii="Arial" w:cs="Arial" w:eastAsia="Arial" w:hAnsi="Arial"/>
          <w:sz w:val="27"/>
          <w:szCs w:val="27"/>
          <w:color w:val="auto"/>
          <w:vertAlign w:val="subscript"/>
        </w:rPr>
        <w:t>−</w:t>
      </w:r>
      <w:r>
        <w:rPr>
          <w:rFonts w:ascii="Arial" w:cs="Arial" w:eastAsia="Arial" w:hAnsi="Arial"/>
          <w:sz w:val="27"/>
          <w:szCs w:val="27"/>
          <w:i w:val="1"/>
          <w:iCs w:val="1"/>
          <w:color w:val="auto"/>
          <w:vertAlign w:val="subscript"/>
        </w:rPr>
        <w:t>b</w:t>
      </w:r>
      <w:r>
        <w:rPr>
          <w:rFonts w:ascii="Arial" w:cs="Arial" w:eastAsia="Arial" w:hAnsi="Arial"/>
          <w:sz w:val="27"/>
          <w:szCs w:val="27"/>
          <w:color w:val="auto"/>
          <w:vertAlign w:val="subscript"/>
        </w:rPr>
        <w:t>)</w:t>
      </w:r>
      <w:r>
        <w:rPr>
          <w:rFonts w:ascii="Arial" w:cs="Arial" w:eastAsia="Arial" w:hAnsi="Arial"/>
          <w:sz w:val="20"/>
          <w:szCs w:val="20"/>
          <w:color w:val="auto"/>
        </w:rPr>
        <w:t xml:space="preserve"> =</w:t>
      </w:r>
      <w:r>
        <w:rPr>
          <w:rFonts w:ascii="Arial" w:cs="Arial" w:eastAsia="Arial" w:hAnsi="Arial"/>
          <w:sz w:val="27"/>
          <w:szCs w:val="27"/>
          <w:color w:val="auto"/>
        </w:rPr>
        <w:t xml:space="preserve">  </w:t>
      </w:r>
      <w:r>
        <w:rPr>
          <w:rFonts w:ascii="Arial" w:cs="Arial" w:eastAsia="Arial" w:hAnsi="Arial"/>
          <w:sz w:val="27"/>
          <w:szCs w:val="27"/>
          <w:i w:val="1"/>
          <w:iCs w:val="1"/>
          <w:color w:val="auto"/>
          <w:vertAlign w:val="superscript"/>
        </w:rPr>
        <w:t>b</w:t>
      </w:r>
      <w:r>
        <w:rPr>
          <w:rFonts w:ascii="Arial" w:cs="Arial" w:eastAsia="Arial" w:hAnsi="Arial"/>
          <w:sz w:val="39"/>
          <w:szCs w:val="39"/>
          <w:i w:val="1"/>
          <w:iCs w:val="1"/>
          <w:color w:val="auto"/>
        </w:rPr>
        <w:t xml:space="preserve">  </w:t>
      </w:r>
      <w:r>
        <w:rPr>
          <w:rFonts w:ascii="Arial" w:cs="Arial" w:eastAsia="Arial" w:hAnsi="Arial"/>
          <w:sz w:val="39"/>
          <w:szCs w:val="39"/>
          <w:i w:val="1"/>
          <w:iCs w:val="1"/>
          <w:color w:val="auto"/>
          <w:vertAlign w:val="superscript"/>
        </w:rPr>
        <w:t>i</w:t>
      </w:r>
      <w:r>
        <w:rPr>
          <w:rFonts w:ascii="Arial" w:cs="Arial" w:eastAsia="Arial" w:hAnsi="Arial"/>
          <w:sz w:val="39"/>
          <w:szCs w:val="39"/>
          <w:color w:val="auto"/>
        </w:rPr>
        <w:t xml:space="preserve"> </w:t>
      </w:r>
      <w:r>
        <w:rPr>
          <w:rFonts w:ascii="Arial" w:cs="Arial" w:eastAsia="Arial" w:hAnsi="Arial"/>
          <w:sz w:val="39"/>
          <w:szCs w:val="39"/>
          <w:color w:val="auto"/>
          <w:vertAlign w:val="superscript"/>
        </w:rPr>
        <w:t>·</w:t>
      </w:r>
      <w:r>
        <w:rPr>
          <w:rFonts w:ascii="Arial" w:cs="Arial" w:eastAsia="Arial" w:hAnsi="Arial"/>
          <w:sz w:val="39"/>
          <w:szCs w:val="39"/>
          <w:color w:val="auto"/>
        </w:rPr>
        <w:t xml:space="preserve"> </w:t>
      </w:r>
      <w:r>
        <w:rPr>
          <w:rFonts w:ascii="Arial" w:cs="Arial" w:eastAsia="Arial" w:hAnsi="Arial"/>
          <w:sz w:val="39"/>
          <w:szCs w:val="39"/>
          <w:i w:val="1"/>
          <w:iCs w:val="1"/>
          <w:color w:val="auto"/>
          <w:vertAlign w:val="superscript"/>
        </w:rPr>
        <w:t>C</w:t>
      </w:r>
      <w:r>
        <w:rPr>
          <w:rFonts w:ascii="Arial" w:cs="Arial" w:eastAsia="Arial" w:hAnsi="Arial"/>
          <w:sz w:val="27"/>
          <w:szCs w:val="27"/>
          <w:i w:val="1"/>
          <w:iCs w:val="1"/>
          <w:color w:val="auto"/>
          <w:vertAlign w:val="superscript"/>
        </w:rPr>
        <w:t>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3512185</wp:posOffset>
                </wp:positionH>
                <wp:positionV relativeFrom="paragraph">
                  <wp:posOffset>-53975</wp:posOffset>
                </wp:positionV>
                <wp:extent cx="26797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79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55pt,-4.2499pt" to="297.65pt,-4.2499pt" o:allowincell="f" strokecolor="#000000" strokeweight="0.398pt"/>
            </w:pict>
          </mc:Fallback>
        </mc:AlternateContent>
      </w:r>
    </w:p>
    <w:p>
      <w:pPr>
        <w:ind w:left="5208"/>
        <w:spacing w:after="0" w:line="215" w:lineRule="auto"/>
        <w:tabs>
          <w:tab w:leader="none" w:pos="5627" w:val="left"/>
        </w:tabs>
        <w:rPr>
          <w:sz w:val="20"/>
          <w:szCs w:val="20"/>
          <w:color w:val="auto"/>
        </w:rPr>
      </w:pPr>
      <w:r>
        <w:rPr>
          <w:rFonts w:ascii="Arial" w:cs="Arial" w:eastAsia="Arial" w:hAnsi="Arial"/>
          <w:sz w:val="14"/>
          <w:szCs w:val="14"/>
          <w:i w:val="1"/>
          <w:iCs w:val="1"/>
          <w:color w:val="auto"/>
        </w:rPr>
        <w:t>i</w:t>
      </w:r>
      <w:r>
        <w:rPr>
          <w:rFonts w:ascii="Arial" w:cs="Arial" w:eastAsia="Arial" w:hAnsi="Arial"/>
          <w:sz w:val="14"/>
          <w:szCs w:val="14"/>
          <w:color w:val="auto"/>
        </w:rPr>
        <w:t>=</w:t>
      </w:r>
      <w:r>
        <w:rPr>
          <w:rFonts w:ascii="Arial" w:cs="Arial" w:eastAsia="Arial" w:hAnsi="Arial"/>
          <w:sz w:val="14"/>
          <w:szCs w:val="14"/>
          <w:i w:val="1"/>
          <w:iCs w:val="1"/>
          <w:color w:val="auto"/>
        </w:rPr>
        <w:t>a</w:t>
      </w:r>
      <w:r>
        <w:rPr>
          <w:sz w:val="20"/>
          <w:szCs w:val="20"/>
          <w:color w:val="auto"/>
        </w:rPr>
        <w:tab/>
      </w:r>
      <w:r>
        <w:rPr>
          <w:rFonts w:ascii="Arial" w:cs="Arial" w:eastAsia="Arial" w:hAnsi="Arial"/>
          <w:sz w:val="30"/>
          <w:szCs w:val="30"/>
          <w:i w:val="1"/>
          <w:iCs w:val="1"/>
          <w:color w:val="auto"/>
          <w:vertAlign w:val="superscript"/>
        </w:rPr>
        <w:t>C</w:t>
      </w:r>
      <w:r>
        <w:rPr>
          <w:rFonts w:ascii="Arial" w:cs="Arial" w:eastAsia="Arial" w:hAnsi="Arial"/>
          <w:sz w:val="21"/>
          <w:szCs w:val="21"/>
          <w:i w:val="1"/>
          <w:iCs w:val="1"/>
          <w:color w:val="auto"/>
          <w:vertAlign w:val="superscript"/>
        </w:rPr>
        <w:t>i</w:t>
      </w:r>
    </w:p>
    <w:p>
      <w:pPr>
        <w:spacing w:after="0" w:line="174" w:lineRule="exact"/>
        <w:rPr>
          <w:sz w:val="20"/>
          <w:szCs w:val="20"/>
          <w:color w:val="auto"/>
        </w:rPr>
      </w:pPr>
    </w:p>
    <w:p>
      <w:pPr>
        <w:ind w:left="468" w:hanging="468"/>
        <w:spacing w:after="0"/>
        <w:tabs>
          <w:tab w:leader="none" w:pos="468" w:val="left"/>
        </w:tabs>
        <w:numPr>
          <w:ilvl w:val="0"/>
          <w:numId w:val="21"/>
        </w:numPr>
        <w:rPr>
          <w:rFonts w:ascii="Arial" w:cs="Arial" w:eastAsia="Arial" w:hAnsi="Arial"/>
          <w:sz w:val="10"/>
          <w:szCs w:val="10"/>
          <w:color w:val="auto"/>
        </w:rPr>
      </w:pPr>
      <w:r>
        <w:rPr>
          <w:rFonts w:ascii="Arial" w:cs="Arial" w:eastAsia="Arial" w:hAnsi="Arial"/>
          <w:sz w:val="19"/>
          <w:szCs w:val="19"/>
          <w:color w:val="auto"/>
        </w:rPr>
        <w:t>where (</w:t>
      </w:r>
      <w:r>
        <w:rPr>
          <w:rFonts w:ascii="Arial" w:cs="Arial" w:eastAsia="Arial" w:hAnsi="Arial"/>
          <w:sz w:val="19"/>
          <w:szCs w:val="19"/>
          <w:i w:val="1"/>
          <w:iCs w:val="1"/>
          <w:color w:val="auto"/>
        </w:rPr>
        <w:t>a</w:t>
      </w:r>
      <w:r>
        <w:rPr>
          <w:rFonts w:ascii="Arial" w:cs="Arial" w:eastAsia="Arial" w:hAnsi="Arial"/>
          <w:sz w:val="19"/>
          <w:szCs w:val="19"/>
          <w:color w:val="auto"/>
        </w:rPr>
        <w:t xml:space="preserve"> − </w:t>
      </w:r>
      <w:r>
        <w:rPr>
          <w:rFonts w:ascii="Arial" w:cs="Arial" w:eastAsia="Arial" w:hAnsi="Arial"/>
          <w:sz w:val="19"/>
          <w:szCs w:val="19"/>
          <w:i w:val="1"/>
          <w:iCs w:val="1"/>
          <w:color w:val="auto"/>
        </w:rPr>
        <w:t>b</w:t>
      </w:r>
      <w:r>
        <w:rPr>
          <w:rFonts w:ascii="Arial" w:cs="Arial" w:eastAsia="Arial" w:hAnsi="Arial"/>
          <w:sz w:val="19"/>
          <w:szCs w:val="19"/>
          <w:color w:val="auto"/>
        </w:rPr>
        <w:t xml:space="preserve">) and </w:t>
      </w:r>
      <w:r>
        <w:rPr>
          <w:rFonts w:ascii="Arial" w:cs="Arial" w:eastAsia="Arial" w:hAnsi="Arial"/>
          <w:sz w:val="19"/>
          <w:szCs w:val="19"/>
          <w:i w:val="1"/>
          <w:iCs w:val="1"/>
          <w:color w:val="auto"/>
        </w:rPr>
        <w:t>C</w:t>
      </w:r>
      <w:r>
        <w:rPr>
          <w:rFonts w:ascii="Arial" w:cs="Arial" w:eastAsia="Arial" w:hAnsi="Arial"/>
          <w:sz w:val="26"/>
          <w:szCs w:val="26"/>
          <w:i w:val="1"/>
          <w:iCs w:val="1"/>
          <w:color w:val="auto"/>
          <w:vertAlign w:val="subscript"/>
        </w:rPr>
        <w:t>i</w:t>
      </w:r>
      <w:r>
        <w:rPr>
          <w:rFonts w:ascii="Arial" w:cs="Arial" w:eastAsia="Arial" w:hAnsi="Arial"/>
          <w:sz w:val="19"/>
          <w:szCs w:val="19"/>
          <w:color w:val="auto"/>
        </w:rPr>
        <w:t xml:space="preserve"> indicate the range and the concentration of odd and even chain lengths for </w:t>
      </w:r>
      <w:r>
        <w:rPr>
          <w:rFonts w:ascii="Arial" w:cs="Arial" w:eastAsia="Arial" w:hAnsi="Arial"/>
          <w:sz w:val="19"/>
          <w:szCs w:val="19"/>
          <w:i w:val="1"/>
          <w:iCs w:val="1"/>
          <w:color w:val="auto"/>
        </w:rPr>
        <w:t>n</w:t>
      </w:r>
      <w:r>
        <w:rPr>
          <w:rFonts w:ascii="Arial" w:cs="Arial" w:eastAsia="Arial" w:hAnsi="Arial"/>
          <w:sz w:val="19"/>
          <w:szCs w:val="19"/>
          <w:color w:val="auto"/>
        </w:rPr>
        <w:t>-alkanes</w:t>
      </w:r>
    </w:p>
    <w:p>
      <w:pPr>
        <w:spacing w:after="0" w:line="99" w:lineRule="exact"/>
        <w:rPr>
          <w:rFonts w:ascii="Arial" w:cs="Arial" w:eastAsia="Arial" w:hAnsi="Arial"/>
          <w:sz w:val="10"/>
          <w:szCs w:val="10"/>
          <w:color w:val="auto"/>
        </w:rPr>
      </w:pPr>
    </w:p>
    <w:p>
      <w:pPr>
        <w:ind w:left="328" w:hanging="328"/>
        <w:spacing w:after="0"/>
        <w:tabs>
          <w:tab w:leader="none" w:pos="328" w:val="left"/>
        </w:tabs>
        <w:numPr>
          <w:ilvl w:val="0"/>
          <w:numId w:val="21"/>
        </w:numPr>
        <w:rPr>
          <w:rFonts w:ascii="Arial" w:cs="Arial" w:eastAsia="Arial" w:hAnsi="Arial"/>
          <w:sz w:val="10"/>
          <w:szCs w:val="10"/>
          <w:color w:val="auto"/>
        </w:rPr>
      </w:pPr>
      <w:r>
        <w:rPr>
          <w:rFonts w:ascii="Arial" w:cs="Arial" w:eastAsia="Arial" w:hAnsi="Arial"/>
          <w:sz w:val="20"/>
          <w:szCs w:val="20"/>
          <w:color w:val="auto"/>
        </w:rPr>
        <w:t>(</w:t>
      </w:r>
      <w:r>
        <w:rPr>
          <w:rFonts w:ascii="Arial" w:cs="Arial" w:eastAsia="Arial" w:hAnsi="Arial"/>
          <w:sz w:val="20"/>
          <w:szCs w:val="20"/>
          <w:i w:val="1"/>
          <w:iCs w:val="1"/>
          <w:color w:val="auto"/>
        </w:rPr>
        <w:t>ACL</w:t>
      </w:r>
      <w:r>
        <w:rPr>
          <w:rFonts w:ascii="Arial" w:cs="Arial" w:eastAsia="Arial" w:hAnsi="Arial"/>
          <w:sz w:val="27"/>
          <w:szCs w:val="27"/>
          <w:color w:val="auto"/>
          <w:vertAlign w:val="subscript"/>
        </w:rPr>
        <w:t>(23−33)</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 xml:space="preserve">-alkanoic acids </w:t>
      </w:r>
      <w:r>
        <w:rPr>
          <w:rFonts w:ascii="Arial" w:cs="Arial" w:eastAsia="Arial" w:hAnsi="Arial"/>
          <w:sz w:val="20"/>
          <w:szCs w:val="20"/>
          <w:i w:val="1"/>
          <w:iCs w:val="1"/>
          <w:color w:val="auto"/>
        </w:rPr>
        <w:t>ACL</w:t>
      </w:r>
      <w:r>
        <w:rPr>
          <w:rFonts w:ascii="Arial" w:cs="Arial" w:eastAsia="Arial" w:hAnsi="Arial"/>
          <w:sz w:val="27"/>
          <w:szCs w:val="27"/>
          <w:color w:val="auto"/>
          <w:vertAlign w:val="subscript"/>
        </w:rPr>
        <w:t>(24−34)</w:t>
      </w:r>
      <w:r>
        <w:rPr>
          <w:rFonts w:ascii="Arial" w:cs="Arial" w:eastAsia="Arial" w:hAnsi="Arial"/>
          <w:sz w:val="20"/>
          <w:szCs w:val="20"/>
          <w:color w:val="auto"/>
        </w:rPr>
        <w:t>, respectively.</w:t>
      </w:r>
    </w:p>
    <w:p>
      <w:pPr>
        <w:spacing w:after="0" w:line="317" w:lineRule="exact"/>
        <w:rPr>
          <w:sz w:val="20"/>
          <w:szCs w:val="20"/>
          <w:color w:val="auto"/>
        </w:rPr>
      </w:pPr>
    </w:p>
    <w:tbl>
      <w:tblPr>
        <w:tblLayout w:type="fixed"/>
        <w:tblInd w:w="2968" w:type="dxa"/>
        <w:tblCellMar>
          <w:top w:w="0" w:type="dxa"/>
          <w:left w:w="0" w:type="dxa"/>
          <w:bottom w:w="0" w:type="dxa"/>
          <w:right w:w="0" w:type="dxa"/>
        </w:tblCellMar>
      </w:tblPr>
      <w:tr>
        <w:trPr>
          <w:trHeight w:val="460"/>
        </w:trPr>
        <w:tc>
          <w:tcPr>
            <w:tcW w:w="1820" w:type="dxa"/>
            <w:vAlign w:val="bottom"/>
            <w:vMerge w:val="restart"/>
          </w:tcPr>
          <w:p>
            <w:pPr>
              <w:ind w:left="20"/>
              <w:spacing w:after="0"/>
              <w:rPr>
                <w:sz w:val="20"/>
                <w:szCs w:val="20"/>
                <w:color w:val="auto"/>
              </w:rPr>
            </w:pPr>
            <w:r>
              <w:rPr>
                <w:rFonts w:ascii="Arial" w:cs="Arial" w:eastAsia="Arial" w:hAnsi="Arial"/>
                <w:sz w:val="40"/>
                <w:szCs w:val="40"/>
                <w:i w:val="1"/>
                <w:iCs w:val="1"/>
                <w:color w:val="auto"/>
                <w:vertAlign w:val="superscript"/>
              </w:rPr>
              <w:t>CP</w:t>
            </w:r>
            <w:r>
              <w:rPr>
                <w:rFonts w:ascii="Arial" w:cs="Arial" w:eastAsia="Arial" w:hAnsi="Arial"/>
                <w:sz w:val="39"/>
                <w:szCs w:val="39"/>
                <w:i w:val="1"/>
                <w:iCs w:val="1"/>
                <w:color w:val="auto"/>
                <w:vertAlign w:val="superscript"/>
              </w:rPr>
              <w:t xml:space="preserve"> </w:t>
            </w:r>
            <w:r>
              <w:rPr>
                <w:rFonts w:ascii="Arial" w:cs="Arial" w:eastAsia="Arial" w:hAnsi="Arial"/>
                <w:sz w:val="40"/>
                <w:szCs w:val="40"/>
                <w:i w:val="1"/>
                <w:iCs w:val="1"/>
                <w:color w:val="auto"/>
                <w:vertAlign w:val="superscript"/>
              </w:rPr>
              <w:t>I</w:t>
            </w:r>
            <w:r>
              <w:rPr>
                <w:rFonts w:ascii="Arial" w:cs="Arial" w:eastAsia="Arial" w:hAnsi="Arial"/>
                <w:sz w:val="13"/>
                <w:szCs w:val="13"/>
                <w:color w:val="auto"/>
              </w:rPr>
              <w:t>(</w:t>
            </w:r>
            <w:r>
              <w:rPr>
                <w:rFonts w:ascii="Arial" w:cs="Arial" w:eastAsia="Arial" w:hAnsi="Arial"/>
                <w:sz w:val="13"/>
                <w:szCs w:val="13"/>
                <w:i w:val="1"/>
                <w:iCs w:val="1"/>
                <w:color w:val="auto"/>
              </w:rPr>
              <w:t>alkanes</w:t>
            </w:r>
            <w:r>
              <w:rPr>
                <w:rFonts w:ascii="Arial" w:cs="Arial" w:eastAsia="Arial" w:hAnsi="Arial"/>
                <w:sz w:val="13"/>
                <w:szCs w:val="13"/>
                <w:color w:val="auto"/>
              </w:rPr>
              <w:t>)</w:t>
            </w:r>
            <w:r>
              <w:rPr>
                <w:rFonts w:ascii="Arial" w:cs="Arial" w:eastAsia="Arial" w:hAnsi="Arial"/>
                <w:sz w:val="19"/>
                <w:szCs w:val="19"/>
                <w:color w:val="auto"/>
              </w:rPr>
              <w:t xml:space="preserve"> = 0</w:t>
            </w:r>
            <w:r>
              <w:rPr>
                <w:rFonts w:ascii="Arial" w:cs="Arial" w:eastAsia="Arial" w:hAnsi="Arial"/>
                <w:sz w:val="40"/>
                <w:szCs w:val="40"/>
                <w:i w:val="1"/>
                <w:iCs w:val="1"/>
                <w:color w:val="auto"/>
                <w:vertAlign w:val="superscript"/>
              </w:rPr>
              <w:t>.</w:t>
            </w:r>
            <w:r>
              <w:rPr>
                <w:rFonts w:ascii="Arial" w:cs="Arial" w:eastAsia="Arial" w:hAnsi="Arial"/>
                <w:sz w:val="19"/>
                <w:szCs w:val="19"/>
                <w:color w:val="auto"/>
              </w:rPr>
              <w:t>5</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jc w:val="center"/>
              <w:ind w:left="21"/>
              <w:spacing w:after="0"/>
              <w:rPr>
                <w:sz w:val="20"/>
                <w:szCs w:val="20"/>
                <w:color w:val="auto"/>
              </w:rPr>
            </w:pPr>
            <w:r>
              <w:rPr>
                <w:rFonts w:ascii="Arial" w:cs="Arial" w:eastAsia="Arial" w:hAnsi="Arial"/>
                <w:sz w:val="40"/>
                <w:szCs w:val="40"/>
                <w:i w:val="1"/>
                <w:iCs w:val="1"/>
                <w:color w:val="auto"/>
                <w:vertAlign w:val="superscript"/>
              </w:rPr>
              <w:t>C</w:t>
            </w:r>
            <w:r>
              <w:rPr>
                <w:rFonts w:ascii="Arial" w:cs="Arial" w:eastAsia="Arial" w:hAnsi="Arial"/>
                <w:sz w:val="13"/>
                <w:szCs w:val="13"/>
                <w:i w:val="1"/>
                <w:iCs w:val="1"/>
                <w:color w:val="auto"/>
              </w:rPr>
              <w:t>even</w:t>
            </w:r>
          </w:p>
        </w:tc>
        <w:tc>
          <w:tcPr>
            <w:tcW w:w="40" w:type="dxa"/>
            <w:vAlign w:val="bottom"/>
          </w:tcPr>
          <w:p>
            <w:pPr>
              <w:spacing w:after="0"/>
              <w:rPr>
                <w:sz w:val="24"/>
                <w:szCs w:val="24"/>
                <w:color w:val="auto"/>
              </w:rPr>
            </w:pPr>
          </w:p>
        </w:tc>
        <w:tc>
          <w:tcPr>
            <w:tcW w:w="420" w:type="dxa"/>
            <w:vAlign w:val="bottom"/>
            <w:vMerge w:val="restart"/>
          </w:tcPr>
          <w:p>
            <w:pPr>
              <w:jc w:val="right"/>
              <w:spacing w:after="0"/>
              <w:rPr>
                <w:sz w:val="20"/>
                <w:szCs w:val="20"/>
                <w:color w:val="auto"/>
              </w:rPr>
            </w:pPr>
            <w:r>
              <w:rPr>
                <w:rFonts w:ascii="Arial" w:cs="Arial" w:eastAsia="Arial" w:hAnsi="Arial"/>
                <w:sz w:val="20"/>
                <w:szCs w:val="20"/>
                <w:color w:val="auto"/>
              </w:rPr>
              <w:t>) + (</w:t>
            </w:r>
          </w:p>
        </w:tc>
        <w:tc>
          <w:tcPr>
            <w:tcW w:w="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jc w:val="center"/>
              <w:ind w:left="21"/>
              <w:spacing w:after="0"/>
              <w:rPr>
                <w:sz w:val="20"/>
                <w:szCs w:val="20"/>
                <w:color w:val="auto"/>
              </w:rPr>
            </w:pPr>
            <w:r>
              <w:rPr>
                <w:rFonts w:ascii="Arial" w:cs="Arial" w:eastAsia="Arial" w:hAnsi="Arial"/>
                <w:sz w:val="40"/>
                <w:szCs w:val="40"/>
                <w:i w:val="1"/>
                <w:iCs w:val="1"/>
                <w:color w:val="auto"/>
                <w:vertAlign w:val="superscript"/>
              </w:rPr>
              <w:t>C</w:t>
            </w:r>
            <w:r>
              <w:rPr>
                <w:rFonts w:ascii="Arial" w:cs="Arial" w:eastAsia="Arial" w:hAnsi="Arial"/>
                <w:sz w:val="13"/>
                <w:szCs w:val="13"/>
                <w:i w:val="1"/>
                <w:iCs w:val="1"/>
                <w:color w:val="auto"/>
              </w:rPr>
              <w:t>even</w:t>
            </w:r>
          </w:p>
        </w:tc>
        <w:tc>
          <w:tcPr>
            <w:tcW w:w="20" w:type="dxa"/>
            <w:vAlign w:val="bottom"/>
          </w:tcPr>
          <w:p>
            <w:pPr>
              <w:spacing w:after="0"/>
              <w:rPr>
                <w:sz w:val="24"/>
                <w:szCs w:val="24"/>
                <w:color w:val="auto"/>
              </w:rPr>
            </w:pP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w w:val="89"/>
              </w:rPr>
              <w:t>)</w:t>
            </w:r>
          </w:p>
        </w:tc>
        <w:tc>
          <w:tcPr>
            <w:tcW w:w="0" w:type="dxa"/>
            <w:vAlign w:val="bottom"/>
          </w:tcPr>
          <w:p>
            <w:pPr>
              <w:spacing w:after="0"/>
              <w:rPr>
                <w:sz w:val="1"/>
                <w:szCs w:val="1"/>
                <w:color w:val="auto"/>
              </w:rPr>
            </w:pPr>
          </w:p>
        </w:tc>
      </w:tr>
      <w:tr>
        <w:trPr>
          <w:trHeight w:val="448"/>
        </w:trPr>
        <w:tc>
          <w:tcPr>
            <w:tcW w:w="182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gridSpan w:val="2"/>
          </w:tcPr>
          <w:p>
            <w:pPr>
              <w:jc w:val="center"/>
              <w:spacing w:after="0" w:line="426" w:lineRule="exact"/>
              <w:rPr>
                <w:sz w:val="20"/>
                <w:szCs w:val="20"/>
                <w:color w:val="auto"/>
              </w:rPr>
            </w:pPr>
            <w:r>
              <w:rPr>
                <w:rFonts w:ascii="Arial" w:cs="Arial" w:eastAsia="Arial" w:hAnsi="Arial"/>
                <w:sz w:val="40"/>
                <w:szCs w:val="40"/>
                <w:i w:val="1"/>
                <w:iCs w:val="1"/>
                <w:color w:val="auto"/>
                <w:w w:val="97"/>
                <w:vertAlign w:val="superscript"/>
              </w:rPr>
              <w:t>C</w:t>
            </w:r>
            <w:r>
              <w:rPr>
                <w:rFonts w:ascii="Arial" w:cs="Arial" w:eastAsia="Arial" w:hAnsi="Arial"/>
                <w:sz w:val="13"/>
                <w:szCs w:val="13"/>
                <w:i w:val="1"/>
                <w:iCs w:val="1"/>
                <w:color w:val="auto"/>
                <w:w w:val="97"/>
              </w:rPr>
              <w:t>odd</w:t>
            </w:r>
          </w:p>
        </w:tc>
        <w:tc>
          <w:tcPr>
            <w:tcW w:w="42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720" w:type="dxa"/>
            <w:vAlign w:val="bottom"/>
            <w:gridSpan w:val="2"/>
          </w:tcPr>
          <w:p>
            <w:pPr>
              <w:jc w:val="center"/>
              <w:ind w:left="1"/>
              <w:spacing w:after="0" w:line="426" w:lineRule="exact"/>
              <w:rPr>
                <w:sz w:val="20"/>
                <w:szCs w:val="20"/>
                <w:color w:val="auto"/>
              </w:rPr>
            </w:pPr>
            <w:r>
              <w:rPr>
                <w:rFonts w:ascii="Arial" w:cs="Arial" w:eastAsia="Arial" w:hAnsi="Arial"/>
                <w:sz w:val="40"/>
                <w:szCs w:val="40"/>
                <w:i w:val="1"/>
                <w:iCs w:val="1"/>
                <w:color w:val="auto"/>
                <w:w w:val="97"/>
                <w:vertAlign w:val="superscript"/>
              </w:rPr>
              <w:t>C</w:t>
            </w:r>
            <w:r>
              <w:rPr>
                <w:rFonts w:ascii="Arial" w:cs="Arial" w:eastAsia="Arial" w:hAnsi="Arial"/>
                <w:sz w:val="13"/>
                <w:szCs w:val="13"/>
                <w:i w:val="1"/>
                <w:iCs w:val="1"/>
                <w:color w:val="auto"/>
                <w:w w:val="97"/>
              </w:rPr>
              <w:t>odd</w:t>
            </w:r>
          </w:p>
        </w:tc>
        <w:tc>
          <w:tcPr>
            <w:tcW w:w="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648"/>
        </w:trPr>
        <w:tc>
          <w:tcPr>
            <w:tcW w:w="1820" w:type="dxa"/>
            <w:vAlign w:val="bottom"/>
            <w:vMerge w:val="restart"/>
          </w:tcPr>
          <w:p>
            <w:pPr>
              <w:spacing w:after="0"/>
              <w:rPr>
                <w:sz w:val="20"/>
                <w:szCs w:val="20"/>
                <w:color w:val="auto"/>
              </w:rPr>
            </w:pPr>
            <w:r>
              <w:rPr>
                <w:rFonts w:ascii="Arial" w:cs="Arial" w:eastAsia="Arial" w:hAnsi="Arial"/>
                <w:sz w:val="40"/>
                <w:szCs w:val="40"/>
                <w:i w:val="1"/>
                <w:iCs w:val="1"/>
                <w:color w:val="auto"/>
                <w:vertAlign w:val="superscript"/>
              </w:rPr>
              <w:t>CP</w:t>
            </w:r>
            <w:r>
              <w:rPr>
                <w:rFonts w:ascii="Arial" w:cs="Arial" w:eastAsia="Arial" w:hAnsi="Arial"/>
                <w:sz w:val="39"/>
                <w:szCs w:val="39"/>
                <w:i w:val="1"/>
                <w:iCs w:val="1"/>
                <w:color w:val="auto"/>
                <w:vertAlign w:val="superscript"/>
              </w:rPr>
              <w:t xml:space="preserve"> </w:t>
            </w:r>
            <w:r>
              <w:rPr>
                <w:rFonts w:ascii="Arial" w:cs="Arial" w:eastAsia="Arial" w:hAnsi="Arial"/>
                <w:sz w:val="40"/>
                <w:szCs w:val="40"/>
                <w:i w:val="1"/>
                <w:iCs w:val="1"/>
                <w:color w:val="auto"/>
                <w:vertAlign w:val="superscript"/>
              </w:rPr>
              <w:t>I</w:t>
            </w:r>
            <w:r>
              <w:rPr>
                <w:rFonts w:ascii="Arial" w:cs="Arial" w:eastAsia="Arial" w:hAnsi="Arial"/>
                <w:sz w:val="13"/>
                <w:szCs w:val="13"/>
                <w:color w:val="auto"/>
              </w:rPr>
              <w:t>(</w:t>
            </w:r>
            <w:r>
              <w:rPr>
                <w:rFonts w:ascii="Arial" w:cs="Arial" w:eastAsia="Arial" w:hAnsi="Arial"/>
                <w:sz w:val="13"/>
                <w:szCs w:val="13"/>
                <w:i w:val="1"/>
                <w:iCs w:val="1"/>
                <w:color w:val="auto"/>
              </w:rPr>
              <w:t>F AME</w:t>
            </w:r>
            <w:r>
              <w:rPr>
                <w:rFonts w:ascii="Arial" w:cs="Arial" w:eastAsia="Arial" w:hAnsi="Arial"/>
                <w:sz w:val="19"/>
                <w:szCs w:val="19"/>
                <w:i w:val="1"/>
                <w:iCs w:val="1"/>
                <w:color w:val="auto"/>
                <w:vertAlign w:val="subscript"/>
              </w:rPr>
              <w:t>s</w:t>
            </w:r>
            <w:r>
              <w:rPr>
                <w:rFonts w:ascii="Arial" w:cs="Arial" w:eastAsia="Arial" w:hAnsi="Arial"/>
                <w:sz w:val="13"/>
                <w:szCs w:val="13"/>
                <w:color w:val="auto"/>
              </w:rPr>
              <w:t>)</w:t>
            </w:r>
            <w:r>
              <w:rPr>
                <w:rFonts w:ascii="Arial" w:cs="Arial" w:eastAsia="Arial" w:hAnsi="Arial"/>
                <w:sz w:val="19"/>
                <w:szCs w:val="19"/>
                <w:color w:val="auto"/>
              </w:rPr>
              <w:t xml:space="preserve"> = 0</w:t>
            </w:r>
            <w:r>
              <w:rPr>
                <w:rFonts w:ascii="Arial" w:cs="Arial" w:eastAsia="Arial" w:hAnsi="Arial"/>
                <w:sz w:val="40"/>
                <w:szCs w:val="40"/>
                <w:i w:val="1"/>
                <w:iCs w:val="1"/>
                <w:color w:val="auto"/>
                <w:vertAlign w:val="superscript"/>
              </w:rPr>
              <w:t>.</w:t>
            </w:r>
            <w:r>
              <w:rPr>
                <w:rFonts w:ascii="Arial" w:cs="Arial" w:eastAsia="Arial" w:hAnsi="Arial"/>
                <w:sz w:val="19"/>
                <w:szCs w:val="19"/>
                <w:color w:val="auto"/>
              </w:rPr>
              <w:t>5</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p>
        </w:tc>
        <w:tc>
          <w:tcPr>
            <w:tcW w:w="16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20" w:type="dxa"/>
            <w:vAlign w:val="bottom"/>
          </w:tcPr>
          <w:p>
            <w:pPr>
              <w:spacing w:after="0"/>
              <w:rPr>
                <w:sz w:val="24"/>
                <w:szCs w:val="24"/>
                <w:color w:val="auto"/>
              </w:rPr>
            </w:pPr>
          </w:p>
        </w:tc>
        <w:tc>
          <w:tcPr>
            <w:tcW w:w="740" w:type="dxa"/>
            <w:vAlign w:val="bottom"/>
            <w:tcBorders>
              <w:bottom w:val="single" w:sz="8" w:color="auto"/>
            </w:tcBorders>
            <w:gridSpan w:val="2"/>
          </w:tcPr>
          <w:p>
            <w:pPr>
              <w:jc w:val="center"/>
              <w:ind w:left="21"/>
              <w:spacing w:after="0"/>
              <w:rPr>
                <w:sz w:val="20"/>
                <w:szCs w:val="20"/>
                <w:color w:val="auto"/>
              </w:rPr>
            </w:pPr>
            <w:r>
              <w:rPr>
                <w:rFonts w:ascii="Arial" w:cs="Arial" w:eastAsia="Arial" w:hAnsi="Arial"/>
                <w:sz w:val="40"/>
                <w:szCs w:val="40"/>
                <w:i w:val="1"/>
                <w:iCs w:val="1"/>
                <w:color w:val="auto"/>
                <w:w w:val="97"/>
                <w:vertAlign w:val="superscript"/>
              </w:rPr>
              <w:t>C</w:t>
            </w:r>
            <w:r>
              <w:rPr>
                <w:rFonts w:ascii="Arial" w:cs="Arial" w:eastAsia="Arial" w:hAnsi="Arial"/>
                <w:sz w:val="13"/>
                <w:szCs w:val="13"/>
                <w:i w:val="1"/>
                <w:iCs w:val="1"/>
                <w:color w:val="auto"/>
                <w:w w:val="97"/>
              </w:rPr>
              <w:t>odd</w:t>
            </w:r>
          </w:p>
        </w:tc>
        <w:tc>
          <w:tcPr>
            <w:tcW w:w="420" w:type="dxa"/>
            <w:vAlign w:val="bottom"/>
            <w:vMerge w:val="restart"/>
          </w:tcPr>
          <w:p>
            <w:pPr>
              <w:jc w:val="right"/>
              <w:spacing w:after="0"/>
              <w:rPr>
                <w:sz w:val="20"/>
                <w:szCs w:val="20"/>
                <w:color w:val="auto"/>
              </w:rPr>
            </w:pPr>
            <w:r>
              <w:rPr>
                <w:rFonts w:ascii="Arial" w:cs="Arial" w:eastAsia="Arial" w:hAnsi="Arial"/>
                <w:sz w:val="20"/>
                <w:szCs w:val="20"/>
                <w:color w:val="auto"/>
              </w:rPr>
              <w:t>) + (</w:t>
            </w:r>
          </w:p>
        </w:tc>
        <w:tc>
          <w:tcPr>
            <w:tcW w:w="20" w:type="dxa"/>
            <w:vAlign w:val="bottom"/>
          </w:tcPr>
          <w:p>
            <w:pPr>
              <w:spacing w:after="0"/>
              <w:rPr>
                <w:sz w:val="24"/>
                <w:szCs w:val="24"/>
                <w:color w:val="auto"/>
              </w:rPr>
            </w:pPr>
          </w:p>
        </w:tc>
        <w:tc>
          <w:tcPr>
            <w:tcW w:w="720" w:type="dxa"/>
            <w:vAlign w:val="bottom"/>
            <w:tcBorders>
              <w:bottom w:val="single" w:sz="8" w:color="auto"/>
            </w:tcBorders>
            <w:gridSpan w:val="2"/>
          </w:tcPr>
          <w:p>
            <w:pPr>
              <w:jc w:val="center"/>
              <w:ind w:left="41"/>
              <w:spacing w:after="0"/>
              <w:rPr>
                <w:sz w:val="20"/>
                <w:szCs w:val="20"/>
                <w:color w:val="auto"/>
              </w:rPr>
            </w:pPr>
            <w:r>
              <w:rPr>
                <w:rFonts w:ascii="Arial" w:cs="Arial" w:eastAsia="Arial" w:hAnsi="Arial"/>
                <w:sz w:val="40"/>
                <w:szCs w:val="40"/>
                <w:i w:val="1"/>
                <w:iCs w:val="1"/>
                <w:color w:val="auto"/>
                <w:w w:val="97"/>
                <w:vertAlign w:val="superscript"/>
              </w:rPr>
              <w:t>C</w:t>
            </w:r>
            <w:r>
              <w:rPr>
                <w:rFonts w:ascii="Arial" w:cs="Arial" w:eastAsia="Arial" w:hAnsi="Arial"/>
                <w:sz w:val="13"/>
                <w:szCs w:val="13"/>
                <w:i w:val="1"/>
                <w:iCs w:val="1"/>
                <w:color w:val="auto"/>
                <w:w w:val="97"/>
              </w:rPr>
              <w:t>odd</w:t>
            </w:r>
          </w:p>
        </w:tc>
        <w:tc>
          <w:tcPr>
            <w:tcW w:w="1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448"/>
        </w:trPr>
        <w:tc>
          <w:tcPr>
            <w:tcW w:w="1820" w:type="dxa"/>
            <w:vAlign w:val="bottom"/>
            <w:vMerge w:val="continue"/>
          </w:tcPr>
          <w:p>
            <w:pPr>
              <w:spacing w:after="0"/>
              <w:rPr>
                <w:sz w:val="24"/>
                <w:szCs w:val="24"/>
                <w:color w:val="auto"/>
              </w:rPr>
            </w:pPr>
          </w:p>
        </w:tc>
        <w:tc>
          <w:tcPr>
            <w:tcW w:w="16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gridSpan w:val="2"/>
          </w:tcPr>
          <w:p>
            <w:pPr>
              <w:jc w:val="center"/>
              <w:ind w:left="21"/>
              <w:spacing w:after="0" w:line="426" w:lineRule="exact"/>
              <w:rPr>
                <w:sz w:val="20"/>
                <w:szCs w:val="20"/>
                <w:color w:val="auto"/>
              </w:rPr>
            </w:pPr>
            <w:r>
              <w:rPr>
                <w:rFonts w:ascii="Arial" w:cs="Arial" w:eastAsia="Arial" w:hAnsi="Arial"/>
                <w:sz w:val="40"/>
                <w:szCs w:val="40"/>
                <w:i w:val="1"/>
                <w:iCs w:val="1"/>
                <w:color w:val="auto"/>
                <w:vertAlign w:val="superscript"/>
              </w:rPr>
              <w:t>C</w:t>
            </w:r>
            <w:r>
              <w:rPr>
                <w:rFonts w:ascii="Arial" w:cs="Arial" w:eastAsia="Arial" w:hAnsi="Arial"/>
                <w:sz w:val="13"/>
                <w:szCs w:val="13"/>
                <w:i w:val="1"/>
                <w:iCs w:val="1"/>
                <w:color w:val="auto"/>
              </w:rPr>
              <w:t>even</w:t>
            </w:r>
          </w:p>
        </w:tc>
        <w:tc>
          <w:tcPr>
            <w:tcW w:w="420" w:type="dxa"/>
            <w:vAlign w:val="bottom"/>
            <w:vMerge w:val="continue"/>
          </w:tcPr>
          <w:p>
            <w:pPr>
              <w:spacing w:after="0"/>
              <w:rPr>
                <w:sz w:val="24"/>
                <w:szCs w:val="24"/>
                <w:color w:val="auto"/>
              </w:rPr>
            </w:pPr>
          </w:p>
        </w:tc>
        <w:tc>
          <w:tcPr>
            <w:tcW w:w="20" w:type="dxa"/>
            <w:vAlign w:val="bottom"/>
          </w:tcPr>
          <w:p>
            <w:pPr>
              <w:spacing w:after="0"/>
              <w:rPr>
                <w:sz w:val="24"/>
                <w:szCs w:val="24"/>
                <w:color w:val="auto"/>
              </w:rPr>
            </w:pPr>
          </w:p>
        </w:tc>
        <w:tc>
          <w:tcPr>
            <w:tcW w:w="720" w:type="dxa"/>
            <w:vAlign w:val="bottom"/>
            <w:gridSpan w:val="2"/>
          </w:tcPr>
          <w:p>
            <w:pPr>
              <w:jc w:val="center"/>
              <w:ind w:left="41"/>
              <w:spacing w:after="0" w:line="426" w:lineRule="exact"/>
              <w:rPr>
                <w:sz w:val="20"/>
                <w:szCs w:val="20"/>
                <w:color w:val="auto"/>
              </w:rPr>
            </w:pPr>
            <w:r>
              <w:rPr>
                <w:rFonts w:ascii="Arial" w:cs="Arial" w:eastAsia="Arial" w:hAnsi="Arial"/>
                <w:sz w:val="40"/>
                <w:szCs w:val="40"/>
                <w:i w:val="1"/>
                <w:iCs w:val="1"/>
                <w:color w:val="auto"/>
                <w:vertAlign w:val="superscript"/>
              </w:rPr>
              <w:t>C</w:t>
            </w:r>
            <w:r>
              <w:rPr>
                <w:rFonts w:ascii="Arial" w:cs="Arial" w:eastAsia="Arial" w:hAnsi="Arial"/>
                <w:sz w:val="13"/>
                <w:szCs w:val="13"/>
                <w:i w:val="1"/>
                <w:iCs w:val="1"/>
                <w:color w:val="auto"/>
              </w:rPr>
              <w:t>even</w:t>
            </w:r>
          </w:p>
        </w:tc>
        <w:tc>
          <w:tcPr>
            <w:tcW w:w="1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68" w:lineRule="exact"/>
        <w:rPr>
          <w:sz w:val="20"/>
          <w:szCs w:val="20"/>
          <w:color w:val="auto"/>
        </w:rPr>
      </w:pPr>
    </w:p>
    <w:p>
      <w:pPr>
        <w:ind w:left="468" w:hanging="468"/>
        <w:spacing w:after="0"/>
        <w:tabs>
          <w:tab w:leader="none" w:pos="468" w:val="left"/>
        </w:tabs>
        <w:numPr>
          <w:ilvl w:val="0"/>
          <w:numId w:val="22"/>
        </w:numPr>
        <w:rPr>
          <w:rFonts w:ascii="Arial" w:cs="Arial" w:eastAsia="Arial" w:hAnsi="Arial"/>
          <w:sz w:val="10"/>
          <w:szCs w:val="10"/>
          <w:color w:val="auto"/>
        </w:rPr>
      </w:pPr>
      <w:r>
        <w:rPr>
          <w:rFonts w:ascii="Arial" w:cs="Arial" w:eastAsia="Arial" w:hAnsi="Arial"/>
          <w:sz w:val="19"/>
          <w:szCs w:val="19"/>
          <w:i w:val="1"/>
          <w:iCs w:val="1"/>
          <w:color w:val="auto"/>
        </w:rPr>
        <w:t>C</w:t>
      </w:r>
      <w:r>
        <w:rPr>
          <w:rFonts w:ascii="Arial" w:cs="Arial" w:eastAsia="Arial" w:hAnsi="Arial"/>
          <w:sz w:val="26"/>
          <w:szCs w:val="26"/>
          <w:i w:val="1"/>
          <w:iCs w:val="1"/>
          <w:color w:val="auto"/>
          <w:vertAlign w:val="subscript"/>
        </w:rPr>
        <w:t>even</w:t>
      </w:r>
      <w:r>
        <w:rPr>
          <w:rFonts w:ascii="Arial" w:cs="Arial" w:eastAsia="Arial" w:hAnsi="Arial"/>
          <w:sz w:val="19"/>
          <w:szCs w:val="19"/>
          <w:color w:val="auto"/>
        </w:rPr>
        <w:t xml:space="preserve"> (carbon 24 to 32) and </w:t>
      </w:r>
      <w:r>
        <w:rPr>
          <w:rFonts w:ascii="Arial" w:cs="Arial" w:eastAsia="Arial" w:hAnsi="Arial"/>
          <w:sz w:val="19"/>
          <w:szCs w:val="19"/>
          <w:i w:val="1"/>
          <w:iCs w:val="1"/>
          <w:color w:val="auto"/>
        </w:rPr>
        <w:t>C</w:t>
      </w:r>
      <w:r>
        <w:rPr>
          <w:rFonts w:ascii="Arial" w:cs="Arial" w:eastAsia="Arial" w:hAnsi="Arial"/>
          <w:sz w:val="26"/>
          <w:szCs w:val="26"/>
          <w:i w:val="1"/>
          <w:iCs w:val="1"/>
          <w:color w:val="auto"/>
          <w:vertAlign w:val="subscript"/>
        </w:rPr>
        <w:t>odd</w:t>
      </w:r>
      <w:r>
        <w:rPr>
          <w:rFonts w:ascii="Arial" w:cs="Arial" w:eastAsia="Arial" w:hAnsi="Arial"/>
          <w:sz w:val="19"/>
          <w:szCs w:val="19"/>
          <w:color w:val="auto"/>
        </w:rPr>
        <w:t xml:space="preserve"> (carbon 23 to 33) indicate the carbon-chain length abundance even and</w:t>
      </w:r>
    </w:p>
    <w:p>
      <w:pPr>
        <w:spacing w:after="0" w:line="110"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color w:val="auto"/>
        </w:rPr>
        <w:t>odd, respectively.</w:t>
      </w:r>
    </w:p>
    <w:p>
      <w:pPr>
        <w:spacing w:after="0" w:line="375"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i w:val="1"/>
          <w:iCs w:val="1"/>
          <w:color w:val="auto"/>
        </w:rPr>
        <w:t>2.4. Data analysis</w:t>
      </w:r>
    </w:p>
    <w:p>
      <w:pPr>
        <w:spacing w:after="0" w:line="193" w:lineRule="exact"/>
        <w:rPr>
          <w:rFonts w:ascii="Arial" w:cs="Arial" w:eastAsia="Arial" w:hAnsi="Arial"/>
          <w:sz w:val="10"/>
          <w:szCs w:val="10"/>
          <w:color w:val="auto"/>
        </w:rPr>
      </w:pPr>
    </w:p>
    <w:p>
      <w:pPr>
        <w:ind w:left="468" w:hanging="468"/>
        <w:spacing w:after="0"/>
        <w:tabs>
          <w:tab w:leader="none" w:pos="468" w:val="left"/>
        </w:tabs>
        <w:numPr>
          <w:ilvl w:val="0"/>
          <w:numId w:val="22"/>
        </w:numPr>
        <w:rPr>
          <w:rFonts w:ascii="Arial" w:cs="Arial" w:eastAsia="Arial" w:hAnsi="Arial"/>
          <w:sz w:val="10"/>
          <w:szCs w:val="10"/>
          <w:color w:val="auto"/>
        </w:rPr>
      </w:pPr>
      <w:r>
        <w:rPr>
          <w:rFonts w:ascii="Arial" w:cs="Arial" w:eastAsia="Arial" w:hAnsi="Arial"/>
          <w:sz w:val="19"/>
          <w:szCs w:val="19"/>
          <w:color w:val="auto"/>
        </w:rPr>
        <w:t xml:space="preserve">To study the relationship between </w:t>
      </w:r>
      <w:r>
        <w:rPr>
          <w:rFonts w:ascii="Arial" w:cs="Arial" w:eastAsia="Arial" w:hAnsi="Arial"/>
          <w:sz w:val="19"/>
          <w:szCs w:val="19"/>
          <w:i w:val="1"/>
          <w:iCs w:val="1"/>
          <w:color w:val="auto"/>
        </w:rPr>
        <w:t>n</w:t>
      </w:r>
      <w:r>
        <w:rPr>
          <w:rFonts w:ascii="Arial" w:cs="Arial" w:eastAsia="Arial" w:hAnsi="Arial"/>
          <w:sz w:val="19"/>
          <w:szCs w:val="19"/>
          <w:color w:val="auto"/>
        </w:rPr>
        <w:t>-alkyl lipid total abundances and climate, we use the CR2MET gridded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color w:val="auto"/>
        </w:rPr>
        <w:t>product which contains regional precipitation, average temperature, minimum temperature and maximum</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color w:val="auto"/>
        </w:rPr>
        <w:t>temperature values with a resolution of 0.05 degrees (https://www.cr2.cl/datos-productos-grilados/). We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19"/>
          <w:szCs w:val="19"/>
          <w:color w:val="auto"/>
        </w:rPr>
        <w:t xml:space="preserve">calculated 19 bioclimatic layers that were used to evaluate different predictive supervised models of </w:t>
      </w:r>
      <w:r>
        <w:rPr>
          <w:rFonts w:ascii="Arial" w:cs="Arial" w:eastAsia="Arial" w:hAnsi="Arial"/>
          <w:sz w:val="19"/>
          <w:szCs w:val="19"/>
          <w:i w:val="1"/>
          <w:iCs w:val="1"/>
          <w:color w:val="auto"/>
        </w:rPr>
        <w:t>n</w:t>
      </w:r>
      <w:r>
        <w:rPr>
          <w:rFonts w:ascii="Arial" w:cs="Arial" w:eastAsia="Arial" w:hAnsi="Arial"/>
          <w:sz w:val="19"/>
          <w:szCs w:val="19"/>
          <w:color w:val="auto"/>
        </w:rPr>
        <w:t>-alkanes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color w:val="auto"/>
        </w:rPr>
        <w:t>from no more than 3 input parameters. The sensitivity was evaluated through the bootsrapping method.</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color w:val="auto"/>
        </w:rPr>
        <w:t>Random Forests (RF) correlations were applied using the scipy library in Python3.4.  We carried out</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color w:val="auto"/>
        </w:rPr>
        <w:t xml:space="preserve">redundancy analyses (RDA) to quantify the relationship between </w:t>
      </w:r>
      <w:r>
        <w:rPr>
          <w:rFonts w:ascii="Arial" w:cs="Arial" w:eastAsia="Arial" w:hAnsi="Arial"/>
          <w:sz w:val="20"/>
          <w:szCs w:val="20"/>
          <w:i w:val="1"/>
          <w:iCs w:val="1"/>
          <w:color w:val="auto"/>
        </w:rPr>
        <w:t>n</w:t>
      </w:r>
      <w:r>
        <w:rPr>
          <w:rFonts w:ascii="Arial" w:cs="Arial" w:eastAsia="Arial" w:hAnsi="Arial"/>
          <w:sz w:val="20"/>
          <w:szCs w:val="20"/>
          <w:color w:val="auto"/>
        </w:rPr>
        <w:t>-alkanes and macrofossil from Rodent</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color w:val="auto"/>
        </w:rPr>
        <w:t xml:space="preserve">middens in the R package ‘vegan’ v4.2.2 using RStudio v12.0 (see ‘Data availability’ section). The </w:t>
      </w:r>
      <w:r>
        <w:rPr>
          <w:rFonts w:ascii="Arial" w:cs="Arial" w:eastAsia="Arial" w:hAnsi="Arial"/>
          <w:sz w:val="20"/>
          <w:szCs w:val="20"/>
          <w:i w:val="1"/>
          <w:iCs w:val="1"/>
          <w:color w:val="auto"/>
        </w:rPr>
        <w:t>tidy</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22"/>
        </w:numPr>
        <w:rPr>
          <w:rFonts w:ascii="Arial" w:cs="Arial" w:eastAsia="Arial" w:hAnsi="Arial"/>
          <w:sz w:val="10"/>
          <w:szCs w:val="10"/>
          <w:color w:val="auto"/>
        </w:rPr>
      </w:pPr>
      <w:r>
        <w:rPr>
          <w:rFonts w:ascii="Arial" w:cs="Arial" w:eastAsia="Arial" w:hAnsi="Arial"/>
          <w:sz w:val="19"/>
          <w:szCs w:val="19"/>
          <w:i w:val="1"/>
          <w:iCs w:val="1"/>
          <w:color w:val="auto"/>
        </w:rPr>
        <w:t>data frames</w:t>
      </w:r>
      <w:r>
        <w:rPr>
          <w:rFonts w:ascii="Arial" w:cs="Arial" w:eastAsia="Arial" w:hAnsi="Arial"/>
          <w:sz w:val="19"/>
          <w:szCs w:val="19"/>
          <w:color w:val="auto"/>
        </w:rPr>
        <w:t xml:space="preserve"> format for data analysis and graphics were performed using the R packages; ‘tidyverse’ v1.3.2,</w:t>
      </w:r>
    </w:p>
    <w:p>
      <w:pPr>
        <w:spacing w:after="0" w:line="180" w:lineRule="exact"/>
        <w:rPr>
          <w:rFonts w:ascii="Arial" w:cs="Arial" w:eastAsia="Arial" w:hAnsi="Arial"/>
          <w:sz w:val="10"/>
          <w:szCs w:val="10"/>
          <w:color w:val="auto"/>
        </w:rPr>
      </w:pPr>
    </w:p>
    <w:p>
      <w:pPr>
        <w:ind w:left="328" w:hanging="328"/>
        <w:spacing w:after="0"/>
        <w:tabs>
          <w:tab w:leader="none" w:pos="328" w:val="left"/>
        </w:tabs>
        <w:numPr>
          <w:ilvl w:val="0"/>
          <w:numId w:val="22"/>
        </w:numPr>
        <w:rPr>
          <w:rFonts w:ascii="Arial" w:cs="Arial" w:eastAsia="Arial" w:hAnsi="Arial"/>
          <w:sz w:val="10"/>
          <w:szCs w:val="10"/>
          <w:color w:val="auto"/>
        </w:rPr>
      </w:pPr>
      <w:r>
        <w:rPr>
          <w:rFonts w:ascii="Arial" w:cs="Arial" w:eastAsia="Arial" w:hAnsi="Arial"/>
          <w:sz w:val="19"/>
          <w:szCs w:val="19"/>
          <w:color w:val="auto"/>
        </w:rPr>
        <w:t>‘tidypaleo’ v1.3.9,‘rioja’ v1.0-5,‘ggplot2’ v3.4.1 (</w:t>
      </w:r>
      <w:r>
        <w:rPr>
          <w:rFonts w:ascii="Arial" w:cs="Arial" w:eastAsia="Arial" w:hAnsi="Arial"/>
          <w:sz w:val="19"/>
          <w:szCs w:val="19"/>
          <w:color w:val="0000FF"/>
        </w:rPr>
        <w:t>Wickham et al.</w:t>
      </w:r>
      <w:r>
        <w:rPr>
          <w:rFonts w:ascii="Arial" w:cs="Arial" w:eastAsia="Arial" w:hAnsi="Arial"/>
          <w:sz w:val="19"/>
          <w:szCs w:val="19"/>
          <w:color w:val="auto"/>
        </w:rPr>
        <w:t>,</w:t>
      </w:r>
      <w:r>
        <w:rPr>
          <w:rFonts w:ascii="Arial" w:cs="Arial" w:eastAsia="Arial" w:hAnsi="Arial"/>
          <w:sz w:val="19"/>
          <w:szCs w:val="19"/>
          <w:color w:val="0000FF"/>
        </w:rPr>
        <w:t xml:space="preserve"> 2019</w:t>
      </w:r>
      <w:r>
        <w:rPr>
          <w:rFonts w:ascii="Arial" w:cs="Arial" w:eastAsia="Arial" w:hAnsi="Arial"/>
          <w:sz w:val="19"/>
          <w:szCs w:val="19"/>
          <w:color w:val="auto"/>
        </w:rPr>
        <w:t>;</w:t>
      </w:r>
      <w:r>
        <w:rPr>
          <w:rFonts w:ascii="Arial" w:cs="Arial" w:eastAsia="Arial" w:hAnsi="Arial"/>
          <w:sz w:val="19"/>
          <w:szCs w:val="19"/>
          <w:color w:val="0000FF"/>
        </w:rPr>
        <w:t xml:space="preserve"> Dunnington et al.</w:t>
      </w:r>
      <w:r>
        <w:rPr>
          <w:rFonts w:ascii="Arial" w:cs="Arial" w:eastAsia="Arial" w:hAnsi="Arial"/>
          <w:sz w:val="19"/>
          <w:szCs w:val="19"/>
          <w:color w:val="auto"/>
        </w:rPr>
        <w:t>,</w:t>
      </w:r>
      <w:r>
        <w:rPr>
          <w:rFonts w:ascii="Arial" w:cs="Arial" w:eastAsia="Arial" w:hAnsi="Arial"/>
          <w:sz w:val="19"/>
          <w:szCs w:val="19"/>
          <w:color w:val="0000FF"/>
        </w:rPr>
        <w:t xml:space="preserve"> 2022</w:t>
      </w:r>
      <w:r>
        <w:rPr>
          <w:rFonts w:ascii="Arial" w:cs="Arial" w:eastAsia="Arial" w:hAnsi="Arial"/>
          <w:sz w:val="19"/>
          <w:szCs w:val="19"/>
          <w:color w:val="auto"/>
        </w:rPr>
        <w:t>;</w:t>
      </w:r>
      <w:r>
        <w:rPr>
          <w:rFonts w:ascii="Arial" w:cs="Arial" w:eastAsia="Arial" w:hAnsi="Arial"/>
          <w:sz w:val="19"/>
          <w:szCs w:val="19"/>
          <w:color w:val="0000FF"/>
        </w:rPr>
        <w:t xml:space="preserve"> Juggins</w:t>
      </w:r>
      <w:r>
        <w:rPr>
          <w:rFonts w:ascii="Arial" w:cs="Arial" w:eastAsia="Arial" w:hAnsi="Arial"/>
          <w:sz w:val="19"/>
          <w:szCs w:val="19"/>
          <w:color w:val="auto"/>
        </w:rPr>
        <w:t>,</w:t>
      </w:r>
      <w:r>
        <w:rPr>
          <w:rFonts w:ascii="Arial" w:cs="Arial" w:eastAsia="Arial" w:hAnsi="Arial"/>
          <w:sz w:val="19"/>
          <w:szCs w:val="19"/>
          <w:color w:val="0000FF"/>
        </w:rPr>
        <w:t xml:space="preserve"> 2022</w:t>
      </w:r>
      <w:r>
        <w:rPr>
          <w:rFonts w:ascii="Arial" w:cs="Arial" w:eastAsia="Arial" w:hAnsi="Arial"/>
          <w:sz w:val="19"/>
          <w:szCs w:val="19"/>
          <w:color w:val="auto"/>
        </w:rPr>
        <w:t>;</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22"/>
        </w:numPr>
        <w:rPr>
          <w:rFonts w:ascii="Arial" w:cs="Arial" w:eastAsia="Arial" w:hAnsi="Arial"/>
          <w:sz w:val="10"/>
          <w:szCs w:val="10"/>
          <w:color w:val="auto"/>
        </w:rPr>
      </w:pPr>
      <w:r>
        <w:rPr>
          <w:rFonts w:ascii="Arial" w:cs="Arial" w:eastAsia="Arial" w:hAnsi="Arial"/>
          <w:sz w:val="20"/>
          <w:szCs w:val="20"/>
          <w:color w:val="0000FF"/>
        </w:rPr>
        <w:t>Wickham</w:t>
      </w:r>
      <w:r>
        <w:rPr>
          <w:rFonts w:ascii="Arial" w:cs="Arial" w:eastAsia="Arial" w:hAnsi="Arial"/>
          <w:sz w:val="20"/>
          <w:szCs w:val="20"/>
          <w:color w:val="000000"/>
        </w:rPr>
        <w:t>,</w:t>
      </w:r>
      <w:r>
        <w:rPr>
          <w:rFonts w:ascii="Arial" w:cs="Arial" w:eastAsia="Arial" w:hAnsi="Arial"/>
          <w:sz w:val="20"/>
          <w:szCs w:val="20"/>
          <w:color w:val="0000FF"/>
        </w:rPr>
        <w:t xml:space="preserve"> 2016</w:t>
      </w:r>
      <w:r>
        <w:rPr>
          <w:rFonts w:ascii="Arial" w:cs="Arial" w:eastAsia="Arial" w:hAnsi="Arial"/>
          <w:sz w:val="20"/>
          <w:szCs w:val="20"/>
          <w:color w:val="000000"/>
        </w:rPr>
        <w:t>).</w:t>
      </w:r>
    </w:p>
    <w:p>
      <w:pPr>
        <w:spacing w:after="0" w:line="200" w:lineRule="exact"/>
        <w:rPr>
          <w:rFonts w:ascii="Arial" w:cs="Arial" w:eastAsia="Arial" w:hAnsi="Arial"/>
          <w:sz w:val="10"/>
          <w:szCs w:val="10"/>
          <w:color w:val="auto"/>
        </w:rPr>
      </w:pPr>
    </w:p>
    <w:p>
      <w:pPr>
        <w:spacing w:after="0" w:line="293"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20"/>
          <w:szCs w:val="20"/>
          <w:b w:val="1"/>
          <w:bCs w:val="1"/>
          <w:color w:val="auto"/>
        </w:rPr>
        <w:t>3. Results</w:t>
      </w:r>
    </w:p>
    <w:p>
      <w:pPr>
        <w:spacing w:after="0" w:line="315"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19"/>
          <w:szCs w:val="19"/>
          <w:i w:val="1"/>
          <w:iCs w:val="1"/>
          <w:color w:val="auto"/>
        </w:rPr>
        <w:t>3.1. Abundance and distribution of long-chain (&gt;C21)</w:t>
      </w:r>
      <w:r>
        <w:rPr>
          <w:rFonts w:ascii="Arial" w:cs="Arial" w:eastAsia="Arial" w:hAnsi="Arial"/>
          <w:sz w:val="19"/>
          <w:szCs w:val="19"/>
          <w:color w:val="auto"/>
        </w:rPr>
        <w:t xml:space="preserve"> n</w:t>
      </w:r>
      <w:r>
        <w:rPr>
          <w:rFonts w:ascii="Arial" w:cs="Arial" w:eastAsia="Arial" w:hAnsi="Arial"/>
          <w:sz w:val="19"/>
          <w:szCs w:val="19"/>
          <w:i w:val="1"/>
          <w:iCs w:val="1"/>
          <w:color w:val="auto"/>
        </w:rPr>
        <w:t>-alkyl leaf waxes along an environmental gradient in</w:t>
      </w:r>
    </w:p>
    <w:p>
      <w:pPr>
        <w:spacing w:after="0" w:line="181" w:lineRule="exact"/>
        <w:rPr>
          <w:rFonts w:ascii="Arial" w:cs="Arial" w:eastAsia="Arial" w:hAnsi="Arial"/>
          <w:sz w:val="10"/>
          <w:szCs w:val="10"/>
          <w:color w:val="auto"/>
        </w:rPr>
      </w:pPr>
    </w:p>
    <w:p>
      <w:pPr>
        <w:ind w:left="768" w:hanging="768"/>
        <w:spacing w:after="0"/>
        <w:tabs>
          <w:tab w:leader="none" w:pos="768" w:val="left"/>
        </w:tabs>
        <w:numPr>
          <w:ilvl w:val="0"/>
          <w:numId w:val="22"/>
        </w:numPr>
        <w:rPr>
          <w:rFonts w:ascii="Arial" w:cs="Arial" w:eastAsia="Arial" w:hAnsi="Arial"/>
          <w:sz w:val="10"/>
          <w:szCs w:val="10"/>
          <w:color w:val="auto"/>
        </w:rPr>
      </w:pPr>
      <w:r>
        <w:rPr>
          <w:rFonts w:ascii="Arial" w:cs="Arial" w:eastAsia="Arial" w:hAnsi="Arial"/>
          <w:sz w:val="20"/>
          <w:szCs w:val="20"/>
          <w:i w:val="1"/>
          <w:iCs w:val="1"/>
          <w:color w:val="auto"/>
        </w:rPr>
        <w:t>the Atacama Desert.</w:t>
      </w:r>
    </w:p>
    <w:p>
      <w:pPr>
        <w:spacing w:after="0" w:line="193" w:lineRule="exact"/>
        <w:rPr>
          <w:rFonts w:ascii="Arial" w:cs="Arial" w:eastAsia="Arial" w:hAnsi="Arial"/>
          <w:sz w:val="10"/>
          <w:szCs w:val="10"/>
          <w:color w:val="auto"/>
        </w:rPr>
      </w:pPr>
    </w:p>
    <w:p>
      <w:pPr>
        <w:ind w:left="468" w:hanging="468"/>
        <w:spacing w:after="0"/>
        <w:tabs>
          <w:tab w:leader="none" w:pos="468" w:val="left"/>
        </w:tabs>
        <w:numPr>
          <w:ilvl w:val="0"/>
          <w:numId w:val="22"/>
        </w:numPr>
        <w:rPr>
          <w:rFonts w:ascii="Arial" w:cs="Arial" w:eastAsia="Arial" w:hAnsi="Arial"/>
          <w:sz w:val="10"/>
          <w:szCs w:val="10"/>
          <w:color w:val="auto"/>
        </w:rPr>
      </w:pPr>
      <w:r>
        <w:rPr>
          <w:rFonts w:ascii="Arial" w:cs="Arial" w:eastAsia="Arial" w:hAnsi="Arial"/>
          <w:sz w:val="20"/>
          <w:szCs w:val="20"/>
          <w:color w:val="auto"/>
        </w:rPr>
        <w:t xml:space="preserve">The vegetational gradient was dominated by twelve species (~80% landscape); </w:t>
      </w:r>
      <w:r>
        <w:rPr>
          <w:rFonts w:ascii="Arial" w:cs="Arial" w:eastAsia="Arial" w:hAnsi="Arial"/>
          <w:sz w:val="20"/>
          <w:szCs w:val="20"/>
          <w:i w:val="1"/>
          <w:iCs w:val="1"/>
          <w:color w:val="auto"/>
        </w:rPr>
        <w:t>Pappostipa frigida</w:t>
      </w:r>
      <w:r>
        <w:rPr>
          <w:rFonts w:ascii="Arial" w:cs="Arial" w:eastAsia="Arial" w:hAnsi="Arial"/>
          <w:sz w:val="20"/>
          <w:szCs w:val="20"/>
          <w:color w:val="auto"/>
        </w:rPr>
        <w:t xml:space="preserve"> (Paja</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2"/>
        </w:numPr>
        <w:rPr>
          <w:rFonts w:ascii="Arial" w:cs="Arial" w:eastAsia="Arial" w:hAnsi="Arial"/>
          <w:sz w:val="10"/>
          <w:szCs w:val="10"/>
          <w:color w:val="auto"/>
        </w:rPr>
      </w:pPr>
      <w:r>
        <w:rPr>
          <w:rFonts w:ascii="Arial" w:cs="Arial" w:eastAsia="Arial" w:hAnsi="Arial"/>
          <w:sz w:val="19"/>
          <w:szCs w:val="19"/>
          <w:color w:val="auto"/>
        </w:rPr>
        <w:t xml:space="preserve">brava), </w:t>
      </w:r>
      <w:r>
        <w:rPr>
          <w:rFonts w:ascii="Arial" w:cs="Arial" w:eastAsia="Arial" w:hAnsi="Arial"/>
          <w:sz w:val="19"/>
          <w:szCs w:val="19"/>
          <w:i w:val="1"/>
          <w:iCs w:val="1"/>
          <w:color w:val="auto"/>
        </w:rPr>
        <w:t>Atriplex imbricata</w:t>
      </w:r>
      <w:r>
        <w:rPr>
          <w:rFonts w:ascii="Arial" w:cs="Arial" w:eastAsia="Arial" w:hAnsi="Arial"/>
          <w:sz w:val="19"/>
          <w:szCs w:val="19"/>
          <w:color w:val="auto"/>
        </w:rPr>
        <w:t xml:space="preserve"> (Cachiyuyo), </w:t>
      </w:r>
      <w:r>
        <w:rPr>
          <w:rFonts w:ascii="Arial" w:cs="Arial" w:eastAsia="Arial" w:hAnsi="Arial"/>
          <w:sz w:val="19"/>
          <w:szCs w:val="19"/>
          <w:i w:val="1"/>
          <w:iCs w:val="1"/>
          <w:color w:val="auto"/>
        </w:rPr>
        <w:t>Haplopappus rigidus</w:t>
      </w:r>
      <w:r>
        <w:rPr>
          <w:rFonts w:ascii="Arial" w:cs="Arial" w:eastAsia="Arial" w:hAnsi="Arial"/>
          <w:sz w:val="19"/>
          <w:szCs w:val="19"/>
          <w:color w:val="auto"/>
        </w:rPr>
        <w:t xml:space="preserve"> (Bailahuén), </w:t>
      </w:r>
      <w:r>
        <w:rPr>
          <w:rFonts w:ascii="Arial" w:cs="Arial" w:eastAsia="Arial" w:hAnsi="Arial"/>
          <w:sz w:val="19"/>
          <w:szCs w:val="19"/>
          <w:i w:val="1"/>
          <w:iCs w:val="1"/>
          <w:color w:val="auto"/>
        </w:rPr>
        <w:t>Ephedra americana</w:t>
      </w:r>
      <w:r>
        <w:rPr>
          <w:rFonts w:ascii="Arial" w:cs="Arial" w:eastAsia="Arial" w:hAnsi="Arial"/>
          <w:sz w:val="19"/>
          <w:szCs w:val="19"/>
          <w:color w:val="auto"/>
        </w:rPr>
        <w:t xml:space="preserve"> (Pingo-pingo),</w:t>
      </w:r>
    </w:p>
    <w:p>
      <w:pPr>
        <w:spacing w:after="0" w:line="140" w:lineRule="exact"/>
        <w:rPr>
          <w:rFonts w:ascii="Arial" w:cs="Arial" w:eastAsia="Arial" w:hAnsi="Arial"/>
          <w:sz w:val="10"/>
          <w:szCs w:val="10"/>
          <w:color w:val="auto"/>
        </w:rPr>
      </w:pPr>
    </w:p>
    <w:p>
      <w:pPr>
        <w:ind w:left="4968"/>
        <w:spacing w:after="0"/>
        <w:rPr>
          <w:rFonts w:ascii="Arial" w:cs="Arial" w:eastAsia="Arial" w:hAnsi="Arial"/>
          <w:sz w:val="10"/>
          <w:szCs w:val="10"/>
          <w:color w:val="auto"/>
        </w:rPr>
      </w:pPr>
      <w:r>
        <w:rPr>
          <w:rFonts w:ascii="Arial" w:cs="Arial" w:eastAsia="Arial" w:hAnsi="Arial"/>
          <w:sz w:val="20"/>
          <w:szCs w:val="20"/>
          <w:color w:val="auto"/>
        </w:rPr>
        <w:t>8</w:t>
      </w:r>
    </w:p>
    <w:p>
      <w:pPr>
        <w:sectPr>
          <w:pgSz w:w="11900" w:h="16838" w:orient="portrait"/>
          <w:cols w:equalWidth="0" w:num="1">
            <w:col w:w="9728"/>
          </w:cols>
          <w:pgMar w:left="932" w:top="1440" w:right="1246"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48" w:hanging="348"/>
        <w:spacing w:after="0"/>
        <w:tabs>
          <w:tab w:leader="none" w:pos="348" w:val="left"/>
        </w:tabs>
        <w:numPr>
          <w:ilvl w:val="0"/>
          <w:numId w:val="23"/>
        </w:numPr>
        <w:rPr>
          <w:rFonts w:ascii="Arial" w:cs="Arial" w:eastAsia="Arial" w:hAnsi="Arial"/>
          <w:sz w:val="10"/>
          <w:szCs w:val="10"/>
          <w:color w:val="auto"/>
        </w:rPr>
      </w:pPr>
      <w:r>
        <w:rPr>
          <w:rFonts w:ascii="Arial" w:cs="Arial" w:eastAsia="Arial" w:hAnsi="Arial"/>
          <w:sz w:val="19"/>
          <w:szCs w:val="19"/>
          <w:i w:val="1"/>
          <w:iCs w:val="1"/>
          <w:color w:val="auto"/>
        </w:rPr>
        <w:t>Aloysia deserticola</w:t>
      </w:r>
      <w:r>
        <w:rPr>
          <w:rFonts w:ascii="Arial" w:cs="Arial" w:eastAsia="Arial" w:hAnsi="Arial"/>
          <w:sz w:val="19"/>
          <w:szCs w:val="19"/>
          <w:color w:val="auto"/>
        </w:rPr>
        <w:t xml:space="preserve"> (Rica-rica), </w:t>
      </w:r>
      <w:r>
        <w:rPr>
          <w:rFonts w:ascii="Arial" w:cs="Arial" w:eastAsia="Arial" w:hAnsi="Arial"/>
          <w:sz w:val="19"/>
          <w:szCs w:val="19"/>
          <w:i w:val="1"/>
          <w:iCs w:val="1"/>
          <w:color w:val="auto"/>
        </w:rPr>
        <w:t>Junellia seriphioides</w:t>
      </w:r>
      <w:r>
        <w:rPr>
          <w:rFonts w:ascii="Arial" w:cs="Arial" w:eastAsia="Arial" w:hAnsi="Arial"/>
          <w:sz w:val="19"/>
          <w:szCs w:val="19"/>
          <w:color w:val="auto"/>
        </w:rPr>
        <w:t xml:space="preserve"> (Rosa de la cordillera), </w:t>
      </w:r>
      <w:r>
        <w:rPr>
          <w:rFonts w:ascii="Arial" w:cs="Arial" w:eastAsia="Arial" w:hAnsi="Arial"/>
          <w:sz w:val="19"/>
          <w:szCs w:val="19"/>
          <w:i w:val="1"/>
          <w:iCs w:val="1"/>
          <w:color w:val="auto"/>
        </w:rPr>
        <w:t>Tiquilia atacamensis</w:t>
      </w:r>
      <w:r>
        <w:rPr>
          <w:rFonts w:ascii="Arial" w:cs="Arial" w:eastAsia="Arial" w:hAnsi="Arial"/>
          <w:sz w:val="19"/>
          <w:szCs w:val="19"/>
          <w:color w:val="auto"/>
        </w:rPr>
        <w:t xml:space="preserve"> (Kauchal),</w:t>
      </w:r>
    </w:p>
    <w:p>
      <w:pPr>
        <w:spacing w:after="0" w:line="180" w:lineRule="exact"/>
        <w:rPr>
          <w:rFonts w:ascii="Arial" w:cs="Arial" w:eastAsia="Arial" w:hAnsi="Arial"/>
          <w:sz w:val="10"/>
          <w:szCs w:val="10"/>
          <w:color w:val="auto"/>
        </w:rPr>
      </w:pPr>
    </w:p>
    <w:p>
      <w:pPr>
        <w:ind w:left="328" w:hanging="328"/>
        <w:spacing w:after="0"/>
        <w:tabs>
          <w:tab w:leader="none" w:pos="328" w:val="left"/>
        </w:tabs>
        <w:numPr>
          <w:ilvl w:val="0"/>
          <w:numId w:val="23"/>
        </w:numPr>
        <w:rPr>
          <w:rFonts w:ascii="Arial" w:cs="Arial" w:eastAsia="Arial" w:hAnsi="Arial"/>
          <w:sz w:val="10"/>
          <w:szCs w:val="10"/>
          <w:color w:val="auto"/>
        </w:rPr>
      </w:pPr>
      <w:r>
        <w:rPr>
          <w:rFonts w:ascii="Arial" w:cs="Arial" w:eastAsia="Arial" w:hAnsi="Arial"/>
          <w:sz w:val="20"/>
          <w:szCs w:val="20"/>
          <w:i w:val="1"/>
          <w:iCs w:val="1"/>
          <w:color w:val="auto"/>
        </w:rPr>
        <w:t>Cristaria integerrima</w:t>
      </w:r>
      <w:r>
        <w:rPr>
          <w:rFonts w:ascii="Arial" w:cs="Arial" w:eastAsia="Arial" w:hAnsi="Arial"/>
          <w:sz w:val="20"/>
          <w:szCs w:val="20"/>
          <w:color w:val="auto"/>
        </w:rPr>
        <w:t xml:space="preserve"> (Malvilla), </w:t>
      </w:r>
      <w:r>
        <w:rPr>
          <w:rFonts w:ascii="Arial" w:cs="Arial" w:eastAsia="Arial" w:hAnsi="Arial"/>
          <w:sz w:val="20"/>
          <w:szCs w:val="20"/>
          <w:i w:val="1"/>
          <w:iCs w:val="1"/>
          <w:color w:val="auto"/>
        </w:rPr>
        <w:t>Nolana aplocaryoides</w:t>
      </w:r>
      <w:r>
        <w:rPr>
          <w:rFonts w:ascii="Arial" w:cs="Arial" w:eastAsia="Arial" w:hAnsi="Arial"/>
          <w:sz w:val="20"/>
          <w:szCs w:val="20"/>
          <w:color w:val="auto"/>
        </w:rPr>
        <w:t xml:space="preserve"> (Suspiro), </w:t>
      </w:r>
      <w:r>
        <w:rPr>
          <w:rFonts w:ascii="Arial" w:cs="Arial" w:eastAsia="Arial" w:hAnsi="Arial"/>
          <w:sz w:val="20"/>
          <w:szCs w:val="20"/>
          <w:i w:val="1"/>
          <w:iCs w:val="1"/>
          <w:color w:val="auto"/>
        </w:rPr>
        <w:t>Perityle emoryi</w:t>
      </w:r>
      <w:r>
        <w:rPr>
          <w:rFonts w:ascii="Arial" w:cs="Arial" w:eastAsia="Arial" w:hAnsi="Arial"/>
          <w:sz w:val="20"/>
          <w:szCs w:val="20"/>
          <w:color w:val="auto"/>
        </w:rPr>
        <w:t xml:space="preserve"> (Manzanillón) and two</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19"/>
          <w:szCs w:val="19"/>
          <w:color w:val="auto"/>
        </w:rPr>
        <w:t>unidentified species in the coast (see Table 1S and Figure 1S). Figure</w:t>
      </w:r>
      <w:r>
        <w:rPr>
          <w:rFonts w:ascii="Arial" w:cs="Arial" w:eastAsia="Arial" w:hAnsi="Arial"/>
          <w:sz w:val="19"/>
          <w:szCs w:val="19"/>
          <w:color w:val="0000FF"/>
        </w:rPr>
        <w:t xml:space="preserve"> 1</w:t>
      </w:r>
      <w:r>
        <w:rPr>
          <w:rFonts w:ascii="Arial" w:cs="Arial" w:eastAsia="Arial" w:hAnsi="Arial"/>
          <w:sz w:val="19"/>
          <w:szCs w:val="19"/>
          <w:color w:val="auto"/>
        </w:rPr>
        <w:t xml:space="preserve"> shows the climatic correlations with</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20"/>
          <w:szCs w:val="20"/>
          <w:color w:val="auto"/>
        </w:rPr>
        <w:t xml:space="preserve">individual abundances of each long-chain </w:t>
      </w:r>
      <w:r>
        <w:rPr>
          <w:rFonts w:ascii="Arial" w:cs="Arial" w:eastAsia="Arial" w:hAnsi="Arial"/>
          <w:sz w:val="20"/>
          <w:szCs w:val="20"/>
          <w:i w:val="1"/>
          <w:iCs w:val="1"/>
          <w:color w:val="auto"/>
        </w:rPr>
        <w:t>n</w:t>
      </w:r>
      <w:r>
        <w:rPr>
          <w:rFonts w:ascii="Arial" w:cs="Arial" w:eastAsia="Arial" w:hAnsi="Arial"/>
          <w:sz w:val="20"/>
          <w:szCs w:val="20"/>
          <w:color w:val="auto"/>
        </w:rPr>
        <w:t>-alkyl (</w:t>
      </w:r>
      <w:r>
        <w:rPr>
          <w:rFonts w:ascii="Arial" w:cs="Arial" w:eastAsia="Arial" w:hAnsi="Arial"/>
          <w:sz w:val="20"/>
          <w:szCs w:val="20"/>
          <w:i w:val="1"/>
          <w:iCs w:val="1"/>
          <w:color w:val="auto"/>
        </w:rPr>
        <w:t>n</w:t>
      </w:r>
      <w:r>
        <w:rPr>
          <w:rFonts w:ascii="Arial" w:cs="Arial" w:eastAsia="Arial" w:hAnsi="Arial"/>
          <w:sz w:val="20"/>
          <w:szCs w:val="20"/>
          <w:color w:val="auto"/>
        </w:rPr>
        <w:t xml:space="preserve">-alkane and </w:t>
      </w:r>
      <w:r>
        <w:rPr>
          <w:rFonts w:ascii="Arial" w:cs="Arial" w:eastAsia="Arial" w:hAnsi="Arial"/>
          <w:sz w:val="20"/>
          <w:szCs w:val="20"/>
          <w:i w:val="1"/>
          <w:iCs w:val="1"/>
          <w:color w:val="auto"/>
        </w:rPr>
        <w:t>n</w:t>
      </w:r>
      <w:r>
        <w:rPr>
          <w:rFonts w:ascii="Arial" w:cs="Arial" w:eastAsia="Arial" w:hAnsi="Arial"/>
          <w:sz w:val="20"/>
          <w:szCs w:val="20"/>
          <w:color w:val="auto"/>
        </w:rPr>
        <w:t>-alkanoic acids) leaf wax. Total leaf wax</w:t>
      </w:r>
    </w:p>
    <w:p>
      <w:pPr>
        <w:spacing w:after="0" w:line="164"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20"/>
          <w:szCs w:val="20"/>
          <w:color w:val="auto"/>
        </w:rPr>
        <w:t>abundance showed a strong second-degree correlation (</w:t>
      </w:r>
      <w:r>
        <w:rPr>
          <w:rFonts w:ascii="Arial" w:cs="Arial" w:eastAsia="Arial" w:hAnsi="Arial"/>
          <w:sz w:val="20"/>
          <w:szCs w:val="20"/>
          <w:i w:val="1"/>
          <w:iCs w:val="1"/>
          <w:color w:val="auto"/>
        </w:rPr>
        <w:t>R</w:t>
      </w:r>
      <w:r>
        <w:rPr>
          <w:rFonts w:ascii="Arial" w:cs="Arial" w:eastAsia="Arial" w:hAnsi="Arial"/>
          <w:sz w:val="13"/>
          <w:szCs w:val="13"/>
          <w:color w:val="auto"/>
        </w:rPr>
        <w:t>2</w:t>
      </w:r>
      <w:r>
        <w:rPr>
          <w:rFonts w:ascii="Arial" w:cs="Arial" w:eastAsia="Arial" w:hAnsi="Arial"/>
          <w:sz w:val="20"/>
          <w:szCs w:val="20"/>
          <w:color w:val="auto"/>
        </w:rPr>
        <w:t>= 0.86 ± 0.11) with altitudinal cline (Figure</w:t>
      </w:r>
      <w:r>
        <w:rPr>
          <w:rFonts w:ascii="Arial" w:cs="Arial" w:eastAsia="Arial" w:hAnsi="Arial"/>
          <w:sz w:val="20"/>
          <w:szCs w:val="20"/>
          <w:color w:val="0000FF"/>
        </w:rPr>
        <w:t xml:space="preserve"> 1</w:t>
      </w:r>
    </w:p>
    <w:p>
      <w:pPr>
        <w:spacing w:after="0" w:line="172"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19"/>
          <w:szCs w:val="19"/>
          <w:color w:val="auto"/>
        </w:rPr>
        <w:t>b). Additionally, these results showed positive correlations with annual mean, annual mean maximum, and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20"/>
          <w:szCs w:val="20"/>
          <w:color w:val="auto"/>
        </w:rPr>
        <w:t>annual mean minimum temperature, and negative correlations with annual mean precipitation (Figures</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20"/>
          <w:szCs w:val="20"/>
          <w:color w:val="auto"/>
        </w:rPr>
        <w:t xml:space="preserve">S3 and S4). The long chains between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26</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showed the highest correlation (between </w:t>
      </w:r>
      <w:r>
        <w:rPr>
          <w:rFonts w:ascii="Arial" w:cs="Arial" w:eastAsia="Arial" w:hAnsi="Arial"/>
          <w:sz w:val="20"/>
          <w:szCs w:val="20"/>
          <w:i w:val="1"/>
          <w:iCs w:val="1"/>
          <w:color w:val="auto"/>
        </w:rPr>
        <w:t>R</w:t>
      </w:r>
      <w:r>
        <w:rPr>
          <w:rFonts w:ascii="Arial" w:cs="Arial" w:eastAsia="Arial" w:hAnsi="Arial"/>
          <w:sz w:val="13"/>
          <w:szCs w:val="13"/>
          <w:color w:val="auto"/>
        </w:rPr>
        <w:t>2</w:t>
      </w:r>
      <w:r>
        <w:rPr>
          <w:rFonts w:ascii="Arial" w:cs="Arial" w:eastAsia="Arial" w:hAnsi="Arial"/>
          <w:sz w:val="20"/>
          <w:szCs w:val="20"/>
          <w:color w:val="auto"/>
        </w:rPr>
        <w:t xml:space="preserve"> = 0.4</w:t>
      </w:r>
    </w:p>
    <w:p>
      <w:pPr>
        <w:spacing w:after="0" w:line="130"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20"/>
          <w:szCs w:val="20"/>
          <w:color w:val="auto"/>
        </w:rPr>
        <w:t xml:space="preserve">and </w:t>
      </w:r>
      <w:r>
        <w:rPr>
          <w:rFonts w:ascii="Arial" w:cs="Arial" w:eastAsia="Arial" w:hAnsi="Arial"/>
          <w:sz w:val="20"/>
          <w:szCs w:val="20"/>
          <w:i w:val="1"/>
          <w:iCs w:val="1"/>
          <w:color w:val="auto"/>
        </w:rPr>
        <w:t>R</w:t>
      </w:r>
      <w:r>
        <w:rPr>
          <w:rFonts w:ascii="Arial" w:cs="Arial" w:eastAsia="Arial" w:hAnsi="Arial"/>
          <w:sz w:val="13"/>
          <w:szCs w:val="13"/>
          <w:color w:val="auto"/>
        </w:rPr>
        <w:t>2</w:t>
      </w:r>
      <w:r>
        <w:rPr>
          <w:rFonts w:ascii="Arial" w:cs="Arial" w:eastAsia="Arial" w:hAnsi="Arial"/>
          <w:sz w:val="20"/>
          <w:szCs w:val="20"/>
          <w:color w:val="auto"/>
        </w:rPr>
        <w:t xml:space="preserve"> = 0.6) values in all the variables analyzed (see Figures 2S and 3S). In general, we observe a high</w:t>
      </w:r>
    </w:p>
    <w:p>
      <w:pPr>
        <w:spacing w:after="0" w:line="172" w:lineRule="exact"/>
        <w:rPr>
          <w:rFonts w:ascii="Arial" w:cs="Arial" w:eastAsia="Arial" w:hAnsi="Arial"/>
          <w:sz w:val="10"/>
          <w:szCs w:val="10"/>
          <w:color w:val="auto"/>
        </w:rPr>
      </w:pPr>
    </w:p>
    <w:p>
      <w:pPr>
        <w:ind w:left="348" w:hanging="348"/>
        <w:spacing w:after="0"/>
        <w:tabs>
          <w:tab w:leader="none" w:pos="348" w:val="left"/>
        </w:tabs>
        <w:numPr>
          <w:ilvl w:val="0"/>
          <w:numId w:val="23"/>
        </w:numPr>
        <w:rPr>
          <w:rFonts w:ascii="Arial" w:cs="Arial" w:eastAsia="Arial" w:hAnsi="Arial"/>
          <w:sz w:val="10"/>
          <w:szCs w:val="10"/>
          <w:color w:val="auto"/>
        </w:rPr>
      </w:pPr>
      <w:r>
        <w:rPr>
          <w:rFonts w:ascii="Arial" w:cs="Arial" w:eastAsia="Arial" w:hAnsi="Arial"/>
          <w:sz w:val="20"/>
          <w:szCs w:val="20"/>
          <w:color w:val="auto"/>
        </w:rPr>
        <w:t>variability of total abundances in the chain-length of waxes within and between vegetation belts (Figure</w:t>
      </w:r>
      <w:r>
        <w:rPr>
          <w:rFonts w:ascii="Arial" w:cs="Arial" w:eastAsia="Arial" w:hAnsi="Arial"/>
          <w:sz w:val="20"/>
          <w:szCs w:val="20"/>
          <w:color w:val="0000FF"/>
        </w:rPr>
        <w:t xml:space="preserve"> 1</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20"/>
          <w:szCs w:val="20"/>
          <w:color w:val="auto"/>
        </w:rPr>
        <w:t xml:space="preserve">and Figure 2S). The concentration of </w:t>
      </w:r>
      <w:r>
        <w:rPr>
          <w:rFonts w:ascii="Arial" w:cs="Arial" w:eastAsia="Arial" w:hAnsi="Arial"/>
          <w:sz w:val="20"/>
          <w:szCs w:val="20"/>
          <w:i w:val="1"/>
          <w:iCs w:val="1"/>
          <w:color w:val="auto"/>
        </w:rPr>
        <w:t>n</w:t>
      </w:r>
      <w:r>
        <w:rPr>
          <w:rFonts w:ascii="Arial" w:cs="Arial" w:eastAsia="Arial" w:hAnsi="Arial"/>
          <w:sz w:val="20"/>
          <w:szCs w:val="20"/>
          <w:color w:val="auto"/>
        </w:rPr>
        <w:t>-alkyl foliar waxes tends to be higher in the Coastal, Prepuna and</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19"/>
          <w:szCs w:val="19"/>
          <w:color w:val="auto"/>
        </w:rPr>
        <w:t>Puna zones compared to the Hyperarid and Steppe, which have the most extreme environmental conditions</w:t>
      </w:r>
    </w:p>
    <w:p>
      <w:pPr>
        <w:spacing w:after="0" w:line="180" w:lineRule="exact"/>
        <w:rPr>
          <w:rFonts w:ascii="Arial" w:cs="Arial" w:eastAsia="Arial" w:hAnsi="Arial"/>
          <w:sz w:val="10"/>
          <w:szCs w:val="10"/>
          <w:color w:val="auto"/>
        </w:rPr>
      </w:pPr>
    </w:p>
    <w:p>
      <w:pPr>
        <w:ind w:left="328" w:hanging="328"/>
        <w:spacing w:after="0"/>
        <w:tabs>
          <w:tab w:leader="none" w:pos="328" w:val="left"/>
        </w:tabs>
        <w:numPr>
          <w:ilvl w:val="0"/>
          <w:numId w:val="23"/>
        </w:numPr>
        <w:rPr>
          <w:rFonts w:ascii="Arial" w:cs="Arial" w:eastAsia="Arial" w:hAnsi="Arial"/>
          <w:sz w:val="10"/>
          <w:szCs w:val="10"/>
          <w:color w:val="auto"/>
        </w:rPr>
      </w:pPr>
      <w:r>
        <w:rPr>
          <w:rFonts w:ascii="Arial" w:cs="Arial" w:eastAsia="Arial" w:hAnsi="Arial"/>
          <w:sz w:val="20"/>
          <w:szCs w:val="20"/>
          <w:color w:val="auto"/>
        </w:rPr>
        <w:t>(Figure</w:t>
      </w:r>
      <w:r>
        <w:rPr>
          <w:rFonts w:ascii="Arial" w:cs="Arial" w:eastAsia="Arial" w:hAnsi="Arial"/>
          <w:sz w:val="20"/>
          <w:szCs w:val="20"/>
          <w:color w:val="0000FF"/>
        </w:rPr>
        <w:t xml:space="preserve"> 1</w:t>
      </w:r>
      <w:r>
        <w:rPr>
          <w:rFonts w:ascii="Arial" w:cs="Arial" w:eastAsia="Arial" w:hAnsi="Arial"/>
          <w:sz w:val="20"/>
          <w:szCs w:val="20"/>
          <w:color w:val="auto"/>
        </w:rPr>
        <w:t xml:space="preserve"> a and Figure 2S). The highest abundances of </w:t>
      </w:r>
      <w:r>
        <w:rPr>
          <w:rFonts w:ascii="Arial" w:cs="Arial" w:eastAsia="Arial" w:hAnsi="Arial"/>
          <w:sz w:val="20"/>
          <w:szCs w:val="20"/>
          <w:i w:val="1"/>
          <w:iCs w:val="1"/>
          <w:color w:val="auto"/>
        </w:rPr>
        <w:t>n</w:t>
      </w:r>
      <w:r>
        <w:rPr>
          <w:rFonts w:ascii="Arial" w:cs="Arial" w:eastAsia="Arial" w:hAnsi="Arial"/>
          <w:sz w:val="20"/>
          <w:szCs w:val="20"/>
          <w:color w:val="auto"/>
        </w:rPr>
        <w:t>-alkyl waxes occur between 50-200 and 2,500 to</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23"/>
        </w:numPr>
        <w:rPr>
          <w:rFonts w:ascii="Arial" w:cs="Arial" w:eastAsia="Arial" w:hAnsi="Arial"/>
          <w:sz w:val="10"/>
          <w:szCs w:val="10"/>
          <w:color w:val="auto"/>
        </w:rPr>
      </w:pPr>
      <w:r>
        <w:rPr>
          <w:rFonts w:ascii="Arial" w:cs="Arial" w:eastAsia="Arial" w:hAnsi="Arial"/>
          <w:sz w:val="20"/>
          <w:szCs w:val="20"/>
          <w:color w:val="auto"/>
        </w:rPr>
        <w:t>3,700 m asl, coincident with zones of the greatest species richness and abundance. The lower individual</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19"/>
          <w:szCs w:val="19"/>
          <w:color w:val="auto"/>
        </w:rPr>
        <w:t>molecular abundances were observed in the Hyperarid core (~2,000 to 2,300 m asl) and high Andean altitude</w:t>
      </w:r>
    </w:p>
    <w:p>
      <w:pPr>
        <w:spacing w:after="0" w:line="180" w:lineRule="exact"/>
        <w:rPr>
          <w:rFonts w:ascii="Arial" w:cs="Arial" w:eastAsia="Arial" w:hAnsi="Arial"/>
          <w:sz w:val="10"/>
          <w:szCs w:val="10"/>
          <w:color w:val="auto"/>
        </w:rPr>
      </w:pPr>
    </w:p>
    <w:p>
      <w:pPr>
        <w:ind w:left="328" w:hanging="328"/>
        <w:spacing w:after="0"/>
        <w:tabs>
          <w:tab w:leader="none" w:pos="328" w:val="left"/>
        </w:tabs>
        <w:numPr>
          <w:ilvl w:val="0"/>
          <w:numId w:val="23"/>
        </w:numPr>
        <w:rPr>
          <w:rFonts w:ascii="Arial" w:cs="Arial" w:eastAsia="Arial" w:hAnsi="Arial"/>
          <w:sz w:val="10"/>
          <w:szCs w:val="10"/>
          <w:color w:val="auto"/>
        </w:rPr>
      </w:pPr>
      <w:r>
        <w:rPr>
          <w:rFonts w:ascii="Arial" w:cs="Arial" w:eastAsia="Arial" w:hAnsi="Arial"/>
          <w:sz w:val="20"/>
          <w:szCs w:val="20"/>
          <w:color w:val="auto"/>
        </w:rPr>
        <w:t xml:space="preserve">(4,000 to 4,400 m asl). The odd-over-even and even-over-odd chain-length distributions of </w:t>
      </w:r>
      <w:r>
        <w:rPr>
          <w:rFonts w:ascii="Arial" w:cs="Arial" w:eastAsia="Arial" w:hAnsi="Arial"/>
          <w:sz w:val="20"/>
          <w:szCs w:val="20"/>
          <w:i w:val="1"/>
          <w:iCs w:val="1"/>
          <w:color w:val="auto"/>
        </w:rPr>
        <w:t>n</w:t>
      </w:r>
      <w:r>
        <w:rPr>
          <w:rFonts w:ascii="Arial" w:cs="Arial" w:eastAsia="Arial" w:hAnsi="Arial"/>
          <w:sz w:val="20"/>
          <w:szCs w:val="20"/>
          <w:color w:val="auto"/>
        </w:rPr>
        <w:t>-alkanes and</w:t>
      </w:r>
    </w:p>
    <w:p>
      <w:pPr>
        <w:spacing w:after="0" w:line="122" w:lineRule="exact"/>
        <w:rPr>
          <w:rFonts w:ascii="Arial" w:cs="Arial" w:eastAsia="Arial" w:hAnsi="Arial"/>
          <w:sz w:val="10"/>
          <w:szCs w:val="10"/>
          <w:color w:val="auto"/>
        </w:rPr>
      </w:pPr>
    </w:p>
    <w:p>
      <w:pPr>
        <w:ind w:left="348" w:hanging="348"/>
        <w:spacing w:after="0"/>
        <w:tabs>
          <w:tab w:leader="none" w:pos="348" w:val="left"/>
        </w:tabs>
        <w:numPr>
          <w:ilvl w:val="0"/>
          <w:numId w:val="23"/>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 xml:space="preserve">-alkanoic acids were more abundant between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25</w:t>
      </w:r>
      <w:r>
        <w:rPr>
          <w:rFonts w:ascii="Arial" w:cs="Arial" w:eastAsia="Arial" w:hAnsi="Arial"/>
          <w:sz w:val="19"/>
          <w:szCs w:val="19"/>
          <w:color w:val="auto"/>
        </w:rPr>
        <w:t xml:space="preserve"> to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31</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24</w:t>
      </w:r>
      <w:r>
        <w:rPr>
          <w:rFonts w:ascii="Arial" w:cs="Arial" w:eastAsia="Arial" w:hAnsi="Arial"/>
          <w:sz w:val="19"/>
          <w:szCs w:val="19"/>
          <w:color w:val="auto"/>
        </w:rPr>
        <w:t xml:space="preserve"> to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30</w:t>
      </w:r>
      <w:r>
        <w:rPr>
          <w:rFonts w:ascii="Arial" w:cs="Arial" w:eastAsia="Arial" w:hAnsi="Arial"/>
          <w:sz w:val="19"/>
          <w:szCs w:val="19"/>
          <w:color w:val="auto"/>
        </w:rPr>
        <w:t>, respectively (Figure</w:t>
      </w:r>
      <w:r>
        <w:rPr>
          <w:rFonts w:ascii="Arial" w:cs="Arial" w:eastAsia="Arial" w:hAnsi="Arial"/>
          <w:sz w:val="19"/>
          <w:szCs w:val="19"/>
          <w:color w:val="0000FF"/>
        </w:rPr>
        <w:t xml:space="preserve"> 2</w:t>
      </w:r>
      <w:r>
        <w:rPr>
          <w:rFonts w:ascii="Arial" w:cs="Arial" w:eastAsia="Arial" w:hAnsi="Arial"/>
          <w:sz w:val="19"/>
          <w:szCs w:val="19"/>
          <w:color w:val="auto"/>
        </w:rPr>
        <w:t xml:space="preserve"> a).</w:t>
      </w:r>
    </w:p>
    <w:p>
      <w:pPr>
        <w:spacing w:after="0" w:line="145" w:lineRule="exact"/>
        <w:rPr>
          <w:rFonts w:ascii="Arial" w:cs="Arial" w:eastAsia="Arial" w:hAnsi="Arial"/>
          <w:sz w:val="10"/>
          <w:szCs w:val="10"/>
          <w:color w:val="auto"/>
        </w:rPr>
      </w:pPr>
    </w:p>
    <w:p>
      <w:pPr>
        <w:ind w:left="348" w:hanging="348"/>
        <w:spacing w:after="0"/>
        <w:tabs>
          <w:tab w:leader="none" w:pos="348" w:val="left"/>
        </w:tabs>
        <w:numPr>
          <w:ilvl w:val="0"/>
          <w:numId w:val="23"/>
        </w:numPr>
        <w:rPr>
          <w:rFonts w:ascii="Arial" w:cs="Arial" w:eastAsia="Arial" w:hAnsi="Arial"/>
          <w:sz w:val="10"/>
          <w:szCs w:val="10"/>
          <w:color w:val="auto"/>
        </w:rPr>
      </w:pPr>
      <w:r>
        <w:rPr>
          <w:rFonts w:ascii="Arial" w:cs="Arial" w:eastAsia="Arial" w:hAnsi="Arial"/>
          <w:sz w:val="19"/>
          <w:szCs w:val="19"/>
          <w:color w:val="auto"/>
        </w:rPr>
        <w:t xml:space="preserve">The leaf wax </w:t>
      </w:r>
      <w:r>
        <w:rPr>
          <w:rFonts w:ascii="Arial" w:cs="Arial" w:eastAsia="Arial" w:hAnsi="Arial"/>
          <w:sz w:val="19"/>
          <w:szCs w:val="19"/>
          <w:i w:val="1"/>
          <w:iCs w:val="1"/>
          <w:color w:val="auto"/>
        </w:rPr>
        <w:t>n</w:t>
      </w:r>
      <w:r>
        <w:rPr>
          <w:rFonts w:ascii="Arial" w:cs="Arial" w:eastAsia="Arial" w:hAnsi="Arial"/>
          <w:sz w:val="19"/>
          <w:szCs w:val="19"/>
          <w:color w:val="auto"/>
        </w:rPr>
        <w:t xml:space="preserve">-alkanes and </w:t>
      </w:r>
      <w:r>
        <w:rPr>
          <w:rFonts w:ascii="Arial" w:cs="Arial" w:eastAsia="Arial" w:hAnsi="Arial"/>
          <w:sz w:val="19"/>
          <w:szCs w:val="19"/>
          <w:i w:val="1"/>
          <w:iCs w:val="1"/>
          <w:color w:val="auto"/>
        </w:rPr>
        <w:t>n</w:t>
      </w:r>
      <w:r>
        <w:rPr>
          <w:rFonts w:ascii="Arial" w:cs="Arial" w:eastAsia="Arial" w:hAnsi="Arial"/>
          <w:sz w:val="19"/>
          <w:szCs w:val="19"/>
          <w:color w:val="auto"/>
        </w:rPr>
        <w:t>-alkanoic acids abundance of surface sediment from two brackish lakes in the</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23"/>
        </w:numPr>
        <w:rPr>
          <w:rFonts w:ascii="Arial" w:cs="Arial" w:eastAsia="Arial" w:hAnsi="Arial"/>
          <w:sz w:val="10"/>
          <w:szCs w:val="10"/>
          <w:color w:val="auto"/>
        </w:rPr>
      </w:pPr>
      <w:r>
        <w:rPr>
          <w:rFonts w:ascii="Arial" w:cs="Arial" w:eastAsia="Arial" w:hAnsi="Arial"/>
          <w:sz w:val="20"/>
          <w:szCs w:val="20"/>
          <w:color w:val="auto"/>
        </w:rPr>
        <w:t>Atacama Altiplano (Miscanti and Miñiques lakes at 4,200 m asl) showed similar total abundance values to</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3"/>
        </w:numPr>
        <w:rPr>
          <w:rFonts w:ascii="Arial" w:cs="Arial" w:eastAsia="Arial" w:hAnsi="Arial"/>
          <w:sz w:val="10"/>
          <w:szCs w:val="10"/>
          <w:color w:val="auto"/>
        </w:rPr>
      </w:pPr>
      <w:r>
        <w:rPr>
          <w:rFonts w:ascii="Arial" w:cs="Arial" w:eastAsia="Arial" w:hAnsi="Arial"/>
          <w:sz w:val="20"/>
          <w:szCs w:val="20"/>
          <w:color w:val="auto"/>
        </w:rPr>
        <w:t xml:space="preserve">the Steppe but different distribution i.e. CPI and ACL (fig-2 b). The leaf wax </w:t>
      </w:r>
      <w:r>
        <w:rPr>
          <w:rFonts w:ascii="Arial" w:cs="Arial" w:eastAsia="Arial" w:hAnsi="Arial"/>
          <w:sz w:val="20"/>
          <w:szCs w:val="20"/>
          <w:i w:val="1"/>
          <w:iCs w:val="1"/>
          <w:color w:val="auto"/>
        </w:rPr>
        <w:t>n</w:t>
      </w:r>
      <w:r>
        <w:rPr>
          <w:rFonts w:ascii="Arial" w:cs="Arial" w:eastAsia="Arial" w:hAnsi="Arial"/>
          <w:sz w:val="20"/>
          <w:szCs w:val="20"/>
          <w:color w:val="auto"/>
        </w:rPr>
        <w:t>-alkanoic acids (n=3) and</w:t>
      </w:r>
    </w:p>
    <w:p>
      <w:pPr>
        <w:spacing w:after="0" w:line="169" w:lineRule="exact"/>
        <w:rPr>
          <w:sz w:val="20"/>
          <w:szCs w:val="20"/>
          <w:color w:val="auto"/>
        </w:rPr>
      </w:pPr>
    </w:p>
    <w:tbl>
      <w:tblPr>
        <w:tblLayout w:type="fixed"/>
        <w:tblInd w:w="8" w:type="dxa"/>
        <w:tblCellMar>
          <w:top w:w="0" w:type="dxa"/>
          <w:left w:w="0" w:type="dxa"/>
          <w:bottom w:w="0" w:type="dxa"/>
          <w:right w:w="0" w:type="dxa"/>
        </w:tblCellMar>
      </w:tblPr>
      <w:tr>
        <w:trPr>
          <w:trHeight w:val="399"/>
        </w:trPr>
        <w:tc>
          <w:tcPr>
            <w:tcW w:w="240" w:type="dxa"/>
            <w:vAlign w:val="bottom"/>
          </w:tcPr>
          <w:p>
            <w:pPr>
              <w:jc w:val="right"/>
              <w:ind w:right="30"/>
              <w:spacing w:after="0"/>
              <w:rPr>
                <w:sz w:val="20"/>
                <w:szCs w:val="20"/>
                <w:color w:val="auto"/>
              </w:rPr>
            </w:pPr>
            <w:r>
              <w:rPr>
                <w:rFonts w:ascii="Arial" w:cs="Arial" w:eastAsia="Arial" w:hAnsi="Arial"/>
                <w:sz w:val="10"/>
                <w:szCs w:val="10"/>
                <w:color w:val="auto"/>
                <w:w w:val="83"/>
              </w:rPr>
              <w:t>190</w:t>
            </w:r>
          </w:p>
        </w:tc>
        <w:tc>
          <w:tcPr>
            <w:tcW w:w="9480" w:type="dxa"/>
            <w:vAlign w:val="bottom"/>
          </w:tcPr>
          <w:p>
            <w:pPr>
              <w:ind w:left="100"/>
              <w:spacing w:after="0"/>
              <w:rPr>
                <w:sz w:val="20"/>
                <w:szCs w:val="20"/>
                <w:color w:val="auto"/>
              </w:rPr>
            </w:pPr>
            <w:r>
              <w:rPr>
                <w:rFonts w:ascii="Arial" w:cs="Arial" w:eastAsia="Arial" w:hAnsi="Arial"/>
                <w:sz w:val="20"/>
                <w:szCs w:val="20"/>
                <w:i w:val="1"/>
                <w:iCs w:val="1"/>
                <w:color w:val="auto"/>
              </w:rPr>
              <w:t>n</w:t>
            </w:r>
            <w:r>
              <w:rPr>
                <w:rFonts w:ascii="Arial" w:cs="Arial" w:eastAsia="Arial" w:hAnsi="Arial"/>
                <w:sz w:val="20"/>
                <w:szCs w:val="20"/>
                <w:color w:val="auto"/>
              </w:rPr>
              <w:t xml:space="preserve">-alkanes (n=6) abundances in these lake sediments were of 375.88 ± 52 </w:t>
            </w:r>
            <w:r>
              <w:rPr>
                <w:rFonts w:ascii="Arial" w:cs="Arial" w:eastAsia="Arial" w:hAnsi="Arial"/>
                <w:sz w:val="20"/>
                <w:szCs w:val="20"/>
                <w:i w:val="1"/>
                <w:iCs w:val="1"/>
                <w:color w:val="auto"/>
              </w:rPr>
              <w:t>µ</w:t>
            </w:r>
            <w:r>
              <w:rPr>
                <w:rFonts w:ascii="Arial" w:cs="Arial" w:eastAsia="Arial" w:hAnsi="Arial"/>
                <w:sz w:val="20"/>
                <w:szCs w:val="20"/>
                <w:color w:val="auto"/>
              </w:rPr>
              <w:t>g/gdw (</w:t>
            </w:r>
            <w:r>
              <w:rPr>
                <w:rFonts w:ascii="Arial" w:cs="Arial" w:eastAsia="Arial" w:hAnsi="Arial"/>
                <w:sz w:val="20"/>
                <w:szCs w:val="20"/>
                <w:i w:val="1"/>
                <w:iCs w:val="1"/>
                <w:color w:val="auto"/>
              </w:rPr>
              <w:t>CP I</w:t>
            </w:r>
            <w:r>
              <w:rPr>
                <w:rFonts w:ascii="Arial" w:cs="Arial" w:eastAsia="Arial" w:hAnsi="Arial"/>
                <w:sz w:val="27"/>
                <w:szCs w:val="27"/>
                <w:i w:val="1"/>
                <w:iCs w:val="1"/>
                <w:color w:val="auto"/>
                <w:vertAlign w:val="subscript"/>
              </w:rPr>
              <w:t>median</w:t>
            </w:r>
            <w:r>
              <w:rPr>
                <w:rFonts w:ascii="Arial" w:cs="Arial" w:eastAsia="Arial" w:hAnsi="Arial"/>
                <w:sz w:val="20"/>
                <w:szCs w:val="20"/>
                <w:color w:val="auto"/>
              </w:rPr>
              <w:t xml:space="preserve"> = 11 ± 2.6;</w:t>
            </w:r>
          </w:p>
        </w:tc>
      </w:tr>
      <w:tr>
        <w:trPr>
          <w:trHeight w:val="399"/>
        </w:trPr>
        <w:tc>
          <w:tcPr>
            <w:tcW w:w="240" w:type="dxa"/>
            <w:vAlign w:val="bottom"/>
          </w:tcPr>
          <w:p>
            <w:pPr>
              <w:jc w:val="right"/>
              <w:ind w:right="30"/>
              <w:spacing w:after="0"/>
              <w:rPr>
                <w:sz w:val="20"/>
                <w:szCs w:val="20"/>
                <w:color w:val="auto"/>
              </w:rPr>
            </w:pPr>
            <w:r>
              <w:rPr>
                <w:rFonts w:ascii="Arial" w:cs="Arial" w:eastAsia="Arial" w:hAnsi="Arial"/>
                <w:sz w:val="10"/>
                <w:szCs w:val="10"/>
                <w:color w:val="auto"/>
                <w:w w:val="83"/>
              </w:rPr>
              <w:t>191</w:t>
            </w:r>
          </w:p>
        </w:tc>
        <w:tc>
          <w:tcPr>
            <w:tcW w:w="9480" w:type="dxa"/>
            <w:vAlign w:val="bottom"/>
          </w:tcPr>
          <w:p>
            <w:pPr>
              <w:ind w:left="120"/>
              <w:spacing w:after="0"/>
              <w:rPr>
                <w:sz w:val="20"/>
                <w:szCs w:val="20"/>
                <w:color w:val="auto"/>
              </w:rPr>
            </w:pPr>
            <w:r>
              <w:rPr>
                <w:rFonts w:ascii="Arial" w:cs="Arial" w:eastAsia="Arial" w:hAnsi="Arial"/>
                <w:sz w:val="20"/>
                <w:szCs w:val="20"/>
                <w:i w:val="1"/>
                <w:iCs w:val="1"/>
                <w:color w:val="auto"/>
              </w:rPr>
              <w:t>ACL</w:t>
            </w:r>
            <w:r>
              <w:rPr>
                <w:rFonts w:ascii="Arial" w:cs="Arial" w:eastAsia="Arial" w:hAnsi="Arial"/>
                <w:sz w:val="27"/>
                <w:szCs w:val="27"/>
                <w:i w:val="1"/>
                <w:iCs w:val="1"/>
                <w:color w:val="auto"/>
                <w:vertAlign w:val="subscript"/>
              </w:rPr>
              <w:t>median</w:t>
            </w:r>
            <w:r>
              <w:rPr>
                <w:rFonts w:ascii="Arial" w:cs="Arial" w:eastAsia="Arial" w:hAnsi="Arial"/>
                <w:sz w:val="20"/>
                <w:szCs w:val="20"/>
                <w:color w:val="auto"/>
              </w:rPr>
              <w:t xml:space="preserve"> = 24.25 ± 0.07, Table 1) and 10.45 ± 5 </w:t>
            </w:r>
            <w:r>
              <w:rPr>
                <w:rFonts w:ascii="Arial" w:cs="Arial" w:eastAsia="Arial" w:hAnsi="Arial"/>
                <w:sz w:val="20"/>
                <w:szCs w:val="20"/>
                <w:i w:val="1"/>
                <w:iCs w:val="1"/>
                <w:color w:val="auto"/>
              </w:rPr>
              <w:t>µ</w:t>
            </w:r>
            <w:r>
              <w:rPr>
                <w:rFonts w:ascii="Arial" w:cs="Arial" w:eastAsia="Arial" w:hAnsi="Arial"/>
                <w:sz w:val="20"/>
                <w:szCs w:val="20"/>
                <w:color w:val="auto"/>
              </w:rPr>
              <w:t>g/gdw (</w:t>
            </w:r>
            <w:r>
              <w:rPr>
                <w:rFonts w:ascii="Arial" w:cs="Arial" w:eastAsia="Arial" w:hAnsi="Arial"/>
                <w:sz w:val="20"/>
                <w:szCs w:val="20"/>
                <w:i w:val="1"/>
                <w:iCs w:val="1"/>
                <w:color w:val="auto"/>
              </w:rPr>
              <w:t>CP I</w:t>
            </w:r>
            <w:r>
              <w:rPr>
                <w:rFonts w:ascii="Arial" w:cs="Arial" w:eastAsia="Arial" w:hAnsi="Arial"/>
                <w:sz w:val="27"/>
                <w:szCs w:val="27"/>
                <w:i w:val="1"/>
                <w:iCs w:val="1"/>
                <w:color w:val="auto"/>
                <w:vertAlign w:val="subscript"/>
              </w:rPr>
              <w:t>median</w:t>
            </w:r>
            <w:r>
              <w:rPr>
                <w:rFonts w:ascii="Arial" w:cs="Arial" w:eastAsia="Arial" w:hAnsi="Arial"/>
                <w:sz w:val="20"/>
                <w:szCs w:val="20"/>
                <w:color w:val="auto"/>
              </w:rPr>
              <w:t xml:space="preserve"> = 9 ± 1.98; </w:t>
            </w:r>
            <w:r>
              <w:rPr>
                <w:rFonts w:ascii="Arial" w:cs="Arial" w:eastAsia="Arial" w:hAnsi="Arial"/>
                <w:sz w:val="20"/>
                <w:szCs w:val="20"/>
                <w:i w:val="1"/>
                <w:iCs w:val="1"/>
                <w:color w:val="auto"/>
              </w:rPr>
              <w:t>ACL</w:t>
            </w:r>
            <w:r>
              <w:rPr>
                <w:rFonts w:ascii="Arial" w:cs="Arial" w:eastAsia="Arial" w:hAnsi="Arial"/>
                <w:sz w:val="27"/>
                <w:szCs w:val="27"/>
                <w:i w:val="1"/>
                <w:iCs w:val="1"/>
                <w:color w:val="auto"/>
                <w:vertAlign w:val="subscript"/>
              </w:rPr>
              <w:t>median</w:t>
            </w:r>
            <w:r>
              <w:rPr>
                <w:rFonts w:ascii="Arial" w:cs="Arial" w:eastAsia="Arial" w:hAnsi="Arial"/>
                <w:sz w:val="20"/>
                <w:szCs w:val="20"/>
                <w:color w:val="auto"/>
              </w:rPr>
              <w:t xml:space="preserve"> = 25.92 ±</w:t>
            </w:r>
          </w:p>
        </w:tc>
      </w:tr>
    </w:tbl>
    <w:p>
      <w:pPr>
        <w:ind w:left="368" w:hanging="368"/>
        <w:spacing w:after="0"/>
        <w:tabs>
          <w:tab w:leader="none" w:pos="368" w:val="left"/>
        </w:tabs>
        <w:numPr>
          <w:ilvl w:val="0"/>
          <w:numId w:val="24"/>
        </w:numPr>
        <w:rPr>
          <w:rFonts w:ascii="Arial" w:cs="Arial" w:eastAsia="Arial" w:hAnsi="Arial"/>
          <w:sz w:val="10"/>
          <w:szCs w:val="10"/>
          <w:color w:val="auto"/>
        </w:rPr>
      </w:pPr>
      <w:r>
        <w:rPr>
          <w:rFonts w:ascii="Arial" w:cs="Arial" w:eastAsia="Arial" w:hAnsi="Arial"/>
          <w:sz w:val="19"/>
          <w:szCs w:val="19"/>
          <w:color w:val="auto"/>
        </w:rPr>
        <w:t xml:space="preserve">0.63, Table 1S), respectively. In sedimentary </w:t>
      </w:r>
      <w:r>
        <w:rPr>
          <w:rFonts w:ascii="Arial" w:cs="Arial" w:eastAsia="Arial" w:hAnsi="Arial"/>
          <w:sz w:val="19"/>
          <w:szCs w:val="19"/>
          <w:i w:val="1"/>
          <w:iCs w:val="1"/>
          <w:color w:val="auto"/>
        </w:rPr>
        <w:t>n</w:t>
      </w:r>
      <w:r>
        <w:rPr>
          <w:rFonts w:ascii="Arial" w:cs="Arial" w:eastAsia="Arial" w:hAnsi="Arial"/>
          <w:sz w:val="19"/>
          <w:szCs w:val="19"/>
          <w:color w:val="auto"/>
        </w:rPr>
        <w:t>-alkanoic acids, carbon chain-lengths show higher abundance</w:t>
      </w:r>
    </w:p>
    <w:p>
      <w:pPr>
        <w:spacing w:after="0" w:line="134" w:lineRule="exact"/>
        <w:rPr>
          <w:rFonts w:ascii="Arial" w:cs="Arial" w:eastAsia="Arial" w:hAnsi="Arial"/>
          <w:sz w:val="10"/>
          <w:szCs w:val="10"/>
          <w:color w:val="auto"/>
        </w:rPr>
      </w:pPr>
    </w:p>
    <w:p>
      <w:pPr>
        <w:ind w:left="368" w:hanging="368"/>
        <w:spacing w:after="0"/>
        <w:tabs>
          <w:tab w:leader="none" w:pos="368" w:val="left"/>
        </w:tabs>
        <w:numPr>
          <w:ilvl w:val="0"/>
          <w:numId w:val="24"/>
        </w:numPr>
        <w:rPr>
          <w:rFonts w:ascii="Arial" w:cs="Arial" w:eastAsia="Arial" w:hAnsi="Arial"/>
          <w:sz w:val="10"/>
          <w:szCs w:val="10"/>
          <w:color w:val="auto"/>
        </w:rPr>
      </w:pPr>
      <w:r>
        <w:rPr>
          <w:rFonts w:ascii="Arial" w:cs="Arial" w:eastAsia="Arial" w:hAnsi="Arial"/>
          <w:sz w:val="19"/>
          <w:szCs w:val="19"/>
          <w:color w:val="auto"/>
        </w:rPr>
        <w:t xml:space="preserve">of medium carbon chain length between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22</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24</w:t>
      </w:r>
      <w:r>
        <w:rPr>
          <w:rFonts w:ascii="Arial" w:cs="Arial" w:eastAsia="Arial" w:hAnsi="Arial"/>
          <w:sz w:val="19"/>
          <w:szCs w:val="19"/>
          <w:color w:val="auto"/>
        </w:rPr>
        <w:t>. The high and medium molecular weight ranges</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24"/>
        </w:numPr>
        <w:rPr>
          <w:rFonts w:ascii="Arial" w:cs="Arial" w:eastAsia="Arial" w:hAnsi="Arial"/>
          <w:sz w:val="10"/>
          <w:szCs w:val="10"/>
          <w:color w:val="auto"/>
        </w:rPr>
      </w:pPr>
      <w:r>
        <w:rPr>
          <w:rFonts w:ascii="Arial" w:cs="Arial" w:eastAsia="Arial" w:hAnsi="Arial"/>
          <w:sz w:val="20"/>
          <w:szCs w:val="20"/>
          <w:color w:val="auto"/>
        </w:rPr>
        <w:t>are the minority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26</w:t>
      </w:r>
      <w:r>
        <w:rPr>
          <w:rFonts w:ascii="Arial" w:cs="Arial" w:eastAsia="Arial" w:hAnsi="Arial"/>
          <w:sz w:val="20"/>
          <w:szCs w:val="20"/>
          <w:color w:val="auto"/>
        </w:rPr>
        <w:t xml:space="preserve"> to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32</w:t>
      </w:r>
      <w:r>
        <w:rPr>
          <w:rFonts w:ascii="Arial" w:cs="Arial" w:eastAsia="Arial" w:hAnsi="Arial"/>
          <w:sz w:val="20"/>
          <w:szCs w:val="20"/>
          <w:color w:val="auto"/>
        </w:rPr>
        <w:t xml:space="preserve">) and represent ca. 20% of the </w:t>
      </w:r>
      <w:r>
        <w:rPr>
          <w:rFonts w:ascii="Arial" w:cs="Arial" w:eastAsia="Arial" w:hAnsi="Arial"/>
          <w:sz w:val="20"/>
          <w:szCs w:val="20"/>
          <w:i w:val="1"/>
          <w:iCs w:val="1"/>
          <w:color w:val="auto"/>
        </w:rPr>
        <w:t>n</w:t>
      </w:r>
      <w:r>
        <w:rPr>
          <w:rFonts w:ascii="Arial" w:cs="Arial" w:eastAsia="Arial" w:hAnsi="Arial"/>
          <w:sz w:val="20"/>
          <w:szCs w:val="20"/>
          <w:color w:val="auto"/>
        </w:rPr>
        <w:t>-alkanoic acids in the sediments. For</w:t>
      </w:r>
    </w:p>
    <w:p>
      <w:pPr>
        <w:spacing w:after="0" w:line="88" w:lineRule="exact"/>
        <w:rPr>
          <w:rFonts w:ascii="Arial" w:cs="Arial" w:eastAsia="Arial" w:hAnsi="Arial"/>
          <w:sz w:val="10"/>
          <w:szCs w:val="10"/>
          <w:color w:val="auto"/>
        </w:rPr>
      </w:pPr>
    </w:p>
    <w:p>
      <w:pPr>
        <w:ind w:left="348" w:hanging="348"/>
        <w:spacing w:after="0"/>
        <w:tabs>
          <w:tab w:leader="none" w:pos="348" w:val="left"/>
        </w:tabs>
        <w:numPr>
          <w:ilvl w:val="0"/>
          <w:numId w:val="24"/>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 xml:space="preserve">-alkane, carbon chain-lengths distribution is between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23</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33</w:t>
      </w:r>
      <w:r>
        <w:rPr>
          <w:rFonts w:ascii="Arial" w:cs="Arial" w:eastAsia="Arial" w:hAnsi="Arial"/>
          <w:sz w:val="19"/>
          <w:szCs w:val="19"/>
          <w:color w:val="auto"/>
        </w:rPr>
        <w:t xml:space="preserve"> with a higher abundance of medium</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24"/>
        </w:numPr>
        <w:rPr>
          <w:rFonts w:ascii="Arial" w:cs="Arial" w:eastAsia="Arial" w:hAnsi="Arial"/>
          <w:sz w:val="10"/>
          <w:szCs w:val="10"/>
          <w:color w:val="auto"/>
        </w:rPr>
      </w:pPr>
      <w:r>
        <w:rPr>
          <w:rFonts w:ascii="Arial" w:cs="Arial" w:eastAsia="Arial" w:hAnsi="Arial"/>
          <w:sz w:val="20"/>
          <w:szCs w:val="20"/>
          <w:color w:val="auto"/>
        </w:rPr>
        <w:t>and high molecular weight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23</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but their relative abundances were lower than </w:t>
      </w:r>
      <w:r>
        <w:rPr>
          <w:rFonts w:ascii="Arial" w:cs="Arial" w:eastAsia="Arial" w:hAnsi="Arial"/>
          <w:sz w:val="20"/>
          <w:szCs w:val="20"/>
          <w:i w:val="1"/>
          <w:iCs w:val="1"/>
          <w:color w:val="auto"/>
        </w:rPr>
        <w:t>n</w:t>
      </w:r>
      <w:r>
        <w:rPr>
          <w:rFonts w:ascii="Arial" w:cs="Arial" w:eastAsia="Arial" w:hAnsi="Arial"/>
          <w:sz w:val="20"/>
          <w:szCs w:val="20"/>
          <w:color w:val="auto"/>
        </w:rPr>
        <w:t>-alkanoic</w:t>
      </w:r>
    </w:p>
    <w:p>
      <w:pPr>
        <w:spacing w:after="0" w:line="133" w:lineRule="exact"/>
        <w:rPr>
          <w:rFonts w:ascii="Arial" w:cs="Arial" w:eastAsia="Arial" w:hAnsi="Arial"/>
          <w:sz w:val="10"/>
          <w:szCs w:val="10"/>
          <w:color w:val="auto"/>
        </w:rPr>
      </w:pPr>
    </w:p>
    <w:p>
      <w:pPr>
        <w:ind w:left="368" w:hanging="368"/>
        <w:spacing w:after="0"/>
        <w:tabs>
          <w:tab w:leader="none" w:pos="368" w:val="left"/>
        </w:tabs>
        <w:numPr>
          <w:ilvl w:val="0"/>
          <w:numId w:val="24"/>
        </w:numPr>
        <w:rPr>
          <w:rFonts w:ascii="Arial" w:cs="Arial" w:eastAsia="Arial" w:hAnsi="Arial"/>
          <w:sz w:val="10"/>
          <w:szCs w:val="10"/>
          <w:color w:val="auto"/>
        </w:rPr>
      </w:pPr>
      <w:r>
        <w:rPr>
          <w:rFonts w:ascii="Arial" w:cs="Arial" w:eastAsia="Arial" w:hAnsi="Arial"/>
          <w:sz w:val="20"/>
          <w:szCs w:val="20"/>
          <w:color w:val="auto"/>
        </w:rPr>
        <w:t>acids (Figure</w:t>
      </w:r>
      <w:r>
        <w:rPr>
          <w:rFonts w:ascii="Arial" w:cs="Arial" w:eastAsia="Arial" w:hAnsi="Arial"/>
          <w:sz w:val="20"/>
          <w:szCs w:val="20"/>
          <w:color w:val="0000FF"/>
        </w:rPr>
        <w:t xml:space="preserve"> 2</w:t>
      </w:r>
      <w:r>
        <w:rPr>
          <w:rFonts w:ascii="Arial" w:cs="Arial" w:eastAsia="Arial" w:hAnsi="Arial"/>
          <w:sz w:val="20"/>
          <w:szCs w:val="20"/>
          <w:color w:val="auto"/>
        </w:rPr>
        <w:t>).</w:t>
      </w:r>
    </w:p>
    <w:p>
      <w:pPr>
        <w:spacing w:after="0" w:line="376" w:lineRule="exact"/>
        <w:rPr>
          <w:rFonts w:ascii="Arial" w:cs="Arial" w:eastAsia="Arial" w:hAnsi="Arial"/>
          <w:sz w:val="10"/>
          <w:szCs w:val="10"/>
          <w:color w:val="auto"/>
        </w:rPr>
      </w:pPr>
    </w:p>
    <w:p>
      <w:pPr>
        <w:ind w:left="368" w:hanging="368"/>
        <w:spacing w:after="0"/>
        <w:tabs>
          <w:tab w:leader="none" w:pos="368" w:val="left"/>
        </w:tabs>
        <w:numPr>
          <w:ilvl w:val="0"/>
          <w:numId w:val="24"/>
        </w:numPr>
        <w:rPr>
          <w:rFonts w:ascii="Arial" w:cs="Arial" w:eastAsia="Arial" w:hAnsi="Arial"/>
          <w:sz w:val="10"/>
          <w:szCs w:val="10"/>
          <w:color w:val="auto"/>
        </w:rPr>
      </w:pPr>
      <w:r>
        <w:rPr>
          <w:rFonts w:ascii="Arial" w:cs="Arial" w:eastAsia="Arial" w:hAnsi="Arial"/>
          <w:sz w:val="19"/>
          <w:szCs w:val="19"/>
          <w:i w:val="1"/>
          <w:iCs w:val="1"/>
          <w:color w:val="auto"/>
        </w:rPr>
        <w:t>3.2.</w:t>
      </w:r>
      <w:r>
        <w:rPr>
          <w:rFonts w:ascii="Arial" w:cs="Arial" w:eastAsia="Arial" w:hAnsi="Arial"/>
          <w:sz w:val="19"/>
          <w:szCs w:val="19"/>
          <w:color w:val="auto"/>
        </w:rPr>
        <w:t xml:space="preserve"> n</w:t>
      </w:r>
      <w:r>
        <w:rPr>
          <w:rFonts w:ascii="Arial" w:cs="Arial" w:eastAsia="Arial" w:hAnsi="Arial"/>
          <w:sz w:val="19"/>
          <w:szCs w:val="19"/>
          <w:i w:val="1"/>
          <w:iCs w:val="1"/>
          <w:color w:val="auto"/>
        </w:rPr>
        <w:t>-Alkanes and plant macrofossils from rodent middens in the Atacama Desert over the last 17,000 years</w:t>
      </w:r>
    </w:p>
    <w:p>
      <w:pPr>
        <w:spacing w:after="0" w:line="208" w:lineRule="exact"/>
        <w:rPr>
          <w:rFonts w:ascii="Arial" w:cs="Arial" w:eastAsia="Arial" w:hAnsi="Arial"/>
          <w:sz w:val="10"/>
          <w:szCs w:val="10"/>
          <w:color w:val="auto"/>
        </w:rPr>
      </w:pPr>
    </w:p>
    <w:p>
      <w:pPr>
        <w:ind w:left="468" w:hanging="468"/>
        <w:spacing w:after="0"/>
        <w:tabs>
          <w:tab w:leader="none" w:pos="468" w:val="left"/>
        </w:tabs>
        <w:numPr>
          <w:ilvl w:val="0"/>
          <w:numId w:val="24"/>
        </w:numPr>
        <w:rPr>
          <w:rFonts w:ascii="Arial" w:cs="Arial" w:eastAsia="Arial" w:hAnsi="Arial"/>
          <w:sz w:val="10"/>
          <w:szCs w:val="10"/>
          <w:color w:val="auto"/>
        </w:rPr>
      </w:pPr>
      <w:r>
        <w:rPr>
          <w:rFonts w:ascii="Arial" w:cs="Arial" w:eastAsia="Arial" w:hAnsi="Arial"/>
          <w:sz w:val="19"/>
          <w:szCs w:val="19"/>
          <w:color w:val="auto"/>
        </w:rPr>
        <w:t>A total of sixteen different plant taxa were identified covering twelve families; fifteen genera and five species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4"/>
        </w:numPr>
        <w:rPr>
          <w:rFonts w:ascii="Arial" w:cs="Arial" w:eastAsia="Arial" w:hAnsi="Arial"/>
          <w:sz w:val="10"/>
          <w:szCs w:val="10"/>
          <w:color w:val="auto"/>
        </w:rPr>
      </w:pPr>
      <w:r>
        <w:rPr>
          <w:rFonts w:ascii="Arial" w:cs="Arial" w:eastAsia="Arial" w:hAnsi="Arial"/>
          <w:sz w:val="19"/>
          <w:szCs w:val="19"/>
          <w:color w:val="auto"/>
        </w:rPr>
        <w:t>of plant macrofossils (Table 1). Radiocarbon ages from 28 rodent middens reveal a temporal coverage for the</w:t>
      </w:r>
    </w:p>
    <w:p>
      <w:pPr>
        <w:spacing w:after="0" w:line="140" w:lineRule="exact"/>
        <w:rPr>
          <w:rFonts w:ascii="Arial" w:cs="Arial" w:eastAsia="Arial" w:hAnsi="Arial"/>
          <w:sz w:val="10"/>
          <w:szCs w:val="10"/>
          <w:color w:val="auto"/>
        </w:rPr>
      </w:pPr>
    </w:p>
    <w:p>
      <w:pPr>
        <w:ind w:left="4968"/>
        <w:spacing w:after="0"/>
        <w:rPr>
          <w:rFonts w:ascii="Arial" w:cs="Arial" w:eastAsia="Arial" w:hAnsi="Arial"/>
          <w:sz w:val="10"/>
          <w:szCs w:val="10"/>
          <w:color w:val="auto"/>
        </w:rPr>
      </w:pPr>
      <w:r>
        <w:rPr>
          <w:rFonts w:ascii="Arial" w:cs="Arial" w:eastAsia="Arial" w:hAnsi="Arial"/>
          <w:sz w:val="20"/>
          <w:szCs w:val="20"/>
          <w:color w:val="auto"/>
        </w:rPr>
        <w:t>9</w:t>
      </w:r>
    </w:p>
    <w:p>
      <w:pPr>
        <w:sectPr>
          <w:pgSz w:w="11900" w:h="16838" w:orient="portrait"/>
          <w:cols w:equalWidth="0" w:num="1">
            <w:col w:w="9728"/>
          </w:cols>
          <w:pgMar w:left="932" w:top="1440" w:right="1246" w:bottom="1440"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819150</wp:posOffset>
            </wp:positionH>
            <wp:positionV relativeFrom="page">
              <wp:posOffset>2081530</wp:posOffset>
            </wp:positionV>
            <wp:extent cx="5921375" cy="59213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921375" cy="5921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firstLine="6"/>
        <w:spacing w:after="0" w:line="264" w:lineRule="auto"/>
        <w:rPr>
          <w:sz w:val="20"/>
          <w:szCs w:val="20"/>
          <w:color w:val="auto"/>
        </w:rPr>
      </w:pPr>
      <w:r>
        <w:rPr>
          <w:rFonts w:ascii="Arial" w:cs="Arial" w:eastAsia="Arial" w:hAnsi="Arial"/>
          <w:sz w:val="16"/>
          <w:szCs w:val="16"/>
          <w:color w:val="auto"/>
        </w:rPr>
        <w:t>Figure 2: Abundance and distribution of leaf waxes (</w:t>
      </w:r>
      <w:r>
        <w:rPr>
          <w:rFonts w:ascii="Arial" w:cs="Arial" w:eastAsia="Arial" w:hAnsi="Arial"/>
          <w:sz w:val="16"/>
          <w:szCs w:val="16"/>
          <w:i w:val="1"/>
          <w:iCs w:val="1"/>
          <w:color w:val="auto"/>
        </w:rPr>
        <w:t>n</w:t>
      </w:r>
      <w:r>
        <w:rPr>
          <w:rFonts w:ascii="Arial" w:cs="Arial" w:eastAsia="Arial" w:hAnsi="Arial"/>
          <w:sz w:val="16"/>
          <w:szCs w:val="16"/>
          <w:color w:val="auto"/>
        </w:rPr>
        <w:t xml:space="preserve">-alkanoic acids and </w:t>
      </w:r>
      <w:r>
        <w:rPr>
          <w:rFonts w:ascii="Arial" w:cs="Arial" w:eastAsia="Arial" w:hAnsi="Arial"/>
          <w:sz w:val="16"/>
          <w:szCs w:val="16"/>
          <w:i w:val="1"/>
          <w:iCs w:val="1"/>
          <w:color w:val="auto"/>
        </w:rPr>
        <w:t>n</w:t>
      </w:r>
      <w:r>
        <w:rPr>
          <w:rFonts w:ascii="Arial" w:cs="Arial" w:eastAsia="Arial" w:hAnsi="Arial"/>
          <w:sz w:val="16"/>
          <w:szCs w:val="16"/>
          <w:color w:val="auto"/>
        </w:rPr>
        <w:t>-alkanes) along an environmental gradient in the Atacama Desert (Coast, Hyperarid Desert, Pre-Puna, Puna, Steppe and superficial lacustrine sediments of two high Andean steppe lakes). (a) average chain length (ACL), (b) carbon preference index (CPI), (c) Total Abundances and (d) percentage distribution of long-chain of leaf waxes from twelve species of Atacama Desert.</w:t>
      </w:r>
    </w:p>
    <w:p>
      <w:pPr>
        <w:sectPr>
          <w:pgSz w:w="11900" w:h="16838" w:orient="portrait"/>
          <w:cols w:equalWidth="0" w:num="1">
            <w:col w:w="9340"/>
          </w:cols>
          <w:pgMar w:left="1280" w:top="1440" w:right="128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19"/>
        <w:spacing w:after="0"/>
        <w:rPr>
          <w:sz w:val="20"/>
          <w:szCs w:val="20"/>
          <w:color w:val="auto"/>
        </w:rPr>
      </w:pPr>
      <w:r>
        <w:rPr>
          <w:rFonts w:ascii="Arial" w:cs="Arial" w:eastAsia="Arial" w:hAnsi="Arial"/>
          <w:sz w:val="17"/>
          <w:szCs w:val="17"/>
          <w:color w:val="auto"/>
        </w:rPr>
        <w:t>10</w:t>
      </w:r>
    </w:p>
    <w:p>
      <w:pPr>
        <w:sectPr>
          <w:pgSz w:w="11900" w:h="16838" w:orient="portrait"/>
          <w:cols w:equalWidth="0" w:num="1">
            <w:col w:w="9340"/>
          </w:cols>
          <w:pgMar w:left="1280" w:top="1440" w:right="1286"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last 17 ka cal BP (Table 2). Fecal-pellets indicate that the middens were either made mainly by the ashy</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19"/>
          <w:szCs w:val="19"/>
          <w:color w:val="auto"/>
        </w:rPr>
        <w:t>chinchilla rat (</w:t>
      </w:r>
      <w:r>
        <w:rPr>
          <w:rFonts w:ascii="Arial" w:cs="Arial" w:eastAsia="Arial" w:hAnsi="Arial"/>
          <w:sz w:val="19"/>
          <w:szCs w:val="19"/>
          <w:i w:val="1"/>
          <w:iCs w:val="1"/>
          <w:color w:val="auto"/>
        </w:rPr>
        <w:t>Abrocoma cinerea</w:t>
      </w:r>
      <w:r>
        <w:rPr>
          <w:rFonts w:ascii="Arial" w:cs="Arial" w:eastAsia="Arial" w:hAnsi="Arial"/>
          <w:sz w:val="19"/>
          <w:szCs w:val="19"/>
          <w:color w:val="auto"/>
        </w:rPr>
        <w:t>) and by leaf-eared mice (</w:t>
      </w:r>
      <w:r>
        <w:rPr>
          <w:rFonts w:ascii="Arial" w:cs="Arial" w:eastAsia="Arial" w:hAnsi="Arial"/>
          <w:sz w:val="19"/>
          <w:szCs w:val="19"/>
          <w:i w:val="1"/>
          <w:iCs w:val="1"/>
          <w:color w:val="auto"/>
        </w:rPr>
        <w:t>Phyllotis</w:t>
      </w:r>
      <w:r>
        <w:rPr>
          <w:rFonts w:ascii="Arial" w:cs="Arial" w:eastAsia="Arial" w:hAnsi="Arial"/>
          <w:sz w:val="19"/>
          <w:szCs w:val="19"/>
          <w:color w:val="auto"/>
        </w:rPr>
        <w:t xml:space="preserve"> spp.). In the modern midden 208-B (150</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 xml:space="preserve">± 90 cal yr BP at 3592 m a.s.l., south slope; Table 2) we find macro-remains of </w:t>
      </w:r>
      <w:r>
        <w:rPr>
          <w:rFonts w:ascii="Arial" w:cs="Arial" w:eastAsia="Arial" w:hAnsi="Arial"/>
          <w:sz w:val="20"/>
          <w:szCs w:val="20"/>
          <w:i w:val="1"/>
          <w:iCs w:val="1"/>
          <w:color w:val="auto"/>
        </w:rPr>
        <w:t>Haplopappus</w:t>
      </w:r>
      <w:r>
        <w:rPr>
          <w:rFonts w:ascii="Arial" w:cs="Arial" w:eastAsia="Arial" w:hAnsi="Arial"/>
          <w:sz w:val="20"/>
          <w:szCs w:val="20"/>
          <w:color w:val="auto"/>
        </w:rPr>
        <w:t xml:space="preserve"> sp., </w:t>
      </w:r>
      <w:r>
        <w:rPr>
          <w:rFonts w:ascii="Arial" w:cs="Arial" w:eastAsia="Arial" w:hAnsi="Arial"/>
          <w:sz w:val="20"/>
          <w:szCs w:val="20"/>
          <w:i w:val="1"/>
          <w:iCs w:val="1"/>
          <w:color w:val="auto"/>
        </w:rPr>
        <w:t>Junellia</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25"/>
        </w:numPr>
        <w:rPr>
          <w:rFonts w:ascii="Arial" w:cs="Arial" w:eastAsia="Arial" w:hAnsi="Arial"/>
          <w:sz w:val="10"/>
          <w:szCs w:val="10"/>
          <w:color w:val="auto"/>
        </w:rPr>
      </w:pPr>
      <w:r>
        <w:rPr>
          <w:rFonts w:ascii="Arial" w:cs="Arial" w:eastAsia="Arial" w:hAnsi="Arial"/>
          <w:sz w:val="20"/>
          <w:szCs w:val="20"/>
          <w:i w:val="1"/>
          <w:iCs w:val="1"/>
          <w:color w:val="auto"/>
        </w:rPr>
        <w:t>bryoides</w:t>
      </w:r>
      <w:r>
        <w:rPr>
          <w:rFonts w:ascii="Arial" w:cs="Arial" w:eastAsia="Arial" w:hAnsi="Arial"/>
          <w:sz w:val="20"/>
          <w:szCs w:val="20"/>
          <w:color w:val="auto"/>
        </w:rPr>
        <w:t xml:space="preserve">, </w:t>
      </w:r>
      <w:r>
        <w:rPr>
          <w:rFonts w:ascii="Arial" w:cs="Arial" w:eastAsia="Arial" w:hAnsi="Arial"/>
          <w:sz w:val="20"/>
          <w:szCs w:val="20"/>
          <w:i w:val="1"/>
          <w:iCs w:val="1"/>
          <w:color w:val="auto"/>
        </w:rPr>
        <w:t>Gilia</w:t>
      </w:r>
      <w:r>
        <w:rPr>
          <w:rFonts w:ascii="Arial" w:cs="Arial" w:eastAsia="Arial" w:hAnsi="Arial"/>
          <w:sz w:val="20"/>
          <w:szCs w:val="20"/>
          <w:color w:val="auto"/>
        </w:rPr>
        <w:t xml:space="preserve"> sp., </w:t>
      </w:r>
      <w:r>
        <w:rPr>
          <w:rFonts w:ascii="Arial" w:cs="Arial" w:eastAsia="Arial" w:hAnsi="Arial"/>
          <w:sz w:val="20"/>
          <w:szCs w:val="20"/>
          <w:i w:val="1"/>
          <w:iCs w:val="1"/>
          <w:color w:val="auto"/>
        </w:rPr>
        <w:t>Cistanthe</w:t>
      </w:r>
      <w:r>
        <w:rPr>
          <w:rFonts w:ascii="Arial" w:cs="Arial" w:eastAsia="Arial" w:hAnsi="Arial"/>
          <w:sz w:val="20"/>
          <w:szCs w:val="20"/>
          <w:color w:val="auto"/>
        </w:rPr>
        <w:t xml:space="preserve"> sp., </w:t>
      </w:r>
      <w:r>
        <w:rPr>
          <w:rFonts w:ascii="Arial" w:cs="Arial" w:eastAsia="Arial" w:hAnsi="Arial"/>
          <w:sz w:val="20"/>
          <w:szCs w:val="20"/>
          <w:i w:val="1"/>
          <w:iCs w:val="1"/>
          <w:color w:val="auto"/>
        </w:rPr>
        <w:t>Phacelia cumingii</w:t>
      </w:r>
      <w:r>
        <w:rPr>
          <w:rFonts w:ascii="Arial" w:cs="Arial" w:eastAsia="Arial" w:hAnsi="Arial"/>
          <w:sz w:val="20"/>
          <w:szCs w:val="20"/>
          <w:color w:val="auto"/>
        </w:rPr>
        <w:t xml:space="preserve">, </w:t>
      </w:r>
      <w:r>
        <w:rPr>
          <w:rFonts w:ascii="Arial" w:cs="Arial" w:eastAsia="Arial" w:hAnsi="Arial"/>
          <w:sz w:val="20"/>
          <w:szCs w:val="20"/>
          <w:i w:val="1"/>
          <w:iCs w:val="1"/>
          <w:color w:val="auto"/>
        </w:rPr>
        <w:t>Phacelia pinnatifida</w:t>
      </w:r>
      <w:r>
        <w:rPr>
          <w:rFonts w:ascii="Arial" w:cs="Arial" w:eastAsia="Arial" w:hAnsi="Arial"/>
          <w:sz w:val="20"/>
          <w:szCs w:val="20"/>
          <w:color w:val="auto"/>
        </w:rPr>
        <w:t xml:space="preserve">, </w:t>
      </w:r>
      <w:r>
        <w:rPr>
          <w:rFonts w:ascii="Arial" w:cs="Arial" w:eastAsia="Arial" w:hAnsi="Arial"/>
          <w:sz w:val="20"/>
          <w:szCs w:val="20"/>
          <w:i w:val="1"/>
          <w:iCs w:val="1"/>
          <w:color w:val="auto"/>
        </w:rPr>
        <w:t>Cryptantha</w:t>
      </w:r>
      <w:r>
        <w:rPr>
          <w:rFonts w:ascii="Arial" w:cs="Arial" w:eastAsia="Arial" w:hAnsi="Arial"/>
          <w:sz w:val="20"/>
          <w:szCs w:val="20"/>
          <w:color w:val="auto"/>
        </w:rPr>
        <w:t xml:space="preserve"> sp. and </w:t>
      </w:r>
      <w:r>
        <w:rPr>
          <w:rFonts w:ascii="Arial" w:cs="Arial" w:eastAsia="Arial" w:hAnsi="Arial"/>
          <w:sz w:val="20"/>
          <w:szCs w:val="20"/>
          <w:i w:val="1"/>
          <w:iCs w:val="1"/>
          <w:color w:val="auto"/>
        </w:rPr>
        <w:t>Ephedra</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25"/>
        </w:numPr>
        <w:rPr>
          <w:rFonts w:ascii="Arial" w:cs="Arial" w:eastAsia="Arial" w:hAnsi="Arial"/>
          <w:sz w:val="10"/>
          <w:szCs w:val="10"/>
          <w:color w:val="auto"/>
        </w:rPr>
      </w:pPr>
      <w:r>
        <w:rPr>
          <w:rFonts w:ascii="Arial" w:cs="Arial" w:eastAsia="Arial" w:hAnsi="Arial"/>
          <w:sz w:val="19"/>
          <w:szCs w:val="19"/>
          <w:i w:val="1"/>
          <w:iCs w:val="1"/>
          <w:color w:val="auto"/>
        </w:rPr>
        <w:t>americana</w:t>
      </w:r>
      <w:r>
        <w:rPr>
          <w:rFonts w:ascii="Arial" w:cs="Arial" w:eastAsia="Arial" w:hAnsi="Arial"/>
          <w:sz w:val="19"/>
          <w:szCs w:val="19"/>
          <w:color w:val="auto"/>
        </w:rPr>
        <w:t xml:space="preserve"> —a composition similar to the species collected in the field (</w:t>
      </w:r>
      <w:r>
        <w:rPr>
          <w:rFonts w:ascii="Arial" w:cs="Arial" w:eastAsia="Arial" w:hAnsi="Arial"/>
          <w:sz w:val="19"/>
          <w:szCs w:val="19"/>
          <w:i w:val="1"/>
          <w:iCs w:val="1"/>
          <w:color w:val="auto"/>
        </w:rPr>
        <w:t>Haplopappus</w:t>
      </w:r>
      <w:r>
        <w:rPr>
          <w:rFonts w:ascii="Arial" w:cs="Arial" w:eastAsia="Arial" w:hAnsi="Arial"/>
          <w:sz w:val="19"/>
          <w:szCs w:val="19"/>
          <w:color w:val="auto"/>
        </w:rPr>
        <w:t xml:space="preserve"> sp., </w:t>
      </w:r>
      <w:r>
        <w:rPr>
          <w:rFonts w:ascii="Arial" w:cs="Arial" w:eastAsia="Arial" w:hAnsi="Arial"/>
          <w:sz w:val="19"/>
          <w:szCs w:val="19"/>
          <w:i w:val="1"/>
          <w:iCs w:val="1"/>
          <w:color w:val="auto"/>
        </w:rPr>
        <w:t>Junellia bryoides</w:t>
      </w:r>
      <w:r>
        <w:rPr>
          <w:rFonts w:ascii="Arial" w:cs="Arial" w:eastAsia="Arial" w:hAnsi="Arial"/>
          <w:sz w:val="19"/>
          <w:szCs w:val="19"/>
          <w:color w:val="auto"/>
        </w:rPr>
        <w:t>,</w:t>
      </w:r>
    </w:p>
    <w:p>
      <w:pPr>
        <w:spacing w:after="0" w:line="180" w:lineRule="exact"/>
        <w:rPr>
          <w:rFonts w:ascii="Arial" w:cs="Arial" w:eastAsia="Arial" w:hAnsi="Arial"/>
          <w:sz w:val="10"/>
          <w:szCs w:val="10"/>
          <w:color w:val="auto"/>
        </w:rPr>
      </w:pPr>
    </w:p>
    <w:p>
      <w:pPr>
        <w:ind w:left="328" w:hanging="328"/>
        <w:spacing w:after="0"/>
        <w:tabs>
          <w:tab w:leader="none" w:pos="328" w:val="left"/>
        </w:tabs>
        <w:numPr>
          <w:ilvl w:val="0"/>
          <w:numId w:val="25"/>
        </w:numPr>
        <w:rPr>
          <w:rFonts w:ascii="Arial" w:cs="Arial" w:eastAsia="Arial" w:hAnsi="Arial"/>
          <w:sz w:val="10"/>
          <w:szCs w:val="10"/>
          <w:color w:val="auto"/>
        </w:rPr>
      </w:pPr>
      <w:r>
        <w:rPr>
          <w:rFonts w:ascii="Arial" w:cs="Arial" w:eastAsia="Arial" w:hAnsi="Arial"/>
          <w:sz w:val="20"/>
          <w:szCs w:val="20"/>
          <w:i w:val="1"/>
          <w:iCs w:val="1"/>
          <w:color w:val="auto"/>
        </w:rPr>
        <w:t>Gilia</w:t>
      </w:r>
      <w:r>
        <w:rPr>
          <w:rFonts w:ascii="Arial" w:cs="Arial" w:eastAsia="Arial" w:hAnsi="Arial"/>
          <w:sz w:val="20"/>
          <w:szCs w:val="20"/>
          <w:color w:val="auto"/>
        </w:rPr>
        <w:t xml:space="preserve"> sp., </w:t>
      </w:r>
      <w:r>
        <w:rPr>
          <w:rFonts w:ascii="Arial" w:cs="Arial" w:eastAsia="Arial" w:hAnsi="Arial"/>
          <w:sz w:val="20"/>
          <w:szCs w:val="20"/>
          <w:i w:val="1"/>
          <w:iCs w:val="1"/>
          <w:color w:val="auto"/>
        </w:rPr>
        <w:t>Cistanthe</w:t>
      </w:r>
      <w:r>
        <w:rPr>
          <w:rFonts w:ascii="Arial" w:cs="Arial" w:eastAsia="Arial" w:hAnsi="Arial"/>
          <w:sz w:val="20"/>
          <w:szCs w:val="20"/>
          <w:color w:val="auto"/>
        </w:rPr>
        <w:t xml:space="preserve"> sp., </w:t>
      </w:r>
      <w:r>
        <w:rPr>
          <w:rFonts w:ascii="Arial" w:cs="Arial" w:eastAsia="Arial" w:hAnsi="Arial"/>
          <w:sz w:val="20"/>
          <w:szCs w:val="20"/>
          <w:i w:val="1"/>
          <w:iCs w:val="1"/>
          <w:color w:val="auto"/>
        </w:rPr>
        <w:t>Phacelia cumingii</w:t>
      </w:r>
      <w:r>
        <w:rPr>
          <w:rFonts w:ascii="Arial" w:cs="Arial" w:eastAsia="Arial" w:hAnsi="Arial"/>
          <w:sz w:val="20"/>
          <w:szCs w:val="20"/>
          <w:color w:val="auto"/>
        </w:rPr>
        <w:t xml:space="preserve">, </w:t>
      </w:r>
      <w:r>
        <w:rPr>
          <w:rFonts w:ascii="Arial" w:cs="Arial" w:eastAsia="Arial" w:hAnsi="Arial"/>
          <w:sz w:val="20"/>
          <w:szCs w:val="20"/>
          <w:i w:val="1"/>
          <w:iCs w:val="1"/>
          <w:color w:val="auto"/>
        </w:rPr>
        <w:t>Phacelia pinnatifida</w:t>
      </w:r>
      <w:r>
        <w:rPr>
          <w:rFonts w:ascii="Arial" w:cs="Arial" w:eastAsia="Arial" w:hAnsi="Arial"/>
          <w:sz w:val="20"/>
          <w:szCs w:val="20"/>
          <w:color w:val="auto"/>
        </w:rPr>
        <w:t xml:space="preserve">, </w:t>
      </w:r>
      <w:r>
        <w:rPr>
          <w:rFonts w:ascii="Arial" w:cs="Arial" w:eastAsia="Arial" w:hAnsi="Arial"/>
          <w:sz w:val="20"/>
          <w:szCs w:val="20"/>
          <w:i w:val="1"/>
          <w:iCs w:val="1"/>
          <w:color w:val="auto"/>
        </w:rPr>
        <w:t>Cryptantha</w:t>
      </w:r>
      <w:r>
        <w:rPr>
          <w:rFonts w:ascii="Arial" w:cs="Arial" w:eastAsia="Arial" w:hAnsi="Arial"/>
          <w:sz w:val="20"/>
          <w:szCs w:val="20"/>
          <w:color w:val="auto"/>
        </w:rPr>
        <w:t xml:space="preserve"> sp. and </w:t>
      </w:r>
      <w:r>
        <w:rPr>
          <w:rFonts w:ascii="Arial" w:cs="Arial" w:eastAsia="Arial" w:hAnsi="Arial"/>
          <w:sz w:val="20"/>
          <w:szCs w:val="20"/>
          <w:i w:val="1"/>
          <w:iCs w:val="1"/>
          <w:color w:val="auto"/>
        </w:rPr>
        <w:t>Ephedra americana</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 xml:space="preserve">besides </w:t>
      </w:r>
      <w:r>
        <w:rPr>
          <w:rFonts w:ascii="Arial" w:cs="Arial" w:eastAsia="Arial" w:hAnsi="Arial"/>
          <w:sz w:val="20"/>
          <w:szCs w:val="20"/>
          <w:i w:val="1"/>
          <w:iCs w:val="1"/>
          <w:color w:val="auto"/>
        </w:rPr>
        <w:t>Maihueniopsis</w:t>
      </w:r>
      <w:r>
        <w:rPr>
          <w:rFonts w:ascii="Arial" w:cs="Arial" w:eastAsia="Arial" w:hAnsi="Arial"/>
          <w:sz w:val="20"/>
          <w:szCs w:val="20"/>
          <w:color w:val="auto"/>
        </w:rPr>
        <w:t xml:space="preserve"> sp., </w:t>
      </w:r>
      <w:r>
        <w:rPr>
          <w:rFonts w:ascii="Arial" w:cs="Arial" w:eastAsia="Arial" w:hAnsi="Arial"/>
          <w:sz w:val="20"/>
          <w:szCs w:val="20"/>
          <w:i w:val="1"/>
          <w:iCs w:val="1"/>
          <w:color w:val="auto"/>
        </w:rPr>
        <w:t>Baccharis tola</w:t>
      </w:r>
      <w:r>
        <w:rPr>
          <w:rFonts w:ascii="Arial" w:cs="Arial" w:eastAsia="Arial" w:hAnsi="Arial"/>
          <w:sz w:val="20"/>
          <w:szCs w:val="20"/>
          <w:color w:val="auto"/>
        </w:rPr>
        <w:t xml:space="preserve"> and </w:t>
      </w:r>
      <w:r>
        <w:rPr>
          <w:rFonts w:ascii="Arial" w:cs="Arial" w:eastAsia="Arial" w:hAnsi="Arial"/>
          <w:sz w:val="20"/>
          <w:szCs w:val="20"/>
          <w:i w:val="1"/>
          <w:iCs w:val="1"/>
          <w:color w:val="auto"/>
        </w:rPr>
        <w:t>Pappostipa frígida</w:t>
      </w:r>
      <w:r>
        <w:rPr>
          <w:rFonts w:ascii="Arial" w:cs="Arial" w:eastAsia="Arial" w:hAnsi="Arial"/>
          <w:sz w:val="20"/>
          <w:szCs w:val="20"/>
          <w:color w:val="auto"/>
        </w:rPr>
        <w:t>). Among taxa identified at the site, we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19"/>
          <w:szCs w:val="19"/>
          <w:color w:val="auto"/>
        </w:rPr>
        <w:t xml:space="preserve">note that some are quite scarce with slope exclusivities, such as </w:t>
      </w:r>
      <w:r>
        <w:rPr>
          <w:rFonts w:ascii="Arial" w:cs="Arial" w:eastAsia="Arial" w:hAnsi="Arial"/>
          <w:sz w:val="19"/>
          <w:szCs w:val="19"/>
          <w:i w:val="1"/>
          <w:iCs w:val="1"/>
          <w:color w:val="auto"/>
        </w:rPr>
        <w:t>Maihueniopsis</w:t>
      </w:r>
      <w:r>
        <w:rPr>
          <w:rFonts w:ascii="Arial" w:cs="Arial" w:eastAsia="Arial" w:hAnsi="Arial"/>
          <w:sz w:val="19"/>
          <w:szCs w:val="19"/>
          <w:color w:val="auto"/>
        </w:rPr>
        <w:t xml:space="preserve"> sp and </w:t>
      </w:r>
      <w:r>
        <w:rPr>
          <w:rFonts w:ascii="Arial" w:cs="Arial" w:eastAsia="Arial" w:hAnsi="Arial"/>
          <w:sz w:val="19"/>
          <w:szCs w:val="19"/>
          <w:i w:val="1"/>
          <w:iCs w:val="1"/>
          <w:color w:val="auto"/>
        </w:rPr>
        <w:t>Baccharis Tola</w:t>
      </w:r>
      <w:r>
        <w:rPr>
          <w:rFonts w:ascii="Arial" w:cs="Arial" w:eastAsia="Arial" w:hAnsi="Arial"/>
          <w:sz w:val="19"/>
          <w:szCs w:val="19"/>
          <w:color w:val="auto"/>
        </w:rPr>
        <w:t xml:space="preserve"> on the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 xml:space="preserve">north slope and </w:t>
      </w:r>
      <w:r>
        <w:rPr>
          <w:rFonts w:ascii="Arial" w:cs="Arial" w:eastAsia="Arial" w:hAnsi="Arial"/>
          <w:sz w:val="20"/>
          <w:szCs w:val="20"/>
          <w:i w:val="1"/>
          <w:iCs w:val="1"/>
          <w:color w:val="auto"/>
        </w:rPr>
        <w:t>Pappostipa frígida</w:t>
      </w:r>
      <w:r>
        <w:rPr>
          <w:rFonts w:ascii="Arial" w:cs="Arial" w:eastAsia="Arial" w:hAnsi="Arial"/>
          <w:sz w:val="20"/>
          <w:szCs w:val="20"/>
          <w:color w:val="auto"/>
        </w:rPr>
        <w:t xml:space="preserve"> on the south slope.</w:t>
      </w:r>
    </w:p>
    <w:p>
      <w:pPr>
        <w:spacing w:after="0" w:line="284" w:lineRule="exact"/>
        <w:rPr>
          <w:rFonts w:ascii="Arial" w:cs="Arial" w:eastAsia="Arial" w:hAnsi="Arial"/>
          <w:sz w:val="10"/>
          <w:szCs w:val="10"/>
          <w:color w:val="auto"/>
        </w:rPr>
      </w:pPr>
    </w:p>
    <w:p>
      <w:pPr>
        <w:ind w:left="468" w:hanging="468"/>
        <w:spacing w:after="0"/>
        <w:tabs>
          <w:tab w:leader="none" w:pos="4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A diagram of the relative abundances of each taxon along with the chronology obtained with AMS</w:t>
      </w:r>
      <w:r>
        <w:rPr>
          <w:rFonts w:ascii="Arial" w:cs="Arial" w:eastAsia="Arial" w:hAnsi="Arial"/>
          <w:sz w:val="13"/>
          <w:szCs w:val="13"/>
          <w:color w:val="auto"/>
        </w:rPr>
        <w:t xml:space="preserve"> 14</w:t>
      </w:r>
      <w:r>
        <w:rPr>
          <w:rFonts w:ascii="Arial" w:cs="Arial" w:eastAsia="Arial" w:hAnsi="Arial"/>
          <w:sz w:val="20"/>
          <w:szCs w:val="20"/>
          <w:color w:val="auto"/>
        </w:rPr>
        <w:t>C</w:t>
      </w:r>
    </w:p>
    <w:p>
      <w:pPr>
        <w:spacing w:after="0" w:line="172"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dating (Table 2) is shown in Figure</w:t>
      </w:r>
      <w:r>
        <w:rPr>
          <w:rFonts w:ascii="Arial" w:cs="Arial" w:eastAsia="Arial" w:hAnsi="Arial"/>
          <w:sz w:val="20"/>
          <w:szCs w:val="20"/>
          <w:color w:val="0000FF"/>
        </w:rPr>
        <w:t xml:space="preserve"> 3</w:t>
      </w:r>
      <w:r>
        <w:rPr>
          <w:rFonts w:ascii="Arial" w:cs="Arial" w:eastAsia="Arial" w:hAnsi="Arial"/>
          <w:sz w:val="20"/>
          <w:szCs w:val="20"/>
          <w:color w:val="auto"/>
        </w:rPr>
        <w:t xml:space="preserve">. The middens were dominated by the local taxa </w:t>
      </w:r>
      <w:r>
        <w:rPr>
          <w:rFonts w:ascii="Arial" w:cs="Arial" w:eastAsia="Arial" w:hAnsi="Arial"/>
          <w:sz w:val="20"/>
          <w:szCs w:val="20"/>
          <w:i w:val="1"/>
          <w:iCs w:val="1"/>
          <w:color w:val="auto"/>
        </w:rPr>
        <w:t>Junellia bryoides</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328" w:hanging="328"/>
        <w:spacing w:after="0"/>
        <w:tabs>
          <w:tab w:leader="none" w:pos="328" w:val="left"/>
        </w:tabs>
        <w:numPr>
          <w:ilvl w:val="0"/>
          <w:numId w:val="25"/>
        </w:numPr>
        <w:rPr>
          <w:rFonts w:ascii="Arial" w:cs="Arial" w:eastAsia="Arial" w:hAnsi="Arial"/>
          <w:sz w:val="10"/>
          <w:szCs w:val="10"/>
          <w:color w:val="auto"/>
        </w:rPr>
      </w:pPr>
      <w:r>
        <w:rPr>
          <w:rFonts w:ascii="Arial" w:cs="Arial" w:eastAsia="Arial" w:hAnsi="Arial"/>
          <w:sz w:val="19"/>
          <w:szCs w:val="19"/>
          <w:i w:val="1"/>
          <w:iCs w:val="1"/>
          <w:color w:val="auto"/>
        </w:rPr>
        <w:t>Cistanthe</w:t>
      </w:r>
      <w:r>
        <w:rPr>
          <w:rFonts w:ascii="Arial" w:cs="Arial" w:eastAsia="Arial" w:hAnsi="Arial"/>
          <w:sz w:val="19"/>
          <w:szCs w:val="19"/>
          <w:color w:val="auto"/>
        </w:rPr>
        <w:t xml:space="preserve"> sp., </w:t>
      </w:r>
      <w:r>
        <w:rPr>
          <w:rFonts w:ascii="Arial" w:cs="Arial" w:eastAsia="Arial" w:hAnsi="Arial"/>
          <w:sz w:val="19"/>
          <w:szCs w:val="19"/>
          <w:i w:val="1"/>
          <w:iCs w:val="1"/>
          <w:color w:val="auto"/>
        </w:rPr>
        <w:t>Ephedra americana</w:t>
      </w:r>
      <w:r>
        <w:rPr>
          <w:rFonts w:ascii="Arial" w:cs="Arial" w:eastAsia="Arial" w:hAnsi="Arial"/>
          <w:sz w:val="19"/>
          <w:szCs w:val="19"/>
          <w:color w:val="auto"/>
        </w:rPr>
        <w:t xml:space="preserve"> and </w:t>
      </w:r>
      <w:r>
        <w:rPr>
          <w:rFonts w:ascii="Arial" w:cs="Arial" w:eastAsia="Arial" w:hAnsi="Arial"/>
          <w:sz w:val="19"/>
          <w:szCs w:val="19"/>
          <w:i w:val="1"/>
          <w:iCs w:val="1"/>
          <w:color w:val="auto"/>
        </w:rPr>
        <w:t>Phacelia cumingii</w:t>
      </w:r>
      <w:r>
        <w:rPr>
          <w:rFonts w:ascii="Arial" w:cs="Arial" w:eastAsia="Arial" w:hAnsi="Arial"/>
          <w:sz w:val="19"/>
          <w:szCs w:val="19"/>
          <w:color w:val="auto"/>
        </w:rPr>
        <w:t>. At ca. 17 ka cal BP, the record shows the presence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of only two local taxa (</w:t>
      </w:r>
      <w:r>
        <w:rPr>
          <w:rFonts w:ascii="Arial" w:cs="Arial" w:eastAsia="Arial" w:hAnsi="Arial"/>
          <w:sz w:val="20"/>
          <w:szCs w:val="20"/>
          <w:i w:val="1"/>
          <w:iCs w:val="1"/>
          <w:color w:val="auto"/>
        </w:rPr>
        <w:t>Junellia bryoides</w:t>
      </w:r>
      <w:r>
        <w:rPr>
          <w:rFonts w:ascii="Arial" w:cs="Arial" w:eastAsia="Arial" w:hAnsi="Arial"/>
          <w:sz w:val="20"/>
          <w:szCs w:val="20"/>
          <w:color w:val="auto"/>
        </w:rPr>
        <w:t xml:space="preserve"> and </w:t>
      </w:r>
      <w:r>
        <w:rPr>
          <w:rFonts w:ascii="Arial" w:cs="Arial" w:eastAsia="Arial" w:hAnsi="Arial"/>
          <w:sz w:val="20"/>
          <w:szCs w:val="20"/>
          <w:i w:val="1"/>
          <w:iCs w:val="1"/>
          <w:color w:val="auto"/>
        </w:rPr>
        <w:t>Phacelia pinnatifida</w:t>
      </w:r>
      <w:r>
        <w:rPr>
          <w:rFonts w:ascii="Arial" w:cs="Arial" w:eastAsia="Arial" w:hAnsi="Arial"/>
          <w:sz w:val="20"/>
          <w:szCs w:val="20"/>
          <w:color w:val="auto"/>
        </w:rPr>
        <w:t>) and one extra-local taxa (</w:t>
      </w:r>
      <w:r>
        <w:rPr>
          <w:rFonts w:ascii="Arial" w:cs="Arial" w:eastAsia="Arial" w:hAnsi="Arial"/>
          <w:sz w:val="20"/>
          <w:szCs w:val="20"/>
          <w:i w:val="1"/>
          <w:iCs w:val="1"/>
          <w:color w:val="auto"/>
        </w:rPr>
        <w:t>Adesmia</w:t>
      </w:r>
      <w:r>
        <w:rPr>
          <w:rFonts w:ascii="Arial" w:cs="Arial" w:eastAsia="Arial" w:hAnsi="Arial"/>
          <w:sz w:val="20"/>
          <w:szCs w:val="20"/>
          <w:color w:val="auto"/>
        </w:rPr>
        <w:t xml:space="preserve"> sp.).</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Between ca. 15.5 and 10 ka cal BP, the record shows an increase in local plant richness and extra-local</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9"/>
          <w:szCs w:val="9"/>
          <w:color w:val="auto"/>
        </w:rPr>
      </w:pPr>
      <w:r>
        <w:rPr>
          <w:rFonts w:ascii="Arial" w:cs="Arial" w:eastAsia="Arial" w:hAnsi="Arial"/>
          <w:sz w:val="18"/>
          <w:szCs w:val="18"/>
          <w:color w:val="auto"/>
        </w:rPr>
        <w:t xml:space="preserve">species such as </w:t>
      </w:r>
      <w:r>
        <w:rPr>
          <w:rFonts w:ascii="Arial" w:cs="Arial" w:eastAsia="Arial" w:hAnsi="Arial"/>
          <w:sz w:val="18"/>
          <w:szCs w:val="18"/>
          <w:i w:val="1"/>
          <w:iCs w:val="1"/>
          <w:color w:val="auto"/>
        </w:rPr>
        <w:t>Stipa frígida</w:t>
      </w:r>
      <w:r>
        <w:rPr>
          <w:rFonts w:ascii="Arial" w:cs="Arial" w:eastAsia="Arial" w:hAnsi="Arial"/>
          <w:sz w:val="18"/>
          <w:szCs w:val="18"/>
          <w:color w:val="auto"/>
        </w:rPr>
        <w:t xml:space="preserve">, </w:t>
      </w:r>
      <w:r>
        <w:rPr>
          <w:rFonts w:ascii="Arial" w:cs="Arial" w:eastAsia="Arial" w:hAnsi="Arial"/>
          <w:sz w:val="18"/>
          <w:szCs w:val="18"/>
          <w:i w:val="1"/>
          <w:iCs w:val="1"/>
          <w:color w:val="auto"/>
        </w:rPr>
        <w:t>Adesmia</w:t>
      </w:r>
      <w:r>
        <w:rPr>
          <w:rFonts w:ascii="Arial" w:cs="Arial" w:eastAsia="Arial" w:hAnsi="Arial"/>
          <w:sz w:val="18"/>
          <w:szCs w:val="18"/>
          <w:color w:val="auto"/>
        </w:rPr>
        <w:t xml:space="preserve"> sp, </w:t>
      </w:r>
      <w:r>
        <w:rPr>
          <w:rFonts w:ascii="Arial" w:cs="Arial" w:eastAsia="Arial" w:hAnsi="Arial"/>
          <w:sz w:val="18"/>
          <w:szCs w:val="18"/>
          <w:i w:val="1"/>
          <w:iCs w:val="1"/>
          <w:color w:val="auto"/>
        </w:rPr>
        <w:t>Malvaceae</w:t>
      </w:r>
      <w:r>
        <w:rPr>
          <w:rFonts w:ascii="Arial" w:cs="Arial" w:eastAsia="Arial" w:hAnsi="Arial"/>
          <w:sz w:val="18"/>
          <w:szCs w:val="18"/>
          <w:color w:val="auto"/>
        </w:rPr>
        <w:t xml:space="preserve">, </w:t>
      </w:r>
      <w:r>
        <w:rPr>
          <w:rFonts w:ascii="Arial" w:cs="Arial" w:eastAsia="Arial" w:hAnsi="Arial"/>
          <w:sz w:val="18"/>
          <w:szCs w:val="18"/>
          <w:i w:val="1"/>
          <w:iCs w:val="1"/>
          <w:color w:val="auto"/>
        </w:rPr>
        <w:t>Chenopodiaceae</w:t>
      </w:r>
      <w:r>
        <w:rPr>
          <w:rFonts w:ascii="Arial" w:cs="Arial" w:eastAsia="Arial" w:hAnsi="Arial"/>
          <w:sz w:val="18"/>
          <w:szCs w:val="18"/>
          <w:color w:val="auto"/>
        </w:rPr>
        <w:t xml:space="preserve">, </w:t>
      </w:r>
      <w:r>
        <w:rPr>
          <w:rFonts w:ascii="Arial" w:cs="Arial" w:eastAsia="Arial" w:hAnsi="Arial"/>
          <w:sz w:val="18"/>
          <w:szCs w:val="18"/>
          <w:i w:val="1"/>
          <w:iCs w:val="1"/>
          <w:color w:val="auto"/>
        </w:rPr>
        <w:t>Baccharis aff tola</w:t>
      </w:r>
      <w:r>
        <w:rPr>
          <w:rFonts w:ascii="Arial" w:cs="Arial" w:eastAsia="Arial" w:hAnsi="Arial"/>
          <w:sz w:val="18"/>
          <w:szCs w:val="18"/>
          <w:color w:val="auto"/>
        </w:rPr>
        <w:t xml:space="preserve"> and </w:t>
      </w:r>
      <w:r>
        <w:rPr>
          <w:rFonts w:ascii="Arial" w:cs="Arial" w:eastAsia="Arial" w:hAnsi="Arial"/>
          <w:sz w:val="18"/>
          <w:szCs w:val="18"/>
          <w:i w:val="1"/>
          <w:iCs w:val="1"/>
          <w:color w:val="auto"/>
        </w:rPr>
        <w:t>Brassicaceae aff</w:t>
      </w:r>
    </w:p>
    <w:p>
      <w:pPr>
        <w:spacing w:after="0" w:line="191" w:lineRule="exact"/>
        <w:rPr>
          <w:rFonts w:ascii="Arial" w:cs="Arial" w:eastAsia="Arial" w:hAnsi="Arial"/>
          <w:sz w:val="9"/>
          <w:szCs w:val="9"/>
          <w:color w:val="auto"/>
        </w:rPr>
      </w:pPr>
    </w:p>
    <w:p>
      <w:pPr>
        <w:ind w:left="348" w:hanging="348"/>
        <w:spacing w:after="0"/>
        <w:tabs>
          <w:tab w:leader="none" w:pos="348" w:val="left"/>
        </w:tabs>
        <w:numPr>
          <w:ilvl w:val="0"/>
          <w:numId w:val="25"/>
        </w:numPr>
        <w:rPr>
          <w:rFonts w:ascii="Arial" w:cs="Arial" w:eastAsia="Arial" w:hAnsi="Arial"/>
          <w:sz w:val="10"/>
          <w:szCs w:val="10"/>
          <w:color w:val="auto"/>
        </w:rPr>
      </w:pPr>
      <w:r>
        <w:rPr>
          <w:rFonts w:ascii="Arial" w:cs="Arial" w:eastAsia="Arial" w:hAnsi="Arial"/>
          <w:sz w:val="19"/>
          <w:szCs w:val="19"/>
          <w:i w:val="1"/>
          <w:iCs w:val="1"/>
          <w:color w:val="auto"/>
        </w:rPr>
        <w:t>Atacamanivea</w:t>
      </w:r>
      <w:r>
        <w:rPr>
          <w:rFonts w:ascii="Arial" w:cs="Arial" w:eastAsia="Arial" w:hAnsi="Arial"/>
          <w:sz w:val="19"/>
          <w:szCs w:val="19"/>
          <w:color w:val="auto"/>
        </w:rPr>
        <w:t>. A large group of middens between ca. 10 and 3 ka cal BP shows a decrease in plant richness</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25"/>
        </w:numPr>
        <w:rPr>
          <w:rFonts w:ascii="Arial" w:cs="Arial" w:eastAsia="Arial" w:hAnsi="Arial"/>
          <w:sz w:val="10"/>
          <w:szCs w:val="10"/>
          <w:color w:val="auto"/>
        </w:rPr>
      </w:pPr>
      <w:r>
        <w:rPr>
          <w:rFonts w:ascii="Arial" w:cs="Arial" w:eastAsia="Arial" w:hAnsi="Arial"/>
          <w:sz w:val="19"/>
          <w:szCs w:val="19"/>
          <w:color w:val="auto"/>
        </w:rPr>
        <w:t>with an increase in the annual extra-local Malvaceae family. From 3 to 0.18 ka cal BP, there are increases in</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19"/>
          <w:szCs w:val="19"/>
          <w:color w:val="auto"/>
        </w:rPr>
        <w:t xml:space="preserve">the local taxa richness dominated by </w:t>
      </w:r>
      <w:r>
        <w:rPr>
          <w:rFonts w:ascii="Arial" w:cs="Arial" w:eastAsia="Arial" w:hAnsi="Arial"/>
          <w:sz w:val="19"/>
          <w:szCs w:val="19"/>
          <w:i w:val="1"/>
          <w:iCs w:val="1"/>
          <w:color w:val="auto"/>
        </w:rPr>
        <w:t>Junellia bryoides</w:t>
      </w:r>
      <w:r>
        <w:rPr>
          <w:rFonts w:ascii="Arial" w:cs="Arial" w:eastAsia="Arial" w:hAnsi="Arial"/>
          <w:sz w:val="19"/>
          <w:szCs w:val="19"/>
          <w:color w:val="auto"/>
        </w:rPr>
        <w:t xml:space="preserve"> and </w:t>
      </w:r>
      <w:r>
        <w:rPr>
          <w:rFonts w:ascii="Arial" w:cs="Arial" w:eastAsia="Arial" w:hAnsi="Arial"/>
          <w:sz w:val="19"/>
          <w:szCs w:val="19"/>
          <w:i w:val="1"/>
          <w:iCs w:val="1"/>
          <w:color w:val="auto"/>
        </w:rPr>
        <w:t>Cistante</w:t>
      </w:r>
      <w:r>
        <w:rPr>
          <w:rFonts w:ascii="Arial" w:cs="Arial" w:eastAsia="Arial" w:hAnsi="Arial"/>
          <w:sz w:val="19"/>
          <w:szCs w:val="19"/>
          <w:color w:val="auto"/>
        </w:rPr>
        <w:t xml:space="preserve"> sp. with the appearance of </w:t>
      </w:r>
      <w:r>
        <w:rPr>
          <w:rFonts w:ascii="Arial" w:cs="Arial" w:eastAsia="Arial" w:hAnsi="Arial"/>
          <w:sz w:val="19"/>
          <w:szCs w:val="19"/>
          <w:i w:val="1"/>
          <w:iCs w:val="1"/>
          <w:color w:val="auto"/>
        </w:rPr>
        <w:t>Haplopappus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 xml:space="preserve">sp. and </w:t>
      </w:r>
      <w:r>
        <w:rPr>
          <w:rFonts w:ascii="Arial" w:cs="Arial" w:eastAsia="Arial" w:hAnsi="Arial"/>
          <w:sz w:val="20"/>
          <w:szCs w:val="20"/>
          <w:i w:val="1"/>
          <w:iCs w:val="1"/>
          <w:color w:val="auto"/>
        </w:rPr>
        <w:t>Cryptantha</w:t>
      </w:r>
      <w:r>
        <w:rPr>
          <w:rFonts w:ascii="Arial" w:cs="Arial" w:eastAsia="Arial" w:hAnsi="Arial"/>
          <w:sz w:val="20"/>
          <w:szCs w:val="20"/>
          <w:color w:val="auto"/>
        </w:rPr>
        <w:t xml:space="preserve"> sp., among others.</w:t>
      </w:r>
    </w:p>
    <w:p>
      <w:pPr>
        <w:spacing w:after="0" w:line="288" w:lineRule="exact"/>
        <w:rPr>
          <w:rFonts w:ascii="Arial" w:cs="Arial" w:eastAsia="Arial" w:hAnsi="Arial"/>
          <w:sz w:val="10"/>
          <w:szCs w:val="10"/>
          <w:color w:val="auto"/>
        </w:rPr>
      </w:pPr>
    </w:p>
    <w:p>
      <w:pPr>
        <w:ind w:left="468" w:hanging="468"/>
        <w:spacing w:after="0"/>
        <w:tabs>
          <w:tab w:leader="none" w:pos="468" w:val="left"/>
        </w:tabs>
        <w:numPr>
          <w:ilvl w:val="0"/>
          <w:numId w:val="25"/>
        </w:numPr>
        <w:rPr>
          <w:rFonts w:ascii="Arial" w:cs="Arial" w:eastAsia="Arial" w:hAnsi="Arial"/>
          <w:sz w:val="10"/>
          <w:szCs w:val="10"/>
          <w:color w:val="auto"/>
        </w:rPr>
      </w:pPr>
      <w:r>
        <w:rPr>
          <w:rFonts w:ascii="Arial" w:cs="Arial" w:eastAsia="Arial" w:hAnsi="Arial"/>
          <w:sz w:val="20"/>
          <w:szCs w:val="20"/>
          <w:color w:val="auto"/>
        </w:rPr>
        <w:t xml:space="preserve">The rodent middens contain high wax values spread with a total mean </w:t>
      </w:r>
      <w:r>
        <w:rPr>
          <w:rFonts w:ascii="Arial" w:cs="Arial" w:eastAsia="Arial" w:hAnsi="Arial"/>
          <w:sz w:val="20"/>
          <w:szCs w:val="20"/>
          <w:i w:val="1"/>
          <w:iCs w:val="1"/>
          <w:color w:val="auto"/>
        </w:rPr>
        <w:t>n</w:t>
      </w:r>
      <w:r>
        <w:rPr>
          <w:rFonts w:ascii="Arial" w:cs="Arial" w:eastAsia="Arial" w:hAnsi="Arial"/>
          <w:sz w:val="20"/>
          <w:szCs w:val="20"/>
          <w:color w:val="auto"/>
        </w:rPr>
        <w:t>-alkanes abundance of 335.4 ±</w:t>
      </w:r>
    </w:p>
    <w:p>
      <w:pPr>
        <w:spacing w:after="0" w:line="169" w:lineRule="exact"/>
        <w:rPr>
          <w:sz w:val="20"/>
          <w:szCs w:val="20"/>
          <w:color w:val="auto"/>
        </w:rPr>
      </w:pPr>
    </w:p>
    <w:p>
      <w:pPr>
        <w:ind w:left="8"/>
        <w:spacing w:after="0"/>
        <w:tabs>
          <w:tab w:leader="none" w:pos="327" w:val="left"/>
        </w:tabs>
        <w:rPr>
          <w:sz w:val="20"/>
          <w:szCs w:val="20"/>
          <w:color w:val="auto"/>
        </w:rPr>
      </w:pPr>
      <w:r>
        <w:rPr>
          <w:rFonts w:ascii="Arial" w:cs="Arial" w:eastAsia="Arial" w:hAnsi="Arial"/>
          <w:sz w:val="10"/>
          <w:szCs w:val="10"/>
          <w:color w:val="auto"/>
        </w:rPr>
        <w:t>221</w:t>
      </w:r>
      <w:r>
        <w:rPr>
          <w:sz w:val="20"/>
          <w:szCs w:val="20"/>
          <w:color w:val="auto"/>
        </w:rPr>
        <w:tab/>
      </w:r>
      <w:r>
        <w:rPr>
          <w:rFonts w:ascii="Arial" w:cs="Arial" w:eastAsia="Arial" w:hAnsi="Arial"/>
          <w:sz w:val="20"/>
          <w:szCs w:val="20"/>
          <w:color w:val="auto"/>
        </w:rPr>
        <w:t>239</w:t>
      </w:r>
      <w:r>
        <w:rPr>
          <w:rFonts w:ascii="Arial" w:cs="Arial" w:eastAsia="Arial" w:hAnsi="Arial"/>
          <w:sz w:val="20"/>
          <w:szCs w:val="20"/>
          <w:color w:val="auto"/>
        </w:rPr>
        <w:t xml:space="preserve"> </w:t>
      </w:r>
      <w:r>
        <w:rPr>
          <w:rFonts w:ascii="Arial" w:cs="Arial" w:eastAsia="Arial" w:hAnsi="Arial"/>
          <w:sz w:val="20"/>
          <w:szCs w:val="20"/>
          <w:i w:val="1"/>
          <w:iCs w:val="1"/>
          <w:color w:val="auto"/>
        </w:rPr>
        <w:t>µ</w:t>
      </w:r>
      <w:r>
        <w:rPr>
          <w:rFonts w:ascii="Arial" w:cs="Arial" w:eastAsia="Arial" w:hAnsi="Arial"/>
          <w:sz w:val="20"/>
          <w:szCs w:val="20"/>
          <w:color w:val="auto"/>
        </w:rPr>
        <w:t>g/gdw (n=24,</w:t>
      </w:r>
      <w:r>
        <w:rPr>
          <w:rFonts w:ascii="Arial" w:cs="Arial" w:eastAsia="Arial" w:hAnsi="Arial"/>
          <w:sz w:val="20"/>
          <w:szCs w:val="20"/>
          <w:color w:val="auto"/>
        </w:rPr>
        <w:t xml:space="preserve"> </w:t>
      </w:r>
      <w:r>
        <w:rPr>
          <w:rFonts w:ascii="Arial" w:cs="Arial" w:eastAsia="Arial" w:hAnsi="Arial"/>
          <w:sz w:val="20"/>
          <w:szCs w:val="20"/>
          <w:i w:val="1"/>
          <w:iCs w:val="1"/>
          <w:color w:val="auto"/>
        </w:rPr>
        <w:t>CP I</w:t>
      </w:r>
      <w:r>
        <w:rPr>
          <w:rFonts w:ascii="Arial" w:cs="Arial" w:eastAsia="Arial" w:hAnsi="Arial"/>
          <w:sz w:val="27"/>
          <w:szCs w:val="27"/>
          <w:i w:val="1"/>
          <w:iCs w:val="1"/>
          <w:color w:val="auto"/>
          <w:vertAlign w:val="subscript"/>
        </w:rPr>
        <w:t>median</w:t>
      </w:r>
      <w:r>
        <w:rPr>
          <w:rFonts w:ascii="Arial" w:cs="Arial" w:eastAsia="Arial" w:hAnsi="Arial"/>
          <w:sz w:val="20"/>
          <w:szCs w:val="20"/>
          <w:color w:val="auto"/>
        </w:rPr>
        <w:t xml:space="preserve"> = 18.46 ± 5.44;</w:t>
      </w:r>
      <w:r>
        <w:rPr>
          <w:rFonts w:ascii="Arial" w:cs="Arial" w:eastAsia="Arial" w:hAnsi="Arial"/>
          <w:sz w:val="20"/>
          <w:szCs w:val="20"/>
          <w:color w:val="auto"/>
        </w:rPr>
        <w:t xml:space="preserve"> </w:t>
      </w:r>
      <w:r>
        <w:rPr>
          <w:rFonts w:ascii="Arial" w:cs="Arial" w:eastAsia="Arial" w:hAnsi="Arial"/>
          <w:sz w:val="20"/>
          <w:szCs w:val="20"/>
          <w:i w:val="1"/>
          <w:iCs w:val="1"/>
          <w:color w:val="auto"/>
        </w:rPr>
        <w:t>ACL</w:t>
      </w:r>
      <w:r>
        <w:rPr>
          <w:rFonts w:ascii="Arial" w:cs="Arial" w:eastAsia="Arial" w:hAnsi="Arial"/>
          <w:sz w:val="27"/>
          <w:szCs w:val="27"/>
          <w:i w:val="1"/>
          <w:iCs w:val="1"/>
          <w:color w:val="auto"/>
          <w:vertAlign w:val="subscript"/>
        </w:rPr>
        <w:t>median</w:t>
      </w:r>
      <w:r>
        <w:rPr>
          <w:rFonts w:ascii="Arial" w:cs="Arial" w:eastAsia="Arial" w:hAnsi="Arial"/>
          <w:sz w:val="20"/>
          <w:szCs w:val="20"/>
          <w:color w:val="auto"/>
        </w:rPr>
        <w:t xml:space="preserve"> = 29.12 ± 0.4, Table 1S and Figure</w:t>
      </w:r>
      <w:r>
        <w:rPr>
          <w:rFonts w:ascii="Arial" w:cs="Arial" w:eastAsia="Arial" w:hAnsi="Arial"/>
          <w:sz w:val="20"/>
          <w:szCs w:val="20"/>
          <w:color w:val="0000FF"/>
        </w:rPr>
        <w:t xml:space="preserve"> 4</w:t>
      </w:r>
      <w:r>
        <w:rPr>
          <w:rFonts w:ascii="Arial" w:cs="Arial" w:eastAsia="Arial" w:hAnsi="Arial"/>
          <w:sz w:val="20"/>
          <w:szCs w:val="20"/>
          <w:color w:val="auto"/>
        </w:rPr>
        <w:t>). The</w:t>
      </w:r>
    </w:p>
    <w:p>
      <w:pPr>
        <w:spacing w:after="0" w:line="72" w:lineRule="exact"/>
        <w:rPr>
          <w:sz w:val="20"/>
          <w:szCs w:val="20"/>
          <w:color w:val="auto"/>
        </w:rPr>
      </w:pPr>
    </w:p>
    <w:p>
      <w:pPr>
        <w:ind w:left="368" w:hanging="368"/>
        <w:spacing w:after="0"/>
        <w:tabs>
          <w:tab w:leader="none" w:pos="368" w:val="left"/>
        </w:tabs>
        <w:numPr>
          <w:ilvl w:val="0"/>
          <w:numId w:val="26"/>
        </w:numPr>
        <w:rPr>
          <w:rFonts w:ascii="Arial" w:cs="Arial" w:eastAsia="Arial" w:hAnsi="Arial"/>
          <w:sz w:val="10"/>
          <w:szCs w:val="10"/>
          <w:color w:val="auto"/>
        </w:rPr>
      </w:pPr>
      <w:r>
        <w:rPr>
          <w:rFonts w:ascii="Arial" w:cs="Arial" w:eastAsia="Arial" w:hAnsi="Arial"/>
          <w:sz w:val="20"/>
          <w:szCs w:val="20"/>
          <w:color w:val="auto"/>
        </w:rPr>
        <w:t xml:space="preserve">chain-length distribution in middens was between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21</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35</w:t>
      </w:r>
      <w:r>
        <w:rPr>
          <w:rFonts w:ascii="Arial" w:cs="Arial" w:eastAsia="Arial" w:hAnsi="Arial"/>
          <w:sz w:val="20"/>
          <w:szCs w:val="20"/>
          <w:color w:val="auto"/>
        </w:rPr>
        <w:t xml:space="preserve"> with a higher abundance of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27</w:t>
      </w:r>
      <w:r>
        <w:rPr>
          <w:rFonts w:ascii="Arial" w:cs="Arial" w:eastAsia="Arial" w:hAnsi="Arial"/>
          <w:sz w:val="20"/>
          <w:szCs w:val="20"/>
          <w:color w:val="auto"/>
        </w:rPr>
        <w:t xml:space="preserve"> to</w:t>
      </w:r>
    </w:p>
    <w:p>
      <w:pPr>
        <w:spacing w:after="0" w:line="58" w:lineRule="exact"/>
        <w:rPr>
          <w:rFonts w:ascii="Arial" w:cs="Arial" w:eastAsia="Arial" w:hAnsi="Arial"/>
          <w:sz w:val="10"/>
          <w:szCs w:val="10"/>
          <w:color w:val="auto"/>
        </w:rPr>
      </w:pPr>
    </w:p>
    <w:p>
      <w:pPr>
        <w:ind w:left="348" w:hanging="348"/>
        <w:spacing w:after="0"/>
        <w:tabs>
          <w:tab w:leader="none" w:pos="348" w:val="left"/>
        </w:tabs>
        <w:numPr>
          <w:ilvl w:val="0"/>
          <w:numId w:val="26"/>
        </w:numPr>
        <w:rPr>
          <w:rFonts w:ascii="Arial" w:cs="Arial" w:eastAsia="Arial" w:hAnsi="Arial"/>
          <w:sz w:val="10"/>
          <w:szCs w:val="10"/>
          <w:color w:val="auto"/>
        </w:rPr>
      </w:pP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chain and predominance of carbon chain length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Fecal-pellet</w:t>
      </w:r>
      <w:r>
        <w:rPr>
          <w:rFonts w:ascii="Arial" w:cs="Arial" w:eastAsia="Arial" w:hAnsi="Arial"/>
          <w:sz w:val="20"/>
          <w:szCs w:val="20"/>
          <w:color w:val="auto"/>
        </w:rPr>
        <w:t xml:space="preserve"> </w:t>
      </w:r>
      <w:r>
        <w:rPr>
          <w:rFonts w:ascii="Arial" w:cs="Arial" w:eastAsia="Arial" w:hAnsi="Arial"/>
          <w:sz w:val="20"/>
          <w:szCs w:val="20"/>
          <w:i w:val="1"/>
          <w:iCs w:val="1"/>
          <w:color w:val="auto"/>
        </w:rPr>
        <w:t>δ</w:t>
      </w:r>
      <w:r>
        <w:rPr>
          <w:rFonts w:ascii="Arial" w:cs="Arial" w:eastAsia="Arial" w:hAnsi="Arial"/>
          <w:sz w:val="13"/>
          <w:szCs w:val="13"/>
          <w:color w:val="auto"/>
        </w:rPr>
        <w:t>13</w:t>
      </w:r>
      <w:r>
        <w:rPr>
          <w:rFonts w:ascii="Arial" w:cs="Arial" w:eastAsia="Arial" w:hAnsi="Arial"/>
          <w:sz w:val="20"/>
          <w:szCs w:val="20"/>
          <w:color w:val="auto"/>
        </w:rPr>
        <w:t>C values show a range from</w:t>
      </w:r>
    </w:p>
    <w:p>
      <w:pPr>
        <w:spacing w:after="0" w:line="133" w:lineRule="exact"/>
        <w:rPr>
          <w:rFonts w:ascii="Arial" w:cs="Arial" w:eastAsia="Arial" w:hAnsi="Arial"/>
          <w:sz w:val="10"/>
          <w:szCs w:val="10"/>
          <w:color w:val="auto"/>
        </w:rPr>
      </w:pPr>
    </w:p>
    <w:p>
      <w:pPr>
        <w:ind w:left="328" w:hanging="328"/>
        <w:spacing w:after="0"/>
        <w:tabs>
          <w:tab w:leader="none" w:pos="328" w:val="left"/>
        </w:tabs>
        <w:numPr>
          <w:ilvl w:val="0"/>
          <w:numId w:val="26"/>
        </w:numPr>
        <w:rPr>
          <w:rFonts w:ascii="Arial" w:cs="Arial" w:eastAsia="Arial" w:hAnsi="Arial"/>
          <w:sz w:val="10"/>
          <w:szCs w:val="10"/>
          <w:color w:val="auto"/>
        </w:rPr>
      </w:pPr>
      <w:r>
        <w:rPr>
          <w:rFonts w:ascii="Arial" w:cs="Arial" w:eastAsia="Arial" w:hAnsi="Arial"/>
          <w:sz w:val="20"/>
          <w:szCs w:val="20"/>
          <w:color w:val="auto"/>
        </w:rPr>
        <w:t>-21.3 to -25.4 ‰ with a median of -23 ‰. The palaeomidden dated to ca. 17 ka cal BP showed a lower</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6"/>
        </w:numPr>
        <w:rPr>
          <w:rFonts w:ascii="Arial" w:cs="Arial" w:eastAsia="Arial" w:hAnsi="Arial"/>
          <w:sz w:val="10"/>
          <w:szCs w:val="10"/>
          <w:color w:val="auto"/>
        </w:rPr>
      </w:pPr>
      <w:r>
        <w:rPr>
          <w:rFonts w:ascii="Arial" w:cs="Arial" w:eastAsia="Arial" w:hAnsi="Arial"/>
          <w:sz w:val="19"/>
          <w:szCs w:val="19"/>
          <w:color w:val="auto"/>
        </w:rPr>
        <w:t>abundance in all chain-length distributions. One of the main features of the middens dated to ca. 15.2 ka cal</w:t>
      </w:r>
    </w:p>
    <w:p>
      <w:pPr>
        <w:spacing w:after="0" w:line="134" w:lineRule="exact"/>
        <w:rPr>
          <w:rFonts w:ascii="Arial" w:cs="Arial" w:eastAsia="Arial" w:hAnsi="Arial"/>
          <w:sz w:val="10"/>
          <w:szCs w:val="10"/>
          <w:color w:val="auto"/>
        </w:rPr>
      </w:pPr>
    </w:p>
    <w:p>
      <w:pPr>
        <w:ind w:left="368" w:hanging="368"/>
        <w:spacing w:after="0"/>
        <w:tabs>
          <w:tab w:leader="none" w:pos="368" w:val="left"/>
        </w:tabs>
        <w:numPr>
          <w:ilvl w:val="0"/>
          <w:numId w:val="26"/>
        </w:numPr>
        <w:rPr>
          <w:rFonts w:ascii="Arial" w:cs="Arial" w:eastAsia="Arial" w:hAnsi="Arial"/>
          <w:sz w:val="10"/>
          <w:szCs w:val="10"/>
          <w:color w:val="auto"/>
        </w:rPr>
      </w:pPr>
      <w:r>
        <w:rPr>
          <w:rFonts w:ascii="Arial" w:cs="Arial" w:eastAsia="Arial" w:hAnsi="Arial"/>
          <w:sz w:val="19"/>
          <w:szCs w:val="19"/>
          <w:color w:val="auto"/>
        </w:rPr>
        <w:t xml:space="preserve">BP and between 14 and 12 ka cal BP was the high </w:t>
      </w:r>
      <w:r>
        <w:rPr>
          <w:rFonts w:ascii="Arial" w:cs="Arial" w:eastAsia="Arial" w:hAnsi="Arial"/>
          <w:sz w:val="19"/>
          <w:szCs w:val="19"/>
          <w:i w:val="1"/>
          <w:iCs w:val="1"/>
          <w:color w:val="auto"/>
        </w:rPr>
        <w:t>n</w:t>
      </w:r>
      <w:r>
        <w:rPr>
          <w:rFonts w:ascii="Arial" w:cs="Arial" w:eastAsia="Arial" w:hAnsi="Arial"/>
          <w:sz w:val="19"/>
          <w:szCs w:val="19"/>
          <w:color w:val="auto"/>
        </w:rPr>
        <w:t>-alkanes abundances of longer chains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25</w:t>
      </w:r>
      <w:r>
        <w:rPr>
          <w:rFonts w:ascii="Arial" w:cs="Arial" w:eastAsia="Arial" w:hAnsi="Arial"/>
          <w:sz w:val="19"/>
          <w:szCs w:val="19"/>
          <w:color w:val="auto"/>
        </w:rPr>
        <w:t xml:space="preserve"> to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35</w:t>
      </w:r>
      <w:r>
        <w:rPr>
          <w:rFonts w:ascii="Arial" w:cs="Arial" w:eastAsia="Arial" w:hAnsi="Arial"/>
          <w:sz w:val="19"/>
          <w:szCs w:val="19"/>
          <w:color w:val="auto"/>
        </w:rPr>
        <w:t>)</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26"/>
        </w:numPr>
        <w:rPr>
          <w:rFonts w:ascii="Arial" w:cs="Arial" w:eastAsia="Arial" w:hAnsi="Arial"/>
          <w:sz w:val="10"/>
          <w:szCs w:val="10"/>
          <w:color w:val="auto"/>
        </w:rPr>
      </w:pPr>
      <w:r>
        <w:rPr>
          <w:rFonts w:ascii="Arial" w:cs="Arial" w:eastAsia="Arial" w:hAnsi="Arial"/>
          <w:sz w:val="19"/>
          <w:szCs w:val="19"/>
          <w:color w:val="auto"/>
        </w:rPr>
        <w:t xml:space="preserve">compared to the chain-length abundance between ca. 11 and 5 ka cal BP. The abundances of </w:t>
      </w:r>
      <w:r>
        <w:rPr>
          <w:rFonts w:ascii="Arial" w:cs="Arial" w:eastAsia="Arial" w:hAnsi="Arial"/>
          <w:sz w:val="19"/>
          <w:szCs w:val="19"/>
          <w:i w:val="1"/>
          <w:iCs w:val="1"/>
          <w:color w:val="auto"/>
        </w:rPr>
        <w:t>n</w:t>
      </w:r>
      <w:r>
        <w:rPr>
          <w:rFonts w:ascii="Arial" w:cs="Arial" w:eastAsia="Arial" w:hAnsi="Arial"/>
          <w:sz w:val="19"/>
          <w:szCs w:val="19"/>
          <w:color w:val="auto"/>
        </w:rPr>
        <w:t>-alkanes for</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6"/>
        </w:numPr>
        <w:rPr>
          <w:rFonts w:ascii="Arial" w:cs="Arial" w:eastAsia="Arial" w:hAnsi="Arial"/>
          <w:sz w:val="10"/>
          <w:szCs w:val="10"/>
          <w:color w:val="auto"/>
        </w:rPr>
      </w:pPr>
      <w:r>
        <w:rPr>
          <w:rFonts w:ascii="Arial" w:cs="Arial" w:eastAsia="Arial" w:hAnsi="Arial"/>
          <w:sz w:val="19"/>
          <w:szCs w:val="19"/>
          <w:color w:val="auto"/>
        </w:rPr>
        <w:t>the youngest samples dated between 5 and 0.18 ka cal BP shows an increase in all chain-length distribution,</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26"/>
        </w:numPr>
        <w:rPr>
          <w:rFonts w:ascii="Arial" w:cs="Arial" w:eastAsia="Arial" w:hAnsi="Arial"/>
          <w:sz w:val="10"/>
          <w:szCs w:val="10"/>
          <w:color w:val="auto"/>
        </w:rPr>
      </w:pPr>
      <w:r>
        <w:rPr>
          <w:rFonts w:ascii="Arial" w:cs="Arial" w:eastAsia="Arial" w:hAnsi="Arial"/>
          <w:sz w:val="20"/>
          <w:szCs w:val="20"/>
          <w:color w:val="auto"/>
        </w:rPr>
        <w:t xml:space="preserve">where the midden with higher </w:t>
      </w:r>
      <w:r>
        <w:rPr>
          <w:rFonts w:ascii="Arial" w:cs="Arial" w:eastAsia="Arial" w:hAnsi="Arial"/>
          <w:sz w:val="20"/>
          <w:szCs w:val="20"/>
          <w:i w:val="1"/>
          <w:iCs w:val="1"/>
          <w:color w:val="auto"/>
        </w:rPr>
        <w:t>n</w:t>
      </w:r>
      <w:r>
        <w:rPr>
          <w:rFonts w:ascii="Arial" w:cs="Arial" w:eastAsia="Arial" w:hAnsi="Arial"/>
          <w:sz w:val="20"/>
          <w:szCs w:val="20"/>
          <w:color w:val="auto"/>
        </w:rPr>
        <w:t>-alkanes abundance was at ~ 4 ka cal BP (Figure</w:t>
      </w:r>
      <w:r>
        <w:rPr>
          <w:rFonts w:ascii="Arial" w:cs="Arial" w:eastAsia="Arial" w:hAnsi="Arial"/>
          <w:sz w:val="20"/>
          <w:szCs w:val="20"/>
          <w:color w:val="0000FF"/>
        </w:rPr>
        <w:t xml:space="preserve"> 3</w:t>
      </w:r>
      <w:r>
        <w:rPr>
          <w:rFonts w:ascii="Arial" w:cs="Arial" w:eastAsia="Arial" w:hAnsi="Arial"/>
          <w:sz w:val="20"/>
          <w:szCs w:val="20"/>
          <w:color w:val="auto"/>
        </w:rPr>
        <w:t>). Remarkably, the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6"/>
        </w:numPr>
        <w:rPr>
          <w:rFonts w:ascii="Arial" w:cs="Arial" w:eastAsia="Arial" w:hAnsi="Arial"/>
          <w:sz w:val="10"/>
          <w:szCs w:val="10"/>
          <w:color w:val="auto"/>
        </w:rPr>
      </w:pPr>
      <w:r>
        <w:rPr>
          <w:rFonts w:ascii="Arial" w:cs="Arial" w:eastAsia="Arial" w:hAnsi="Arial"/>
          <w:sz w:val="20"/>
          <w:szCs w:val="20"/>
          <w:color w:val="auto"/>
        </w:rPr>
        <w:t xml:space="preserve">midden dated at 11.7 ka cal BP has the highest concentration of </w:t>
      </w:r>
      <w:r>
        <w:rPr>
          <w:rFonts w:ascii="Arial" w:cs="Arial" w:eastAsia="Arial" w:hAnsi="Arial"/>
          <w:sz w:val="20"/>
          <w:szCs w:val="20"/>
          <w:i w:val="1"/>
          <w:iCs w:val="1"/>
          <w:color w:val="auto"/>
        </w:rPr>
        <w:t>n</w:t>
      </w:r>
      <w:r>
        <w:rPr>
          <w:rFonts w:ascii="Arial" w:cs="Arial" w:eastAsia="Arial" w:hAnsi="Arial"/>
          <w:sz w:val="20"/>
          <w:szCs w:val="20"/>
          <w:color w:val="auto"/>
        </w:rPr>
        <w:t>-alkanes in the record (~1,000</w:t>
      </w:r>
      <w:r>
        <w:rPr>
          <w:rFonts w:ascii="Arial" w:cs="Arial" w:eastAsia="Arial" w:hAnsi="Arial"/>
          <w:sz w:val="20"/>
          <w:szCs w:val="20"/>
          <w:color w:val="auto"/>
        </w:rPr>
        <w:t xml:space="preserve"> </w:t>
      </w:r>
      <w:r>
        <w:rPr>
          <w:rFonts w:ascii="Arial" w:cs="Arial" w:eastAsia="Arial" w:hAnsi="Arial"/>
          <w:sz w:val="20"/>
          <w:szCs w:val="20"/>
          <w:i w:val="1"/>
          <w:iCs w:val="1"/>
          <w:color w:val="auto"/>
        </w:rPr>
        <w:t>µ</w:t>
      </w:r>
      <w:r>
        <w:rPr>
          <w:rFonts w:ascii="Arial" w:cs="Arial" w:eastAsia="Arial" w:hAnsi="Arial"/>
          <w:sz w:val="20"/>
          <w:szCs w:val="20"/>
          <w:color w:val="auto"/>
        </w:rPr>
        <w:t>g/gdw),</w:t>
      </w:r>
    </w:p>
    <w:p>
      <w:pPr>
        <w:sectPr>
          <w:pgSz w:w="11900" w:h="16838" w:orient="portrait"/>
          <w:cols w:equalWidth="0" w:num="1">
            <w:col w:w="9728"/>
          </w:cols>
          <w:pgMar w:left="932" w:top="1440" w:right="1246" w:bottom="1440" w:gutter="0" w:footer="0" w:header="0"/>
        </w:sectPr>
      </w:pPr>
    </w:p>
    <w:p>
      <w:pPr>
        <w:spacing w:after="0" w:line="200" w:lineRule="exact"/>
        <w:rPr>
          <w:sz w:val="20"/>
          <w:szCs w:val="20"/>
          <w:color w:val="auto"/>
        </w:rPr>
      </w:pPr>
    </w:p>
    <w:p>
      <w:pPr>
        <w:spacing w:after="0" w:line="325" w:lineRule="exact"/>
        <w:rPr>
          <w:sz w:val="20"/>
          <w:szCs w:val="20"/>
          <w:color w:val="auto"/>
        </w:rPr>
      </w:pPr>
    </w:p>
    <w:p>
      <w:pPr>
        <w:jc w:val="center"/>
        <w:ind w:right="-327"/>
        <w:spacing w:after="0"/>
        <w:rPr>
          <w:sz w:val="20"/>
          <w:szCs w:val="20"/>
          <w:color w:val="auto"/>
        </w:rPr>
      </w:pPr>
      <w:r>
        <w:rPr>
          <w:rFonts w:ascii="Arial" w:cs="Arial" w:eastAsia="Arial" w:hAnsi="Arial"/>
          <w:sz w:val="17"/>
          <w:szCs w:val="17"/>
          <w:color w:val="auto"/>
        </w:rPr>
        <w:t>11</w:t>
      </w:r>
    </w:p>
    <w:p>
      <w:pPr>
        <w:sectPr>
          <w:pgSz w:w="11900" w:h="16838" w:orient="portrait"/>
          <w:cols w:equalWidth="0" w:num="1">
            <w:col w:w="9728"/>
          </w:cols>
          <w:pgMar w:left="932" w:top="1440" w:right="1246" w:bottom="1440" w:gutter="0" w:footer="0" w:header="0"/>
          <w:type w:val="continuous"/>
        </w:sectPr>
      </w:pPr>
    </w:p>
    <w:bookmarkStart w:id="11" w:name="page12"/>
    <w:bookmarkEnd w:id="1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819150</wp:posOffset>
            </wp:positionH>
            <wp:positionV relativeFrom="page">
              <wp:posOffset>3343275</wp:posOffset>
            </wp:positionV>
            <wp:extent cx="5921375" cy="31578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921375" cy="3157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ind w:left="20"/>
        <w:spacing w:after="0"/>
        <w:rPr>
          <w:sz w:val="20"/>
          <w:szCs w:val="20"/>
          <w:color w:val="auto"/>
        </w:rPr>
      </w:pPr>
      <w:r>
        <w:rPr>
          <w:rFonts w:ascii="Arial" w:cs="Arial" w:eastAsia="Arial" w:hAnsi="Arial"/>
          <w:sz w:val="16"/>
          <w:szCs w:val="16"/>
          <w:color w:val="auto"/>
        </w:rPr>
        <w:t>Figure 3: Plant macrofossil diagram from paleomiddens in Quebrada Incahuasi. Relative abundance index runs from 0 (absent)</w:t>
      </w:r>
    </w:p>
    <w:p>
      <w:pPr>
        <w:spacing w:after="0" w:line="40" w:lineRule="exact"/>
        <w:rPr>
          <w:sz w:val="20"/>
          <w:szCs w:val="20"/>
          <w:color w:val="auto"/>
        </w:rPr>
      </w:pPr>
    </w:p>
    <w:p>
      <w:pPr>
        <w:ind w:left="20"/>
        <w:spacing w:after="0"/>
        <w:rPr>
          <w:sz w:val="20"/>
          <w:szCs w:val="20"/>
          <w:color w:val="auto"/>
        </w:rPr>
      </w:pPr>
      <w:r>
        <w:rPr>
          <w:rFonts w:ascii="Arial" w:cs="Arial" w:eastAsia="Arial" w:hAnsi="Arial"/>
          <w:sz w:val="16"/>
          <w:szCs w:val="16"/>
          <w:color w:val="auto"/>
        </w:rPr>
        <w:t>to 5 (dominant). Modern analogue groups of local and extralocal taxas have been defined. Ex: total number of extra-local</w:t>
      </w:r>
    </w:p>
    <w:p>
      <w:pPr>
        <w:spacing w:after="0" w:line="5" w:lineRule="exact"/>
        <w:rPr>
          <w:sz w:val="20"/>
          <w:szCs w:val="20"/>
          <w:color w:val="auto"/>
        </w:rPr>
      </w:pPr>
    </w:p>
    <w:p>
      <w:pPr>
        <w:jc w:val="both"/>
        <w:ind w:right="20" w:firstLine="6"/>
        <w:spacing w:after="0" w:line="249" w:lineRule="auto"/>
        <w:rPr>
          <w:sz w:val="20"/>
          <w:szCs w:val="20"/>
          <w:color w:val="auto"/>
        </w:rPr>
      </w:pPr>
      <w:r>
        <w:rPr>
          <w:rFonts w:ascii="Arial" w:cs="Arial" w:eastAsia="Arial" w:hAnsi="Arial"/>
          <w:sz w:val="16"/>
          <w:szCs w:val="16"/>
          <w:color w:val="auto"/>
        </w:rPr>
        <w:t>species, Lc: total number of local species and “Total”: represents the total number of species. A CONISS analysis was performed to see the relationships between the samples. The purple bands represent of the pluviometric anomalies CAPE I (ca. 18 to 14.8 ka cal BP), CAPE II (ca. 13.0 to 8.6 and 8.1 to 7.6 ka cal BP), ~2.5 and MCA (ca. 1.2 and 0.8 ka cal BP) described in the Atacama Desert. Note the different magnitudes of the abundances.</w:t>
      </w:r>
    </w:p>
    <w:p>
      <w:pPr>
        <w:sectPr>
          <w:pgSz w:w="11900" w:h="16838" w:orient="portrait"/>
          <w:cols w:equalWidth="0" w:num="1">
            <w:col w:w="9360"/>
          </w:cols>
          <w:pgMar w:left="1280" w:top="1440" w:right="126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jc w:val="center"/>
        <w:spacing w:after="0"/>
        <w:rPr>
          <w:sz w:val="20"/>
          <w:szCs w:val="20"/>
          <w:color w:val="auto"/>
        </w:rPr>
      </w:pPr>
      <w:r>
        <w:rPr>
          <w:rFonts w:ascii="Arial" w:cs="Arial" w:eastAsia="Arial" w:hAnsi="Arial"/>
          <w:sz w:val="17"/>
          <w:szCs w:val="17"/>
          <w:color w:val="auto"/>
        </w:rPr>
        <w:t>12</w:t>
      </w:r>
    </w:p>
    <w:p>
      <w:pPr>
        <w:sectPr>
          <w:pgSz w:w="11900" w:h="16838" w:orient="portrait"/>
          <w:cols w:equalWidth="0" w:num="1">
            <w:col w:w="9360"/>
          </w:cols>
          <w:pgMar w:left="1280" w:top="1440" w:right="1266" w:bottom="1440" w:gutter="0" w:footer="0" w:header="0"/>
          <w:type w:val="continuous"/>
        </w:sectPr>
      </w:pPr>
    </w:p>
    <w:bookmarkStart w:id="12" w:name="page13"/>
    <w:bookmarkEnd w:id="12"/>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348" w:hanging="348"/>
        <w:spacing w:after="0"/>
        <w:tabs>
          <w:tab w:leader="none" w:pos="348" w:val="left"/>
        </w:tabs>
        <w:numPr>
          <w:ilvl w:val="0"/>
          <w:numId w:val="27"/>
        </w:numPr>
        <w:rPr>
          <w:rFonts w:ascii="Arial" w:cs="Arial" w:eastAsia="Arial" w:hAnsi="Arial"/>
          <w:sz w:val="10"/>
          <w:szCs w:val="10"/>
          <w:color w:val="auto"/>
        </w:rPr>
      </w:pPr>
      <w:r>
        <w:rPr>
          <w:rFonts w:ascii="Arial" w:cs="Arial" w:eastAsia="Arial" w:hAnsi="Arial"/>
          <w:sz w:val="19"/>
          <w:szCs w:val="19"/>
          <w:color w:val="auto"/>
        </w:rPr>
        <w:t xml:space="preserve">where the carbon length chain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dominates. Two grass samples, dated between 970 (QIN237-B) and</w:t>
      </w:r>
    </w:p>
    <w:p>
      <w:pPr>
        <w:spacing w:after="0" w:line="145" w:lineRule="exact"/>
        <w:rPr>
          <w:rFonts w:ascii="Arial" w:cs="Arial" w:eastAsia="Arial" w:hAnsi="Arial"/>
          <w:sz w:val="10"/>
          <w:szCs w:val="10"/>
          <w:color w:val="auto"/>
        </w:rPr>
      </w:pPr>
    </w:p>
    <w:p>
      <w:pPr>
        <w:ind w:left="348" w:hanging="348"/>
        <w:spacing w:after="0"/>
        <w:tabs>
          <w:tab w:leader="none" w:pos="348" w:val="left"/>
        </w:tabs>
        <w:numPr>
          <w:ilvl w:val="0"/>
          <w:numId w:val="27"/>
        </w:numPr>
        <w:rPr>
          <w:rFonts w:ascii="Arial" w:cs="Arial" w:eastAsia="Arial" w:hAnsi="Arial"/>
          <w:sz w:val="10"/>
          <w:szCs w:val="10"/>
          <w:color w:val="auto"/>
        </w:rPr>
      </w:pPr>
      <w:r>
        <w:rPr>
          <w:rFonts w:ascii="Arial" w:cs="Arial" w:eastAsia="Arial" w:hAnsi="Arial"/>
          <w:sz w:val="20"/>
          <w:szCs w:val="20"/>
          <w:color w:val="auto"/>
        </w:rPr>
        <w:t xml:space="preserve">11,780 (QIN 214b) a cal BP, extracted from the palaeomiddens matrix showed high </w:t>
      </w:r>
      <w:r>
        <w:rPr>
          <w:rFonts w:ascii="Arial" w:cs="Arial" w:eastAsia="Arial" w:hAnsi="Arial"/>
          <w:sz w:val="20"/>
          <w:szCs w:val="20"/>
          <w:i w:val="1"/>
          <w:iCs w:val="1"/>
          <w:color w:val="auto"/>
        </w:rPr>
        <w:t>n</w:t>
      </w:r>
      <w:r>
        <w:rPr>
          <w:rFonts w:ascii="Arial" w:cs="Arial" w:eastAsia="Arial" w:hAnsi="Arial"/>
          <w:sz w:val="20"/>
          <w:szCs w:val="20"/>
          <w:color w:val="auto"/>
        </w:rPr>
        <w:t>-alkane values.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227330</wp:posOffset>
            </wp:positionH>
            <wp:positionV relativeFrom="paragraph">
              <wp:posOffset>173990</wp:posOffset>
            </wp:positionV>
            <wp:extent cx="5921375" cy="31578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921375" cy="3157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both"/>
        <w:ind w:left="348" w:firstLine="6"/>
        <w:spacing w:after="0" w:line="238" w:lineRule="auto"/>
        <w:rPr>
          <w:sz w:val="20"/>
          <w:szCs w:val="20"/>
          <w:color w:val="auto"/>
        </w:rPr>
      </w:pPr>
      <w:r>
        <w:rPr>
          <w:rFonts w:ascii="Arial" w:cs="Arial" w:eastAsia="Arial" w:hAnsi="Arial"/>
          <w:sz w:val="16"/>
          <w:szCs w:val="16"/>
          <w:color w:val="auto"/>
        </w:rPr>
        <w:t xml:space="preserve">Figure 4: Abundance of </w:t>
      </w:r>
      <w:r>
        <w:rPr>
          <w:rFonts w:ascii="Arial" w:cs="Arial" w:eastAsia="Arial" w:hAnsi="Arial"/>
          <w:sz w:val="16"/>
          <w:szCs w:val="16"/>
          <w:i w:val="1"/>
          <w:iCs w:val="1"/>
          <w:color w:val="auto"/>
        </w:rPr>
        <w:t>n</w:t>
      </w:r>
      <w:r>
        <w:rPr>
          <w:rFonts w:ascii="Arial" w:cs="Arial" w:eastAsia="Arial" w:hAnsi="Arial"/>
          <w:sz w:val="16"/>
          <w:szCs w:val="16"/>
          <w:color w:val="auto"/>
        </w:rPr>
        <w:t>-alkanes (</w:t>
      </w:r>
      <w:r>
        <w:rPr>
          <w:rFonts w:ascii="Arial" w:cs="Arial" w:eastAsia="Arial" w:hAnsi="Arial"/>
          <w:sz w:val="16"/>
          <w:szCs w:val="16"/>
          <w:i w:val="1"/>
          <w:iCs w:val="1"/>
          <w:color w:val="auto"/>
        </w:rPr>
        <w:t>µ</w:t>
      </w:r>
      <w:r>
        <w:rPr>
          <w:rFonts w:ascii="Arial" w:cs="Arial" w:eastAsia="Arial" w:hAnsi="Arial"/>
          <w:sz w:val="16"/>
          <w:szCs w:val="16"/>
          <w:color w:val="auto"/>
        </w:rPr>
        <w:t>g/gdw) and</w:t>
      </w:r>
      <w:r>
        <w:rPr>
          <w:rFonts w:ascii="Arial" w:cs="Arial" w:eastAsia="Arial" w:hAnsi="Arial"/>
          <w:sz w:val="16"/>
          <w:szCs w:val="16"/>
          <w:color w:val="auto"/>
        </w:rPr>
        <w:t xml:space="preserve"> </w:t>
      </w:r>
      <w:r>
        <w:rPr>
          <w:rFonts w:ascii="Arial" w:cs="Arial" w:eastAsia="Arial" w:hAnsi="Arial"/>
          <w:sz w:val="16"/>
          <w:szCs w:val="16"/>
          <w:i w:val="1"/>
          <w:iCs w:val="1"/>
          <w:color w:val="auto"/>
        </w:rPr>
        <w:t>δ</w:t>
      </w:r>
      <w:r>
        <w:rPr>
          <w:rFonts w:ascii="Arial" w:cs="Arial" w:eastAsia="Arial" w:hAnsi="Arial"/>
          <w:sz w:val="23"/>
          <w:szCs w:val="23"/>
          <w:color w:val="auto"/>
          <w:vertAlign w:val="superscript"/>
        </w:rPr>
        <w:t>13</w:t>
      </w:r>
      <w:r>
        <w:rPr>
          <w:rFonts w:ascii="Arial" w:cs="Arial" w:eastAsia="Arial" w:hAnsi="Arial"/>
          <w:sz w:val="16"/>
          <w:szCs w:val="16"/>
          <w:color w:val="auto"/>
        </w:rPr>
        <w:t>C,</w:t>
      </w:r>
      <w:r>
        <w:rPr>
          <w:rFonts w:ascii="Arial" w:cs="Arial" w:eastAsia="Arial" w:hAnsi="Arial"/>
          <w:sz w:val="16"/>
          <w:szCs w:val="16"/>
          <w:color w:val="auto"/>
        </w:rPr>
        <w:t xml:space="preserve"> </w:t>
      </w:r>
      <w:r>
        <w:rPr>
          <w:rFonts w:ascii="Arial" w:cs="Arial" w:eastAsia="Arial" w:hAnsi="Arial"/>
          <w:sz w:val="16"/>
          <w:szCs w:val="16"/>
          <w:i w:val="1"/>
          <w:iCs w:val="1"/>
          <w:color w:val="auto"/>
        </w:rPr>
        <w:t>δ</w:t>
      </w:r>
      <w:r>
        <w:rPr>
          <w:rFonts w:ascii="Arial" w:cs="Arial" w:eastAsia="Arial" w:hAnsi="Arial"/>
          <w:sz w:val="23"/>
          <w:szCs w:val="23"/>
          <w:color w:val="auto"/>
          <w:vertAlign w:val="superscript"/>
        </w:rPr>
        <w:t>15</w:t>
      </w:r>
      <w:r>
        <w:rPr>
          <w:rFonts w:ascii="Arial" w:cs="Arial" w:eastAsia="Arial" w:hAnsi="Arial"/>
          <w:sz w:val="16"/>
          <w:szCs w:val="16"/>
          <w:color w:val="auto"/>
        </w:rPr>
        <w:t>N and C/N ratio values from fecal-pellet obtained of the palaeomiddens from Quebrada Incahuasi. A constrained cluster analysis by the method of incremental sum of squares (CONISS) was performed to see the relationships between the samples. The purple bands represent of the pluviometric anomalies CAPE I (ca. 18 to 14.8 ka cal BP), CAPE II (ca. 13.0 to 8.6 and 8.1 to 7.6 ka cal BP), ~2.5 and MCA (ca. 1.2 and 0.8 ka cal BP) described in the Atacama Desert. Note the different magnitudes of the abundances.</w:t>
      </w:r>
    </w:p>
    <w:p>
      <w:pPr>
        <w:spacing w:after="0" w:line="200" w:lineRule="exact"/>
        <w:rPr>
          <w:sz w:val="20"/>
          <w:szCs w:val="20"/>
          <w:color w:val="auto"/>
        </w:rPr>
      </w:pPr>
    </w:p>
    <w:p>
      <w:pPr>
        <w:spacing w:after="0" w:line="390" w:lineRule="exact"/>
        <w:rPr>
          <w:sz w:val="20"/>
          <w:szCs w:val="20"/>
          <w:color w:val="auto"/>
        </w:rPr>
      </w:pPr>
    </w:p>
    <w:p>
      <w:pPr>
        <w:ind w:left="368" w:hanging="368"/>
        <w:spacing w:after="0"/>
        <w:tabs>
          <w:tab w:leader="none" w:pos="368" w:val="left"/>
        </w:tabs>
        <w:numPr>
          <w:ilvl w:val="0"/>
          <w:numId w:val="28"/>
        </w:numPr>
        <w:rPr>
          <w:rFonts w:ascii="Arial" w:cs="Arial" w:eastAsia="Arial" w:hAnsi="Arial"/>
          <w:sz w:val="10"/>
          <w:szCs w:val="10"/>
          <w:color w:val="auto"/>
        </w:rPr>
      </w:pPr>
      <w:r>
        <w:rPr>
          <w:rFonts w:ascii="Arial" w:cs="Arial" w:eastAsia="Arial" w:hAnsi="Arial"/>
          <w:sz w:val="20"/>
          <w:szCs w:val="20"/>
          <w:b w:val="1"/>
          <w:bCs w:val="1"/>
          <w:color w:val="auto"/>
        </w:rPr>
        <w:t>4. Discussion</w:t>
      </w:r>
    </w:p>
    <w:p>
      <w:pPr>
        <w:spacing w:after="0" w:line="333" w:lineRule="exact"/>
        <w:rPr>
          <w:rFonts w:ascii="Arial" w:cs="Arial" w:eastAsia="Arial" w:hAnsi="Arial"/>
          <w:sz w:val="10"/>
          <w:szCs w:val="10"/>
          <w:color w:val="auto"/>
        </w:rPr>
      </w:pPr>
    </w:p>
    <w:p>
      <w:pPr>
        <w:ind w:left="368" w:hanging="368"/>
        <w:spacing w:after="0"/>
        <w:tabs>
          <w:tab w:leader="none" w:pos="368" w:val="left"/>
        </w:tabs>
        <w:numPr>
          <w:ilvl w:val="0"/>
          <w:numId w:val="28"/>
        </w:numPr>
        <w:rPr>
          <w:rFonts w:ascii="Arial" w:cs="Arial" w:eastAsia="Arial" w:hAnsi="Arial"/>
          <w:sz w:val="10"/>
          <w:szCs w:val="10"/>
          <w:color w:val="auto"/>
        </w:rPr>
      </w:pPr>
      <w:r>
        <w:rPr>
          <w:rFonts w:ascii="Arial" w:cs="Arial" w:eastAsia="Arial" w:hAnsi="Arial"/>
          <w:sz w:val="20"/>
          <w:szCs w:val="20"/>
          <w:i w:val="1"/>
          <w:iCs w:val="1"/>
          <w:color w:val="auto"/>
        </w:rPr>
        <w:t>4.1. Distribution of leaf wax</w:t>
      </w:r>
      <w:r>
        <w:rPr>
          <w:rFonts w:ascii="Arial" w:cs="Arial" w:eastAsia="Arial" w:hAnsi="Arial"/>
          <w:sz w:val="20"/>
          <w:szCs w:val="20"/>
          <w:color w:val="auto"/>
        </w:rPr>
        <w:t xml:space="preserve"> n</w:t>
      </w:r>
      <w:r>
        <w:rPr>
          <w:rFonts w:ascii="Arial" w:cs="Arial" w:eastAsia="Arial" w:hAnsi="Arial"/>
          <w:sz w:val="20"/>
          <w:szCs w:val="20"/>
          <w:i w:val="1"/>
          <w:iCs w:val="1"/>
          <w:color w:val="auto"/>
        </w:rPr>
        <w:t>-alkanes and</w:t>
      </w:r>
      <w:r>
        <w:rPr>
          <w:rFonts w:ascii="Arial" w:cs="Arial" w:eastAsia="Arial" w:hAnsi="Arial"/>
          <w:sz w:val="20"/>
          <w:szCs w:val="20"/>
          <w:color w:val="auto"/>
        </w:rPr>
        <w:t xml:space="preserve"> n</w:t>
      </w:r>
      <w:r>
        <w:rPr>
          <w:rFonts w:ascii="Arial" w:cs="Arial" w:eastAsia="Arial" w:hAnsi="Arial"/>
          <w:sz w:val="20"/>
          <w:szCs w:val="20"/>
          <w:i w:val="1"/>
          <w:iCs w:val="1"/>
          <w:color w:val="auto"/>
        </w:rPr>
        <w:t>-alkanoic acids along an altitudinal transect (50–4200 m a.s.l)</w:t>
      </w:r>
    </w:p>
    <w:p>
      <w:pPr>
        <w:spacing w:after="0" w:line="169" w:lineRule="exact"/>
        <w:rPr>
          <w:rFonts w:ascii="Arial" w:cs="Arial" w:eastAsia="Arial" w:hAnsi="Arial"/>
          <w:sz w:val="10"/>
          <w:szCs w:val="10"/>
          <w:color w:val="auto"/>
        </w:rPr>
      </w:pPr>
    </w:p>
    <w:p>
      <w:pPr>
        <w:ind w:left="768" w:hanging="768"/>
        <w:spacing w:after="0"/>
        <w:tabs>
          <w:tab w:leader="none" w:pos="768" w:val="left"/>
        </w:tabs>
        <w:numPr>
          <w:ilvl w:val="0"/>
          <w:numId w:val="28"/>
        </w:numPr>
        <w:rPr>
          <w:rFonts w:ascii="Arial" w:cs="Arial" w:eastAsia="Arial" w:hAnsi="Arial"/>
          <w:sz w:val="10"/>
          <w:szCs w:val="10"/>
          <w:color w:val="auto"/>
        </w:rPr>
      </w:pPr>
      <w:r>
        <w:rPr>
          <w:rFonts w:ascii="Arial" w:cs="Arial" w:eastAsia="Arial" w:hAnsi="Arial"/>
          <w:sz w:val="20"/>
          <w:szCs w:val="20"/>
          <w:i w:val="1"/>
          <w:iCs w:val="1"/>
          <w:color w:val="auto"/>
        </w:rPr>
        <w:t>in the Atacama Desert</w:t>
      </w:r>
    </w:p>
    <w:p>
      <w:pPr>
        <w:spacing w:after="0" w:line="212" w:lineRule="exact"/>
        <w:rPr>
          <w:rFonts w:ascii="Arial" w:cs="Arial" w:eastAsia="Arial" w:hAnsi="Arial"/>
          <w:sz w:val="10"/>
          <w:szCs w:val="10"/>
          <w:color w:val="auto"/>
        </w:rPr>
      </w:pPr>
    </w:p>
    <w:p>
      <w:pPr>
        <w:ind w:left="468" w:hanging="468"/>
        <w:spacing w:after="0"/>
        <w:tabs>
          <w:tab w:leader="none" w:pos="468" w:val="left"/>
        </w:tabs>
        <w:numPr>
          <w:ilvl w:val="0"/>
          <w:numId w:val="28"/>
        </w:numPr>
        <w:rPr>
          <w:rFonts w:ascii="Arial" w:cs="Arial" w:eastAsia="Arial" w:hAnsi="Arial"/>
          <w:sz w:val="10"/>
          <w:szCs w:val="10"/>
          <w:color w:val="auto"/>
        </w:rPr>
      </w:pPr>
      <w:r>
        <w:rPr>
          <w:rFonts w:ascii="Arial" w:cs="Arial" w:eastAsia="Arial" w:hAnsi="Arial"/>
          <w:sz w:val="19"/>
          <w:szCs w:val="19"/>
          <w:color w:val="auto"/>
        </w:rPr>
        <w:t xml:space="preserve">The leaf wax </w:t>
      </w:r>
      <w:r>
        <w:rPr>
          <w:rFonts w:ascii="Arial" w:cs="Arial" w:eastAsia="Arial" w:hAnsi="Arial"/>
          <w:sz w:val="19"/>
          <w:szCs w:val="19"/>
          <w:i w:val="1"/>
          <w:iCs w:val="1"/>
          <w:color w:val="auto"/>
        </w:rPr>
        <w:t>n</w:t>
      </w:r>
      <w:r>
        <w:rPr>
          <w:rFonts w:ascii="Arial" w:cs="Arial" w:eastAsia="Arial" w:hAnsi="Arial"/>
          <w:sz w:val="19"/>
          <w:szCs w:val="19"/>
          <w:color w:val="auto"/>
        </w:rPr>
        <w:t xml:space="preserve">-alkanes and </w:t>
      </w:r>
      <w:r>
        <w:rPr>
          <w:rFonts w:ascii="Arial" w:cs="Arial" w:eastAsia="Arial" w:hAnsi="Arial"/>
          <w:sz w:val="19"/>
          <w:szCs w:val="19"/>
          <w:i w:val="1"/>
          <w:iCs w:val="1"/>
          <w:color w:val="auto"/>
        </w:rPr>
        <w:t>n</w:t>
      </w:r>
      <w:r>
        <w:rPr>
          <w:rFonts w:ascii="Arial" w:cs="Arial" w:eastAsia="Arial" w:hAnsi="Arial"/>
          <w:sz w:val="19"/>
          <w:szCs w:val="19"/>
          <w:color w:val="auto"/>
        </w:rPr>
        <w:t>-alkanoic acids along the vegetational transect in the Atacama desert show</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8"/>
        </w:numPr>
        <w:rPr>
          <w:rFonts w:ascii="Arial" w:cs="Arial" w:eastAsia="Arial" w:hAnsi="Arial"/>
          <w:sz w:val="10"/>
          <w:szCs w:val="10"/>
          <w:color w:val="auto"/>
        </w:rPr>
      </w:pPr>
      <w:r>
        <w:rPr>
          <w:rFonts w:ascii="Arial" w:cs="Arial" w:eastAsia="Arial" w:hAnsi="Arial"/>
          <w:sz w:val="19"/>
          <w:szCs w:val="19"/>
          <w:color w:val="auto"/>
        </w:rPr>
        <w:t>a species-specific and heterogeneous distribution in the chain lengths (Figure</w:t>
      </w:r>
      <w:r>
        <w:rPr>
          <w:rFonts w:ascii="Arial" w:cs="Arial" w:eastAsia="Arial" w:hAnsi="Arial"/>
          <w:sz w:val="19"/>
          <w:szCs w:val="19"/>
          <w:color w:val="0000FF"/>
        </w:rPr>
        <w:t xml:space="preserve"> 1</w:t>
      </w:r>
      <w:r>
        <w:rPr>
          <w:rFonts w:ascii="Arial" w:cs="Arial" w:eastAsia="Arial" w:hAnsi="Arial"/>
          <w:sz w:val="19"/>
          <w:szCs w:val="19"/>
          <w:color w:val="auto"/>
        </w:rPr>
        <w:t xml:space="preserve"> and Figure</w:t>
      </w:r>
      <w:r>
        <w:rPr>
          <w:rFonts w:ascii="Arial" w:cs="Arial" w:eastAsia="Arial" w:hAnsi="Arial"/>
          <w:sz w:val="19"/>
          <w:szCs w:val="19"/>
          <w:color w:val="0000FF"/>
        </w:rPr>
        <w:t xml:space="preserve"> 2</w:t>
      </w:r>
      <w:r>
        <w:rPr>
          <w:rFonts w:ascii="Arial" w:cs="Arial" w:eastAsia="Arial" w:hAnsi="Arial"/>
          <w:sz w:val="19"/>
          <w:szCs w:val="19"/>
          <w:color w:val="auto"/>
        </w:rPr>
        <w:t>). Leaf waxes</w:t>
      </w:r>
    </w:p>
    <w:p>
      <w:pPr>
        <w:spacing w:after="0" w:line="134" w:lineRule="exact"/>
        <w:rPr>
          <w:rFonts w:ascii="Arial" w:cs="Arial" w:eastAsia="Arial" w:hAnsi="Arial"/>
          <w:sz w:val="10"/>
          <w:szCs w:val="10"/>
          <w:color w:val="auto"/>
        </w:rPr>
      </w:pPr>
    </w:p>
    <w:p>
      <w:pPr>
        <w:ind w:left="368" w:hanging="368"/>
        <w:spacing w:after="0"/>
        <w:tabs>
          <w:tab w:leader="none" w:pos="368" w:val="left"/>
        </w:tabs>
        <w:numPr>
          <w:ilvl w:val="0"/>
          <w:numId w:val="28"/>
        </w:numPr>
        <w:rPr>
          <w:rFonts w:ascii="Arial" w:cs="Arial" w:eastAsia="Arial" w:hAnsi="Arial"/>
          <w:sz w:val="10"/>
          <w:szCs w:val="10"/>
          <w:color w:val="auto"/>
        </w:rPr>
      </w:pPr>
      <w:r>
        <w:rPr>
          <w:rFonts w:ascii="Arial" w:cs="Arial" w:eastAsia="Arial" w:hAnsi="Arial"/>
          <w:sz w:val="19"/>
          <w:szCs w:val="19"/>
          <w:color w:val="auto"/>
        </w:rPr>
        <w:t xml:space="preserve">from Steppe and Puna species have a clear predominance of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28</w:t>
      </w:r>
      <w:r>
        <w:rPr>
          <w:rFonts w:ascii="Arial" w:cs="Arial" w:eastAsia="Arial" w:hAnsi="Arial"/>
          <w:sz w:val="19"/>
          <w:szCs w:val="19"/>
          <w:color w:val="auto"/>
        </w:rPr>
        <w:t xml:space="preserve"> chain lengths in </w:t>
      </w:r>
      <w:r>
        <w:rPr>
          <w:rFonts w:ascii="Arial" w:cs="Arial" w:eastAsia="Arial" w:hAnsi="Arial"/>
          <w:sz w:val="19"/>
          <w:szCs w:val="19"/>
          <w:i w:val="1"/>
          <w:iCs w:val="1"/>
          <w:color w:val="auto"/>
        </w:rPr>
        <w:t>n</w:t>
      </w:r>
      <w:r>
        <w:rPr>
          <w:rFonts w:ascii="Arial" w:cs="Arial" w:eastAsia="Arial" w:hAnsi="Arial"/>
          <w:sz w:val="19"/>
          <w:szCs w:val="19"/>
          <w:color w:val="auto"/>
        </w:rPr>
        <w:t>-alkanes and</w:t>
      </w:r>
    </w:p>
    <w:p>
      <w:pPr>
        <w:spacing w:after="0" w:line="99" w:lineRule="exact"/>
        <w:rPr>
          <w:rFonts w:ascii="Arial" w:cs="Arial" w:eastAsia="Arial" w:hAnsi="Arial"/>
          <w:sz w:val="10"/>
          <w:szCs w:val="10"/>
          <w:color w:val="auto"/>
        </w:rPr>
      </w:pPr>
    </w:p>
    <w:p>
      <w:pPr>
        <w:ind w:left="348" w:hanging="348"/>
        <w:spacing w:after="0"/>
        <w:tabs>
          <w:tab w:leader="none" w:pos="348" w:val="left"/>
        </w:tabs>
        <w:numPr>
          <w:ilvl w:val="0"/>
          <w:numId w:val="28"/>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 xml:space="preserve">-alkanoic acids, respectively. On the other hand, the Prepuna showed a higher abundance on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26</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28"/>
        </w:numPr>
        <w:rPr>
          <w:rFonts w:ascii="Arial" w:cs="Arial" w:eastAsia="Arial" w:hAnsi="Arial"/>
          <w:sz w:val="10"/>
          <w:szCs w:val="10"/>
          <w:color w:val="auto"/>
        </w:rPr>
      </w:pPr>
      <w:r>
        <w:rPr>
          <w:rFonts w:ascii="Arial" w:cs="Arial" w:eastAsia="Arial" w:hAnsi="Arial"/>
          <w:sz w:val="20"/>
          <w:szCs w:val="20"/>
          <w:color w:val="auto"/>
        </w:rPr>
        <w:t xml:space="preserve">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28</w:t>
      </w:r>
      <w:r>
        <w:rPr>
          <w:rFonts w:ascii="Arial" w:cs="Arial" w:eastAsia="Arial" w:hAnsi="Arial"/>
          <w:sz w:val="20"/>
          <w:szCs w:val="20"/>
          <w:color w:val="auto"/>
        </w:rPr>
        <w:t xml:space="preserve"> chain lengths. At the coast — where advected fog plays an important role as a moisture</w:t>
      </w:r>
    </w:p>
    <w:p>
      <w:pPr>
        <w:spacing w:after="0" w:line="88" w:lineRule="exact"/>
        <w:rPr>
          <w:rFonts w:ascii="Arial" w:cs="Arial" w:eastAsia="Arial" w:hAnsi="Arial"/>
          <w:sz w:val="10"/>
          <w:szCs w:val="10"/>
          <w:color w:val="auto"/>
        </w:rPr>
      </w:pPr>
    </w:p>
    <w:p>
      <w:pPr>
        <w:ind w:left="368" w:hanging="368"/>
        <w:spacing w:after="0"/>
        <w:tabs>
          <w:tab w:leader="none" w:pos="368" w:val="left"/>
        </w:tabs>
        <w:numPr>
          <w:ilvl w:val="0"/>
          <w:numId w:val="28"/>
        </w:numPr>
        <w:rPr>
          <w:rFonts w:ascii="Arial" w:cs="Arial" w:eastAsia="Arial" w:hAnsi="Arial"/>
          <w:sz w:val="10"/>
          <w:szCs w:val="10"/>
          <w:color w:val="auto"/>
        </w:rPr>
      </w:pPr>
      <w:r>
        <w:rPr>
          <w:rFonts w:ascii="Arial" w:cs="Arial" w:eastAsia="Arial" w:hAnsi="Arial"/>
          <w:sz w:val="20"/>
          <w:szCs w:val="20"/>
          <w:color w:val="auto"/>
        </w:rPr>
        <w:t xml:space="preserve">source — we found equal abundance of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27</w:t>
      </w:r>
      <w:r>
        <w:rPr>
          <w:rFonts w:ascii="Arial" w:cs="Arial" w:eastAsia="Arial" w:hAnsi="Arial"/>
          <w:sz w:val="20"/>
          <w:szCs w:val="20"/>
          <w:color w:val="auto"/>
        </w:rPr>
        <w:t>, while the plants from the Hyperarid Desert</w:t>
      </w:r>
    </w:p>
    <w:p>
      <w:pPr>
        <w:spacing w:after="0" w:line="88" w:lineRule="exact"/>
        <w:rPr>
          <w:rFonts w:ascii="Arial" w:cs="Arial" w:eastAsia="Arial" w:hAnsi="Arial"/>
          <w:sz w:val="10"/>
          <w:szCs w:val="10"/>
          <w:color w:val="auto"/>
        </w:rPr>
      </w:pPr>
    </w:p>
    <w:p>
      <w:pPr>
        <w:ind w:left="368" w:hanging="368"/>
        <w:spacing w:after="0"/>
        <w:tabs>
          <w:tab w:leader="none" w:pos="368" w:val="left"/>
        </w:tabs>
        <w:numPr>
          <w:ilvl w:val="0"/>
          <w:numId w:val="28"/>
        </w:numPr>
        <w:rPr>
          <w:rFonts w:ascii="Arial" w:cs="Arial" w:eastAsia="Arial" w:hAnsi="Arial"/>
          <w:sz w:val="10"/>
          <w:szCs w:val="10"/>
          <w:color w:val="auto"/>
        </w:rPr>
      </w:pPr>
      <w:r>
        <w:rPr>
          <w:rFonts w:ascii="Arial" w:cs="Arial" w:eastAsia="Arial" w:hAnsi="Arial"/>
          <w:sz w:val="20"/>
          <w:szCs w:val="20"/>
          <w:color w:val="auto"/>
        </w:rPr>
        <w:t xml:space="preserve">showed two different and antagonistic wax distributions where predominate </w:t>
      </w:r>
      <w:r>
        <w:rPr>
          <w:rFonts w:ascii="Arial" w:cs="Arial" w:eastAsia="Arial" w:hAnsi="Arial"/>
          <w:sz w:val="20"/>
          <w:szCs w:val="20"/>
          <w:i w:val="1"/>
          <w:iCs w:val="1"/>
          <w:color w:val="auto"/>
        </w:rPr>
        <w:t>n</w:t>
      </w:r>
      <w:r>
        <w:rPr>
          <w:rFonts w:ascii="Arial" w:cs="Arial" w:eastAsia="Arial" w:hAnsi="Arial"/>
          <w:sz w:val="20"/>
          <w:szCs w:val="20"/>
          <w:color w:val="auto"/>
        </w:rPr>
        <w:t xml:space="preserve">-alkane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and a higher</w:t>
      </w:r>
    </w:p>
    <w:p>
      <w:pPr>
        <w:spacing w:after="0" w:line="133" w:lineRule="exact"/>
        <w:rPr>
          <w:rFonts w:ascii="Arial" w:cs="Arial" w:eastAsia="Arial" w:hAnsi="Arial"/>
          <w:sz w:val="10"/>
          <w:szCs w:val="10"/>
          <w:color w:val="auto"/>
        </w:rPr>
      </w:pPr>
    </w:p>
    <w:p>
      <w:pPr>
        <w:ind w:left="348" w:hanging="348"/>
        <w:spacing w:after="0"/>
        <w:tabs>
          <w:tab w:leader="none" w:pos="348" w:val="left"/>
        </w:tabs>
        <w:numPr>
          <w:ilvl w:val="0"/>
          <w:numId w:val="28"/>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-alkanoic acids abundances of medium chain lengths (Figure</w:t>
      </w:r>
      <w:r>
        <w:rPr>
          <w:rFonts w:ascii="Arial" w:cs="Arial" w:eastAsia="Arial" w:hAnsi="Arial"/>
          <w:sz w:val="19"/>
          <w:szCs w:val="19"/>
          <w:color w:val="0000FF"/>
        </w:rPr>
        <w:t xml:space="preserve"> 2</w:t>
      </w:r>
      <w:r>
        <w:rPr>
          <w:rFonts w:ascii="Arial" w:cs="Arial" w:eastAsia="Arial" w:hAnsi="Arial"/>
          <w:sz w:val="19"/>
          <w:szCs w:val="19"/>
          <w:color w:val="auto"/>
        </w:rPr>
        <w:t>).</w:t>
      </w:r>
      <w:r>
        <w:rPr>
          <w:rFonts w:ascii="Arial" w:cs="Arial" w:eastAsia="Arial" w:hAnsi="Arial"/>
          <w:sz w:val="19"/>
          <w:szCs w:val="19"/>
          <w:color w:val="0000FF"/>
        </w:rPr>
        <w:t xml:space="preserve"> Mörchen et al.</w:t>
      </w:r>
      <w:r>
        <w:rPr>
          <w:rFonts w:ascii="Arial" w:cs="Arial" w:eastAsia="Arial" w:hAnsi="Arial"/>
          <w:sz w:val="19"/>
          <w:szCs w:val="19"/>
          <w:color w:val="auto"/>
        </w:rPr>
        <w:t xml:space="preserve"> (</w:t>
      </w:r>
      <w:r>
        <w:rPr>
          <w:rFonts w:ascii="Arial" w:cs="Arial" w:eastAsia="Arial" w:hAnsi="Arial"/>
          <w:sz w:val="19"/>
          <w:szCs w:val="19"/>
          <w:color w:val="0000FF"/>
        </w:rPr>
        <w:t>2021</w:t>
      </w:r>
      <w:r>
        <w:rPr>
          <w:rFonts w:ascii="Arial" w:cs="Arial" w:eastAsia="Arial" w:hAnsi="Arial"/>
          <w:sz w:val="19"/>
          <w:szCs w:val="19"/>
          <w:color w:val="auto"/>
        </w:rPr>
        <w:t>), found for different</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8"/>
        </w:numPr>
        <w:rPr>
          <w:rFonts w:ascii="Arial" w:cs="Arial" w:eastAsia="Arial" w:hAnsi="Arial"/>
          <w:sz w:val="10"/>
          <w:szCs w:val="10"/>
          <w:color w:val="auto"/>
        </w:rPr>
      </w:pPr>
      <w:r>
        <w:rPr>
          <w:rFonts w:ascii="Arial" w:cs="Arial" w:eastAsia="Arial" w:hAnsi="Arial"/>
          <w:sz w:val="19"/>
          <w:szCs w:val="19"/>
          <w:color w:val="auto"/>
        </w:rPr>
        <w:t xml:space="preserve">plant species of the Atacama Desert that the </w:t>
      </w:r>
      <w:r>
        <w:rPr>
          <w:rFonts w:ascii="Arial" w:cs="Arial" w:eastAsia="Arial" w:hAnsi="Arial"/>
          <w:sz w:val="19"/>
          <w:szCs w:val="19"/>
          <w:i w:val="1"/>
          <w:iCs w:val="1"/>
          <w:color w:val="auto"/>
        </w:rPr>
        <w:t>n</w:t>
      </w:r>
      <w:r>
        <w:rPr>
          <w:rFonts w:ascii="Arial" w:cs="Arial" w:eastAsia="Arial" w:hAnsi="Arial"/>
          <w:sz w:val="19"/>
          <w:szCs w:val="19"/>
          <w:color w:val="auto"/>
        </w:rPr>
        <w:t>-alkane abundances showed a predominance of chain lengths</w:t>
      </w:r>
    </w:p>
    <w:p>
      <w:pPr>
        <w:sectPr>
          <w:pgSz w:w="11900" w:h="16838" w:orient="portrait"/>
          <w:cols w:equalWidth="0" w:num="1">
            <w:col w:w="9688"/>
          </w:cols>
          <w:pgMar w:left="932" w:top="1440" w:right="1286" w:bottom="1440" w:gutter="0" w:footer="0" w:header="0"/>
        </w:sectPr>
      </w:pPr>
    </w:p>
    <w:p>
      <w:pPr>
        <w:spacing w:after="0" w:line="140" w:lineRule="exact"/>
        <w:rPr>
          <w:sz w:val="20"/>
          <w:szCs w:val="20"/>
          <w:color w:val="auto"/>
        </w:rPr>
      </w:pPr>
    </w:p>
    <w:p>
      <w:pPr>
        <w:jc w:val="center"/>
        <w:ind w:right="-367"/>
        <w:spacing w:after="0"/>
        <w:rPr>
          <w:sz w:val="20"/>
          <w:szCs w:val="20"/>
          <w:color w:val="auto"/>
        </w:rPr>
      </w:pPr>
      <w:r>
        <w:rPr>
          <w:rFonts w:ascii="Arial" w:cs="Arial" w:eastAsia="Arial" w:hAnsi="Arial"/>
          <w:sz w:val="17"/>
          <w:szCs w:val="17"/>
          <w:color w:val="auto"/>
        </w:rPr>
        <w:t>13</w:t>
      </w:r>
    </w:p>
    <w:p>
      <w:pPr>
        <w:sectPr>
          <w:pgSz w:w="11900" w:h="16838" w:orient="portrait"/>
          <w:cols w:equalWidth="0" w:num="1">
            <w:col w:w="9688"/>
          </w:cols>
          <w:pgMar w:left="932" w:top="1440" w:right="1286" w:bottom="1440" w:gutter="0" w:footer="0" w:header="0"/>
          <w:type w:val="continuous"/>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348" w:hanging="348"/>
        <w:spacing w:after="0"/>
        <w:tabs>
          <w:tab w:leader="none" w:pos="348" w:val="left"/>
        </w:tabs>
        <w:numPr>
          <w:ilvl w:val="0"/>
          <w:numId w:val="29"/>
        </w:numPr>
        <w:rPr>
          <w:rFonts w:ascii="Arial" w:cs="Arial" w:eastAsia="Arial" w:hAnsi="Arial"/>
          <w:sz w:val="10"/>
          <w:szCs w:val="10"/>
          <w:color w:val="auto"/>
        </w:rPr>
      </w:pP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27</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These authors related the higher </w:t>
      </w:r>
      <w:r>
        <w:rPr>
          <w:rFonts w:ascii="Arial" w:cs="Arial" w:eastAsia="Arial" w:hAnsi="Arial"/>
          <w:sz w:val="20"/>
          <w:szCs w:val="20"/>
          <w:i w:val="1"/>
          <w:iCs w:val="1"/>
          <w:color w:val="auto"/>
        </w:rPr>
        <w:t>n</w:t>
      </w:r>
      <w:r>
        <w:rPr>
          <w:rFonts w:ascii="Arial" w:cs="Arial" w:eastAsia="Arial" w:hAnsi="Arial"/>
          <w:sz w:val="20"/>
          <w:szCs w:val="20"/>
          <w:color w:val="auto"/>
        </w:rPr>
        <w:t>-alkanes production to the influence of the sources</w:t>
      </w:r>
    </w:p>
    <w:p>
      <w:pPr>
        <w:spacing w:after="0" w:line="133"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of moisture coming either from coastal fog or summer precipitation in the Andes.</w:t>
      </w:r>
      <w:r>
        <w:rPr>
          <w:rFonts w:ascii="Arial" w:cs="Arial" w:eastAsia="Arial" w:hAnsi="Arial"/>
          <w:sz w:val="20"/>
          <w:szCs w:val="20"/>
          <w:color w:val="0000FF"/>
        </w:rPr>
        <w:t xml:space="preserve"> Contreras et al.</w:t>
      </w:r>
      <w:r>
        <w:rPr>
          <w:rFonts w:ascii="Arial" w:cs="Arial" w:eastAsia="Arial" w:hAnsi="Arial"/>
          <w:sz w:val="20"/>
          <w:szCs w:val="20"/>
          <w:color w:val="auto"/>
        </w:rPr>
        <w:t xml:space="preserve"> (</w:t>
      </w:r>
      <w:r>
        <w:rPr>
          <w:rFonts w:ascii="Arial" w:cs="Arial" w:eastAsia="Arial" w:hAnsi="Arial"/>
          <w:sz w:val="20"/>
          <w:szCs w:val="20"/>
          <w:color w:val="0000FF"/>
        </w:rPr>
        <w:t>2022</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 xml:space="preserve">provide a detailed assessment of leaf waxes from </w:t>
      </w:r>
      <w:r>
        <w:rPr>
          <w:rFonts w:ascii="Arial" w:cs="Arial" w:eastAsia="Arial" w:hAnsi="Arial"/>
          <w:sz w:val="20"/>
          <w:szCs w:val="20"/>
          <w:i w:val="1"/>
          <w:iCs w:val="1"/>
          <w:color w:val="auto"/>
        </w:rPr>
        <w:t>Tillandsia landbeckii</w:t>
      </w:r>
      <w:r>
        <w:rPr>
          <w:rFonts w:ascii="Arial" w:cs="Arial" w:eastAsia="Arial" w:hAnsi="Arial"/>
          <w:sz w:val="20"/>
          <w:szCs w:val="20"/>
          <w:color w:val="auto"/>
        </w:rPr>
        <w:t xml:space="preserve"> (a CAM specie highly specialized</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 xml:space="preserve">to living only off fog), describing a homogeneous </w:t>
      </w:r>
      <w:r>
        <w:rPr>
          <w:rFonts w:ascii="Arial" w:cs="Arial" w:eastAsia="Arial" w:hAnsi="Arial"/>
          <w:sz w:val="20"/>
          <w:szCs w:val="20"/>
          <w:i w:val="1"/>
          <w:iCs w:val="1"/>
          <w:color w:val="auto"/>
        </w:rPr>
        <w:t>n</w:t>
      </w:r>
      <w:r>
        <w:rPr>
          <w:rFonts w:ascii="Arial" w:cs="Arial" w:eastAsia="Arial" w:hAnsi="Arial"/>
          <w:sz w:val="20"/>
          <w:szCs w:val="20"/>
          <w:color w:val="auto"/>
        </w:rPr>
        <w:t xml:space="preserve">-alkanes distribution that ranges between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23</w:t>
      </w:r>
      <w:r>
        <w:rPr>
          <w:rFonts w:ascii="Arial" w:cs="Arial" w:eastAsia="Arial" w:hAnsi="Arial"/>
          <w:sz w:val="20"/>
          <w:szCs w:val="20"/>
          <w:color w:val="auto"/>
        </w:rPr>
        <w:t xml:space="preserve"> and</w:t>
      </w:r>
    </w:p>
    <w:p>
      <w:pPr>
        <w:spacing w:after="0" w:line="88" w:lineRule="exact"/>
        <w:rPr>
          <w:rFonts w:ascii="Arial" w:cs="Arial" w:eastAsia="Arial" w:hAnsi="Arial"/>
          <w:sz w:val="10"/>
          <w:szCs w:val="10"/>
          <w:color w:val="auto"/>
        </w:rPr>
      </w:pPr>
    </w:p>
    <w:p>
      <w:pPr>
        <w:ind w:left="348" w:hanging="348"/>
        <w:spacing w:after="0"/>
        <w:tabs>
          <w:tab w:leader="none" w:pos="348" w:val="left"/>
        </w:tabs>
        <w:numPr>
          <w:ilvl w:val="0"/>
          <w:numId w:val="29"/>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31</w:t>
      </w:r>
      <w:r>
        <w:rPr>
          <w:rFonts w:ascii="Arial" w:cs="Arial" w:eastAsia="Arial" w:hAnsi="Arial"/>
          <w:sz w:val="19"/>
          <w:szCs w:val="19"/>
          <w:color w:val="auto"/>
        </w:rPr>
        <w:t xml:space="preserve"> where the leaf wax distribution (ACL and CPI index) showed a high inverse correlation with moisture</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 xml:space="preserve">availability. In the northwestern slope of the south-central Andes of Argentina, </w:t>
      </w:r>
      <w:r>
        <w:rPr>
          <w:rFonts w:ascii="Arial" w:cs="Arial" w:eastAsia="Arial" w:hAnsi="Arial"/>
          <w:sz w:val="20"/>
          <w:szCs w:val="20"/>
          <w:i w:val="1"/>
          <w:iCs w:val="1"/>
          <w:color w:val="auto"/>
        </w:rPr>
        <w:t>n</w:t>
      </w:r>
      <w:r>
        <w:rPr>
          <w:rFonts w:ascii="Arial" w:cs="Arial" w:eastAsia="Arial" w:hAnsi="Arial"/>
          <w:sz w:val="20"/>
          <w:szCs w:val="20"/>
          <w:color w:val="auto"/>
        </w:rPr>
        <w:t>-alkanes in soil show a</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 xml:space="preserve">higher abundance and unimodal distribution along an altitudinal transect of the chain lengths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33</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 xml:space="preserve">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w:t>
      </w:r>
      <w:r>
        <w:rPr>
          <w:rFonts w:ascii="Arial" w:cs="Arial" w:eastAsia="Arial" w:hAnsi="Arial"/>
          <w:sz w:val="20"/>
          <w:szCs w:val="20"/>
          <w:color w:val="0000FF"/>
        </w:rPr>
        <w:t>Nieto-Moreno et al.</w:t>
      </w:r>
      <w:r>
        <w:rPr>
          <w:rFonts w:ascii="Arial" w:cs="Arial" w:eastAsia="Arial" w:hAnsi="Arial"/>
          <w:sz w:val="20"/>
          <w:szCs w:val="20"/>
          <w:color w:val="auto"/>
        </w:rPr>
        <w:t>,</w:t>
      </w:r>
      <w:r>
        <w:rPr>
          <w:rFonts w:ascii="Arial" w:cs="Arial" w:eastAsia="Arial" w:hAnsi="Arial"/>
          <w:sz w:val="20"/>
          <w:szCs w:val="20"/>
          <w:color w:val="0000FF"/>
        </w:rPr>
        <w:t xml:space="preserve"> 2016</w:t>
      </w:r>
      <w:r>
        <w:rPr>
          <w:rFonts w:ascii="Arial" w:cs="Arial" w:eastAsia="Arial" w:hAnsi="Arial"/>
          <w:sz w:val="20"/>
          <w:szCs w:val="20"/>
          <w:color w:val="auto"/>
        </w:rPr>
        <w:t>). While the tropical forest from Kosñipata valley in Perú, (</w:t>
      </w:r>
      <w:r>
        <w:rPr>
          <w:rFonts w:ascii="Arial" w:cs="Arial" w:eastAsia="Arial" w:hAnsi="Arial"/>
          <w:sz w:val="20"/>
          <w:szCs w:val="20"/>
          <w:color w:val="0000FF"/>
        </w:rPr>
        <w:t>Feakins</w:t>
      </w:r>
    </w:p>
    <w:p>
      <w:pPr>
        <w:spacing w:after="0" w:line="88"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0000FF"/>
        </w:rPr>
        <w:t>et al.</w:t>
      </w:r>
      <w:r>
        <w:rPr>
          <w:rFonts w:ascii="Arial" w:cs="Arial" w:eastAsia="Arial" w:hAnsi="Arial"/>
          <w:sz w:val="19"/>
          <w:szCs w:val="19"/>
          <w:color w:val="000000"/>
        </w:rPr>
        <w:t>,</w:t>
      </w:r>
      <w:r>
        <w:rPr>
          <w:rFonts w:ascii="Arial" w:cs="Arial" w:eastAsia="Arial" w:hAnsi="Arial"/>
          <w:sz w:val="19"/>
          <w:szCs w:val="19"/>
          <w:color w:val="0000FF"/>
        </w:rPr>
        <w:t xml:space="preserve"> 2016</w:t>
      </w:r>
      <w:r>
        <w:rPr>
          <w:rFonts w:ascii="Arial" w:cs="Arial" w:eastAsia="Arial" w:hAnsi="Arial"/>
          <w:sz w:val="19"/>
          <w:szCs w:val="19"/>
          <w:color w:val="000000"/>
        </w:rPr>
        <w:t xml:space="preserve">) showed a predominance of </w:t>
      </w:r>
      <w:r>
        <w:rPr>
          <w:rFonts w:ascii="Arial" w:cs="Arial" w:eastAsia="Arial" w:hAnsi="Arial"/>
          <w:sz w:val="19"/>
          <w:szCs w:val="19"/>
          <w:i w:val="1"/>
          <w:iCs w:val="1"/>
          <w:color w:val="000000"/>
        </w:rPr>
        <w:t>n</w:t>
      </w:r>
      <w:r>
        <w:rPr>
          <w:rFonts w:ascii="Arial" w:cs="Arial" w:eastAsia="Arial" w:hAnsi="Arial"/>
          <w:sz w:val="19"/>
          <w:szCs w:val="19"/>
          <w:color w:val="000000"/>
        </w:rPr>
        <w:t>-</w:t>
      </w:r>
      <w:r>
        <w:rPr>
          <w:rFonts w:ascii="Arial" w:cs="Arial" w:eastAsia="Arial" w:hAnsi="Arial"/>
          <w:sz w:val="19"/>
          <w:szCs w:val="19"/>
          <w:i w:val="1"/>
          <w:iCs w:val="1"/>
          <w:color w:val="000000"/>
        </w:rPr>
        <w:t>C</w:t>
      </w:r>
      <w:r>
        <w:rPr>
          <w:rFonts w:ascii="Arial" w:cs="Arial" w:eastAsia="Arial" w:hAnsi="Arial"/>
          <w:sz w:val="26"/>
          <w:szCs w:val="26"/>
          <w:color w:val="000000"/>
          <w:vertAlign w:val="subscript"/>
        </w:rPr>
        <w:t>29</w:t>
      </w:r>
      <w:r>
        <w:rPr>
          <w:rFonts w:ascii="Arial" w:cs="Arial" w:eastAsia="Arial" w:hAnsi="Arial"/>
          <w:sz w:val="19"/>
          <w:szCs w:val="19"/>
          <w:color w:val="000000"/>
        </w:rPr>
        <w:t xml:space="preserve"> and </w:t>
      </w:r>
      <w:r>
        <w:rPr>
          <w:rFonts w:ascii="Arial" w:cs="Arial" w:eastAsia="Arial" w:hAnsi="Arial"/>
          <w:sz w:val="19"/>
          <w:szCs w:val="19"/>
          <w:i w:val="1"/>
          <w:iCs w:val="1"/>
          <w:color w:val="000000"/>
        </w:rPr>
        <w:t>n</w:t>
      </w:r>
      <w:r>
        <w:rPr>
          <w:rFonts w:ascii="Arial" w:cs="Arial" w:eastAsia="Arial" w:hAnsi="Arial"/>
          <w:sz w:val="19"/>
          <w:szCs w:val="19"/>
          <w:color w:val="000000"/>
        </w:rPr>
        <w:t>-</w:t>
      </w:r>
      <w:r>
        <w:rPr>
          <w:rFonts w:ascii="Arial" w:cs="Arial" w:eastAsia="Arial" w:hAnsi="Arial"/>
          <w:sz w:val="19"/>
          <w:szCs w:val="19"/>
          <w:i w:val="1"/>
          <w:iCs w:val="1"/>
          <w:color w:val="000000"/>
        </w:rPr>
        <w:t>C</w:t>
      </w:r>
      <w:r>
        <w:rPr>
          <w:rFonts w:ascii="Arial" w:cs="Arial" w:eastAsia="Arial" w:hAnsi="Arial"/>
          <w:sz w:val="26"/>
          <w:szCs w:val="26"/>
          <w:color w:val="000000"/>
          <w:vertAlign w:val="subscript"/>
        </w:rPr>
        <w:t>31</w:t>
      </w:r>
      <w:r>
        <w:rPr>
          <w:rFonts w:ascii="Arial" w:cs="Arial" w:eastAsia="Arial" w:hAnsi="Arial"/>
          <w:sz w:val="19"/>
          <w:szCs w:val="19"/>
          <w:color w:val="000000"/>
        </w:rPr>
        <w:t xml:space="preserve"> chains followed by </w:t>
      </w:r>
      <w:r>
        <w:rPr>
          <w:rFonts w:ascii="Arial" w:cs="Arial" w:eastAsia="Arial" w:hAnsi="Arial"/>
          <w:sz w:val="19"/>
          <w:szCs w:val="19"/>
          <w:i w:val="1"/>
          <w:iCs w:val="1"/>
          <w:color w:val="000000"/>
        </w:rPr>
        <w:t>n</w:t>
      </w:r>
      <w:r>
        <w:rPr>
          <w:rFonts w:ascii="Arial" w:cs="Arial" w:eastAsia="Arial" w:hAnsi="Arial"/>
          <w:sz w:val="19"/>
          <w:szCs w:val="19"/>
          <w:color w:val="000000"/>
        </w:rPr>
        <w:t>-</w:t>
      </w:r>
      <w:r>
        <w:rPr>
          <w:rFonts w:ascii="Arial" w:cs="Arial" w:eastAsia="Arial" w:hAnsi="Arial"/>
          <w:sz w:val="19"/>
          <w:szCs w:val="19"/>
          <w:i w:val="1"/>
          <w:iCs w:val="1"/>
          <w:color w:val="000000"/>
        </w:rPr>
        <w:t>C</w:t>
      </w:r>
      <w:r>
        <w:rPr>
          <w:rFonts w:ascii="Arial" w:cs="Arial" w:eastAsia="Arial" w:hAnsi="Arial"/>
          <w:sz w:val="26"/>
          <w:szCs w:val="26"/>
          <w:color w:val="000000"/>
          <w:vertAlign w:val="subscript"/>
        </w:rPr>
        <w:t>27</w:t>
      </w:r>
      <w:r>
        <w:rPr>
          <w:rFonts w:ascii="Arial" w:cs="Arial" w:eastAsia="Arial" w:hAnsi="Arial"/>
          <w:sz w:val="19"/>
          <w:szCs w:val="19"/>
          <w:color w:val="000000"/>
        </w:rPr>
        <w:t xml:space="preserve"> and a poor relationship</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between temperature and leaf wax distribution.</w:t>
      </w:r>
      <w:r>
        <w:rPr>
          <w:rFonts w:ascii="Arial" w:cs="Arial" w:eastAsia="Arial" w:hAnsi="Arial"/>
          <w:sz w:val="20"/>
          <w:szCs w:val="20"/>
          <w:color w:val="0000FF"/>
        </w:rPr>
        <w:t xml:space="preserve"> Wu et al.</w:t>
      </w:r>
      <w:r>
        <w:rPr>
          <w:rFonts w:ascii="Arial" w:cs="Arial" w:eastAsia="Arial" w:hAnsi="Arial"/>
          <w:sz w:val="20"/>
          <w:szCs w:val="20"/>
          <w:color w:val="auto"/>
        </w:rPr>
        <w:t xml:space="preserve"> (</w:t>
      </w:r>
      <w:r>
        <w:rPr>
          <w:rFonts w:ascii="Arial" w:cs="Arial" w:eastAsia="Arial" w:hAnsi="Arial"/>
          <w:sz w:val="20"/>
          <w:szCs w:val="20"/>
          <w:color w:val="0000FF"/>
        </w:rPr>
        <w:t>2019</w:t>
      </w:r>
      <w:r>
        <w:rPr>
          <w:rFonts w:ascii="Arial" w:cs="Arial" w:eastAsia="Arial" w:hAnsi="Arial"/>
          <w:sz w:val="20"/>
          <w:szCs w:val="20"/>
          <w:color w:val="auto"/>
        </w:rPr>
        <w:t>), in another elevation gradient between</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the Amazon floodplain and the eastern flank of the Andes in Peru, found a dominance of chain lengths</w:t>
      </w:r>
    </w:p>
    <w:p>
      <w:pPr>
        <w:spacing w:after="0" w:line="122" w:lineRule="exact"/>
        <w:rPr>
          <w:rFonts w:ascii="Arial" w:cs="Arial" w:eastAsia="Arial" w:hAnsi="Arial"/>
          <w:sz w:val="10"/>
          <w:szCs w:val="10"/>
          <w:color w:val="auto"/>
        </w:rPr>
      </w:pPr>
    </w:p>
    <w:p>
      <w:pPr>
        <w:ind w:left="348" w:hanging="348"/>
        <w:spacing w:after="0"/>
        <w:tabs>
          <w:tab w:leader="none" w:pos="348" w:val="left"/>
        </w:tabs>
        <w:numPr>
          <w:ilvl w:val="0"/>
          <w:numId w:val="29"/>
        </w:numPr>
        <w:rPr>
          <w:rFonts w:ascii="Arial" w:cs="Arial" w:eastAsia="Arial" w:hAnsi="Arial"/>
          <w:sz w:val="10"/>
          <w:szCs w:val="10"/>
          <w:color w:val="auto"/>
        </w:rPr>
      </w:pP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with a higher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ratio at lower elevation sites. And</w:t>
      </w:r>
      <w:r>
        <w:rPr>
          <w:rFonts w:ascii="Arial" w:cs="Arial" w:eastAsia="Arial" w:hAnsi="Arial"/>
          <w:sz w:val="20"/>
          <w:szCs w:val="20"/>
          <w:color w:val="0000FF"/>
        </w:rPr>
        <w:t xml:space="preserve"> Teunissen van Manen et al.</w:t>
      </w:r>
    </w:p>
    <w:p>
      <w:pPr>
        <w:spacing w:after="0" w:line="133" w:lineRule="exact"/>
        <w:rPr>
          <w:rFonts w:ascii="Arial" w:cs="Arial" w:eastAsia="Arial" w:hAnsi="Arial"/>
          <w:sz w:val="10"/>
          <w:szCs w:val="10"/>
          <w:color w:val="auto"/>
        </w:rPr>
      </w:pPr>
    </w:p>
    <w:p>
      <w:pPr>
        <w:ind w:left="328" w:hanging="328"/>
        <w:spacing w:after="0"/>
        <w:tabs>
          <w:tab w:leader="none" w:pos="328" w:val="left"/>
        </w:tabs>
        <w:numPr>
          <w:ilvl w:val="0"/>
          <w:numId w:val="29"/>
        </w:numPr>
        <w:rPr>
          <w:rFonts w:ascii="Arial" w:cs="Arial" w:eastAsia="Arial" w:hAnsi="Arial"/>
          <w:sz w:val="10"/>
          <w:szCs w:val="10"/>
          <w:color w:val="auto"/>
        </w:rPr>
      </w:pPr>
      <w:r>
        <w:rPr>
          <w:rFonts w:ascii="Arial" w:cs="Arial" w:eastAsia="Arial" w:hAnsi="Arial"/>
          <w:sz w:val="20"/>
          <w:szCs w:val="20"/>
          <w:color w:val="auto"/>
        </w:rPr>
        <w:t>(</w:t>
      </w:r>
      <w:r>
        <w:rPr>
          <w:rFonts w:ascii="Arial" w:cs="Arial" w:eastAsia="Arial" w:hAnsi="Arial"/>
          <w:sz w:val="20"/>
          <w:szCs w:val="20"/>
          <w:color w:val="0000FF"/>
        </w:rPr>
        <w:t>2020</w:t>
      </w:r>
      <w:r>
        <w:rPr>
          <w:rFonts w:ascii="Arial" w:cs="Arial" w:eastAsia="Arial" w:hAnsi="Arial"/>
          <w:sz w:val="20"/>
          <w:szCs w:val="20"/>
          <w:color w:val="auto"/>
        </w:rPr>
        <w:t>) observe this same relationship in leaves and soil in Ecuador. All these studies above show that the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 xml:space="preserve">proportions in the chain lengths of </w:t>
      </w:r>
      <w:r>
        <w:rPr>
          <w:rFonts w:ascii="Arial" w:cs="Arial" w:eastAsia="Arial" w:hAnsi="Arial"/>
          <w:sz w:val="20"/>
          <w:szCs w:val="20"/>
          <w:i w:val="1"/>
          <w:iCs w:val="1"/>
          <w:color w:val="auto"/>
        </w:rPr>
        <w:t>n</w:t>
      </w:r>
      <w:r>
        <w:rPr>
          <w:rFonts w:ascii="Arial" w:cs="Arial" w:eastAsia="Arial" w:hAnsi="Arial"/>
          <w:sz w:val="20"/>
          <w:szCs w:val="20"/>
          <w:color w:val="auto"/>
        </w:rPr>
        <w:t>-alkanes are highly variable at ecosystem-dependent scale.</w:t>
      </w:r>
    </w:p>
    <w:p>
      <w:pPr>
        <w:spacing w:after="0" w:line="288" w:lineRule="exact"/>
        <w:rPr>
          <w:rFonts w:ascii="Arial" w:cs="Arial" w:eastAsia="Arial" w:hAnsi="Arial"/>
          <w:sz w:val="10"/>
          <w:szCs w:val="10"/>
          <w:color w:val="auto"/>
        </w:rPr>
      </w:pPr>
    </w:p>
    <w:p>
      <w:pPr>
        <w:ind w:left="468" w:hanging="468"/>
        <w:spacing w:after="0"/>
        <w:tabs>
          <w:tab w:leader="none" w:pos="4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Biotic and abiotic stresses can induce metabolic and biosynthesis responses in cuticular waxes (</w:t>
      </w:r>
      <w:r>
        <w:rPr>
          <w:rFonts w:ascii="Arial" w:cs="Arial" w:eastAsia="Arial" w:hAnsi="Arial"/>
          <w:sz w:val="19"/>
          <w:szCs w:val="19"/>
          <w:color w:val="0000FF"/>
        </w:rPr>
        <w:t>Shepherd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0000FF"/>
        </w:rPr>
        <w:t>and Wynne Griffiths</w:t>
      </w:r>
      <w:r>
        <w:rPr>
          <w:rFonts w:ascii="Arial" w:cs="Arial" w:eastAsia="Arial" w:hAnsi="Arial"/>
          <w:sz w:val="19"/>
          <w:szCs w:val="19"/>
          <w:color w:val="000000"/>
        </w:rPr>
        <w:t>,</w:t>
      </w:r>
      <w:r>
        <w:rPr>
          <w:rFonts w:ascii="Arial" w:cs="Arial" w:eastAsia="Arial" w:hAnsi="Arial"/>
          <w:sz w:val="19"/>
          <w:szCs w:val="19"/>
          <w:color w:val="0000FF"/>
        </w:rPr>
        <w:t xml:space="preserve"> 2006</w:t>
      </w:r>
      <w:r>
        <w:rPr>
          <w:rFonts w:ascii="Arial" w:cs="Arial" w:eastAsia="Arial" w:hAnsi="Arial"/>
          <w:sz w:val="19"/>
          <w:szCs w:val="19"/>
          <w:color w:val="000000"/>
        </w:rPr>
        <w:t>;</w:t>
      </w:r>
      <w:r>
        <w:rPr>
          <w:rFonts w:ascii="Arial" w:cs="Arial" w:eastAsia="Arial" w:hAnsi="Arial"/>
          <w:sz w:val="19"/>
          <w:szCs w:val="19"/>
          <w:color w:val="0000FF"/>
        </w:rPr>
        <w:t xml:space="preserve"> Lewandowska et al.</w:t>
      </w:r>
      <w:r>
        <w:rPr>
          <w:rFonts w:ascii="Arial" w:cs="Arial" w:eastAsia="Arial" w:hAnsi="Arial"/>
          <w:sz w:val="19"/>
          <w:szCs w:val="19"/>
          <w:color w:val="000000"/>
        </w:rPr>
        <w:t>,</w:t>
      </w:r>
      <w:r>
        <w:rPr>
          <w:rFonts w:ascii="Arial" w:cs="Arial" w:eastAsia="Arial" w:hAnsi="Arial"/>
          <w:sz w:val="19"/>
          <w:szCs w:val="19"/>
          <w:color w:val="0000FF"/>
        </w:rPr>
        <w:t xml:space="preserve"> 2020</w:t>
      </w:r>
      <w:r>
        <w:rPr>
          <w:rFonts w:ascii="Arial" w:cs="Arial" w:eastAsia="Arial" w:hAnsi="Arial"/>
          <w:sz w:val="19"/>
          <w:szCs w:val="19"/>
          <w:color w:val="000000"/>
        </w:rPr>
        <w:t>). In the Atacama Desert, one of the harshest terrestrial</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 xml:space="preserve">environment conditions on earth, </w:t>
      </w:r>
      <w:r>
        <w:rPr>
          <w:rFonts w:ascii="Arial" w:cs="Arial" w:eastAsia="Arial" w:hAnsi="Arial"/>
          <w:sz w:val="20"/>
          <w:szCs w:val="20"/>
          <w:i w:val="1"/>
          <w:iCs w:val="1"/>
          <w:color w:val="auto"/>
        </w:rPr>
        <w:t>n</w:t>
      </w:r>
      <w:r>
        <w:rPr>
          <w:rFonts w:ascii="Arial" w:cs="Arial" w:eastAsia="Arial" w:hAnsi="Arial"/>
          <w:sz w:val="20"/>
          <w:szCs w:val="20"/>
          <w:color w:val="auto"/>
        </w:rPr>
        <w:t xml:space="preserve">-alkanes and </w:t>
      </w:r>
      <w:r>
        <w:rPr>
          <w:rFonts w:ascii="Arial" w:cs="Arial" w:eastAsia="Arial" w:hAnsi="Arial"/>
          <w:sz w:val="20"/>
          <w:szCs w:val="20"/>
          <w:i w:val="1"/>
          <w:iCs w:val="1"/>
          <w:color w:val="auto"/>
        </w:rPr>
        <w:t>n</w:t>
      </w:r>
      <w:r>
        <w:rPr>
          <w:rFonts w:ascii="Arial" w:cs="Arial" w:eastAsia="Arial" w:hAnsi="Arial"/>
          <w:sz w:val="20"/>
          <w:szCs w:val="20"/>
          <w:color w:val="auto"/>
        </w:rPr>
        <w:t>-alkanoic acids from leaf-wax show a strong relationship</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to vegetation belts (Figure</w:t>
      </w:r>
      <w:r>
        <w:rPr>
          <w:rFonts w:ascii="Arial" w:cs="Arial" w:eastAsia="Arial" w:hAnsi="Arial"/>
          <w:sz w:val="20"/>
          <w:szCs w:val="20"/>
          <w:color w:val="0000FF"/>
        </w:rPr>
        <w:t xml:space="preserve"> 1</w:t>
      </w:r>
      <w:r>
        <w:rPr>
          <w:rFonts w:ascii="Arial" w:cs="Arial" w:eastAsia="Arial" w:hAnsi="Arial"/>
          <w:sz w:val="20"/>
          <w:szCs w:val="20"/>
          <w:color w:val="auto"/>
        </w:rPr>
        <w:t xml:space="preserve">). We observed a higher total abundance of individual chains of </w:t>
      </w:r>
      <w:r>
        <w:rPr>
          <w:rFonts w:ascii="Arial" w:cs="Arial" w:eastAsia="Arial" w:hAnsi="Arial"/>
          <w:sz w:val="20"/>
          <w:szCs w:val="20"/>
          <w:i w:val="1"/>
          <w:iCs w:val="1"/>
          <w:color w:val="auto"/>
        </w:rPr>
        <w:t>n</w:t>
      </w:r>
      <w:r>
        <w:rPr>
          <w:rFonts w:ascii="Arial" w:cs="Arial" w:eastAsia="Arial" w:hAnsi="Arial"/>
          <w:sz w:val="20"/>
          <w:szCs w:val="20"/>
          <w:color w:val="auto"/>
        </w:rPr>
        <w:t>-alkanes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 xml:space="preserve">and </w:t>
      </w:r>
      <w:r>
        <w:rPr>
          <w:rFonts w:ascii="Arial" w:cs="Arial" w:eastAsia="Arial" w:hAnsi="Arial"/>
          <w:sz w:val="20"/>
          <w:szCs w:val="20"/>
          <w:i w:val="1"/>
          <w:iCs w:val="1"/>
          <w:color w:val="auto"/>
        </w:rPr>
        <w:t>n</w:t>
      </w:r>
      <w:r>
        <w:rPr>
          <w:rFonts w:ascii="Arial" w:cs="Arial" w:eastAsia="Arial" w:hAnsi="Arial"/>
          <w:sz w:val="20"/>
          <w:szCs w:val="20"/>
          <w:color w:val="auto"/>
        </w:rPr>
        <w:t>-alkanoic acids in zones where the plants have more moisture available coming from the coast and</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seasonal summer rains (</w:t>
      </w:r>
      <w:r>
        <w:rPr>
          <w:rFonts w:ascii="Arial" w:cs="Arial" w:eastAsia="Arial" w:hAnsi="Arial"/>
          <w:sz w:val="19"/>
          <w:szCs w:val="19"/>
          <w:color w:val="0000FF"/>
        </w:rPr>
        <w:t>Arroyo et al.</w:t>
      </w:r>
      <w:r>
        <w:rPr>
          <w:rFonts w:ascii="Arial" w:cs="Arial" w:eastAsia="Arial" w:hAnsi="Arial"/>
          <w:sz w:val="19"/>
          <w:szCs w:val="19"/>
          <w:color w:val="auto"/>
        </w:rPr>
        <w:t>,</w:t>
      </w:r>
      <w:r>
        <w:rPr>
          <w:rFonts w:ascii="Arial" w:cs="Arial" w:eastAsia="Arial" w:hAnsi="Arial"/>
          <w:sz w:val="19"/>
          <w:szCs w:val="19"/>
          <w:color w:val="0000FF"/>
        </w:rPr>
        <w:t xml:space="preserve"> 1988</w:t>
      </w:r>
      <w:r>
        <w:rPr>
          <w:rFonts w:ascii="Arial" w:cs="Arial" w:eastAsia="Arial" w:hAnsi="Arial"/>
          <w:sz w:val="19"/>
          <w:szCs w:val="19"/>
          <w:color w:val="auto"/>
        </w:rPr>
        <w:t>). Atacama vegetation is adapted to prolonged drought conditions,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mechanical stress, low nutrient availability, and high levels of radiation, salinity, and metals along the altitude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gradient (</w:t>
      </w:r>
      <w:r>
        <w:rPr>
          <w:rFonts w:ascii="Arial" w:cs="Arial" w:eastAsia="Arial" w:hAnsi="Arial"/>
          <w:sz w:val="20"/>
          <w:szCs w:val="20"/>
          <w:color w:val="0000FF"/>
        </w:rPr>
        <w:t>Díaz et al.</w:t>
      </w:r>
      <w:r>
        <w:rPr>
          <w:rFonts w:ascii="Arial" w:cs="Arial" w:eastAsia="Arial" w:hAnsi="Arial"/>
          <w:sz w:val="20"/>
          <w:szCs w:val="20"/>
          <w:color w:val="auto"/>
        </w:rPr>
        <w:t>,</w:t>
      </w:r>
      <w:r>
        <w:rPr>
          <w:rFonts w:ascii="Arial" w:cs="Arial" w:eastAsia="Arial" w:hAnsi="Arial"/>
          <w:sz w:val="20"/>
          <w:szCs w:val="20"/>
          <w:color w:val="0000FF"/>
        </w:rPr>
        <w:t xml:space="preserve"> 2016</w:t>
      </w:r>
      <w:r>
        <w:rPr>
          <w:rFonts w:ascii="Arial" w:cs="Arial" w:eastAsia="Arial" w:hAnsi="Arial"/>
          <w:sz w:val="20"/>
          <w:szCs w:val="20"/>
          <w:color w:val="auto"/>
        </w:rPr>
        <w:t>;</w:t>
      </w:r>
      <w:r>
        <w:rPr>
          <w:rFonts w:ascii="Arial" w:cs="Arial" w:eastAsia="Arial" w:hAnsi="Arial"/>
          <w:sz w:val="20"/>
          <w:szCs w:val="20"/>
          <w:color w:val="0000FF"/>
        </w:rPr>
        <w:t xml:space="preserve"> Rondanelli et al.</w:t>
      </w:r>
      <w:r>
        <w:rPr>
          <w:rFonts w:ascii="Arial" w:cs="Arial" w:eastAsia="Arial" w:hAnsi="Arial"/>
          <w:sz w:val="20"/>
          <w:szCs w:val="20"/>
          <w:color w:val="auto"/>
        </w:rPr>
        <w:t>,</w:t>
      </w:r>
      <w:r>
        <w:rPr>
          <w:rFonts w:ascii="Arial" w:cs="Arial" w:eastAsia="Arial" w:hAnsi="Arial"/>
          <w:sz w:val="20"/>
          <w:szCs w:val="20"/>
          <w:color w:val="0000FF"/>
        </w:rPr>
        <w:t xml:space="preserve"> 2015</w:t>
      </w:r>
      <w:r>
        <w:rPr>
          <w:rFonts w:ascii="Arial" w:cs="Arial" w:eastAsia="Arial" w:hAnsi="Arial"/>
          <w:sz w:val="20"/>
          <w:szCs w:val="20"/>
          <w:color w:val="auto"/>
        </w:rPr>
        <w:t>;</w:t>
      </w:r>
      <w:r>
        <w:rPr>
          <w:rFonts w:ascii="Arial" w:cs="Arial" w:eastAsia="Arial" w:hAnsi="Arial"/>
          <w:sz w:val="20"/>
          <w:szCs w:val="20"/>
          <w:color w:val="0000FF"/>
        </w:rPr>
        <w:t xml:space="preserve"> Eshel et al.</w:t>
      </w:r>
      <w:r>
        <w:rPr>
          <w:rFonts w:ascii="Arial" w:cs="Arial" w:eastAsia="Arial" w:hAnsi="Arial"/>
          <w:sz w:val="20"/>
          <w:szCs w:val="20"/>
          <w:color w:val="auto"/>
        </w:rPr>
        <w:t>,</w:t>
      </w:r>
      <w:r>
        <w:rPr>
          <w:rFonts w:ascii="Arial" w:cs="Arial" w:eastAsia="Arial" w:hAnsi="Arial"/>
          <w:sz w:val="20"/>
          <w:szCs w:val="20"/>
          <w:color w:val="0000FF"/>
        </w:rPr>
        <w:t xml:space="preserve"> 2021</w:t>
      </w:r>
      <w:r>
        <w:rPr>
          <w:rFonts w:ascii="Arial" w:cs="Arial" w:eastAsia="Arial" w:hAnsi="Arial"/>
          <w:sz w:val="20"/>
          <w:szCs w:val="20"/>
          <w:color w:val="auto"/>
        </w:rPr>
        <w:t>). Several studies show significant</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 xml:space="preserve">correlations between </w:t>
      </w:r>
      <w:r>
        <w:rPr>
          <w:rFonts w:ascii="Arial" w:cs="Arial" w:eastAsia="Arial" w:hAnsi="Arial"/>
          <w:sz w:val="19"/>
          <w:szCs w:val="19"/>
          <w:i w:val="1"/>
          <w:iCs w:val="1"/>
          <w:color w:val="auto"/>
        </w:rPr>
        <w:t>n</w:t>
      </w:r>
      <w:r>
        <w:rPr>
          <w:rFonts w:ascii="Arial" w:cs="Arial" w:eastAsia="Arial" w:hAnsi="Arial"/>
          <w:sz w:val="19"/>
          <w:szCs w:val="19"/>
          <w:color w:val="auto"/>
        </w:rPr>
        <w:t>-alkane distributions with temperature and precipitation (</w:t>
      </w:r>
      <w:r>
        <w:rPr>
          <w:rFonts w:ascii="Arial" w:cs="Arial" w:eastAsia="Arial" w:hAnsi="Arial"/>
          <w:sz w:val="19"/>
          <w:szCs w:val="19"/>
          <w:color w:val="0000FF"/>
        </w:rPr>
        <w:t>Hoffmann et al.</w:t>
      </w:r>
      <w:r>
        <w:rPr>
          <w:rFonts w:ascii="Arial" w:cs="Arial" w:eastAsia="Arial" w:hAnsi="Arial"/>
          <w:sz w:val="19"/>
          <w:szCs w:val="19"/>
          <w:color w:val="auto"/>
        </w:rPr>
        <w:t>,</w:t>
      </w:r>
      <w:r>
        <w:rPr>
          <w:rFonts w:ascii="Arial" w:cs="Arial" w:eastAsia="Arial" w:hAnsi="Arial"/>
          <w:sz w:val="19"/>
          <w:szCs w:val="19"/>
          <w:color w:val="0000FF"/>
        </w:rPr>
        <w:t xml:space="preserve"> 2013</w:t>
      </w:r>
      <w:r>
        <w:rPr>
          <w:rFonts w:ascii="Arial" w:cs="Arial" w:eastAsia="Arial" w:hAnsi="Arial"/>
          <w:sz w:val="19"/>
          <w:szCs w:val="19"/>
          <w:color w:val="auto"/>
        </w:rPr>
        <w:t>;</w:t>
      </w:r>
      <w:r>
        <w:rPr>
          <w:rFonts w:ascii="Arial" w:cs="Arial" w:eastAsia="Arial" w:hAnsi="Arial"/>
          <w:sz w:val="19"/>
          <w:szCs w:val="19"/>
          <w:color w:val="0000FF"/>
        </w:rPr>
        <w:t xml:space="preserve"> Tipple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0000FF"/>
        </w:rPr>
        <w:t>and Pagani</w:t>
      </w:r>
      <w:r>
        <w:rPr>
          <w:rFonts w:ascii="Arial" w:cs="Arial" w:eastAsia="Arial" w:hAnsi="Arial"/>
          <w:sz w:val="19"/>
          <w:szCs w:val="19"/>
          <w:color w:val="000000"/>
        </w:rPr>
        <w:t>,</w:t>
      </w:r>
      <w:r>
        <w:rPr>
          <w:rFonts w:ascii="Arial" w:cs="Arial" w:eastAsia="Arial" w:hAnsi="Arial"/>
          <w:sz w:val="19"/>
          <w:szCs w:val="19"/>
          <w:color w:val="0000FF"/>
        </w:rPr>
        <w:t xml:space="preserve"> 2013</w:t>
      </w:r>
      <w:r>
        <w:rPr>
          <w:rFonts w:ascii="Arial" w:cs="Arial" w:eastAsia="Arial" w:hAnsi="Arial"/>
          <w:sz w:val="19"/>
          <w:szCs w:val="19"/>
          <w:color w:val="000000"/>
        </w:rPr>
        <w:t>;</w:t>
      </w:r>
      <w:r>
        <w:rPr>
          <w:rFonts w:ascii="Arial" w:cs="Arial" w:eastAsia="Arial" w:hAnsi="Arial"/>
          <w:sz w:val="19"/>
          <w:szCs w:val="19"/>
          <w:color w:val="0000FF"/>
        </w:rPr>
        <w:t xml:space="preserve"> Feakins et al.</w:t>
      </w:r>
      <w:r>
        <w:rPr>
          <w:rFonts w:ascii="Arial" w:cs="Arial" w:eastAsia="Arial" w:hAnsi="Arial"/>
          <w:sz w:val="19"/>
          <w:szCs w:val="19"/>
          <w:color w:val="000000"/>
        </w:rPr>
        <w:t>,</w:t>
      </w:r>
      <w:r>
        <w:rPr>
          <w:rFonts w:ascii="Arial" w:cs="Arial" w:eastAsia="Arial" w:hAnsi="Arial"/>
          <w:sz w:val="19"/>
          <w:szCs w:val="19"/>
          <w:color w:val="0000FF"/>
        </w:rPr>
        <w:t xml:space="preserve"> 2016</w:t>
      </w:r>
      <w:r>
        <w:rPr>
          <w:rFonts w:ascii="Arial" w:cs="Arial" w:eastAsia="Arial" w:hAnsi="Arial"/>
          <w:sz w:val="19"/>
          <w:szCs w:val="19"/>
          <w:color w:val="000000"/>
        </w:rPr>
        <w:t>;</w:t>
      </w:r>
      <w:r>
        <w:rPr>
          <w:rFonts w:ascii="Arial" w:cs="Arial" w:eastAsia="Arial" w:hAnsi="Arial"/>
          <w:sz w:val="19"/>
          <w:szCs w:val="19"/>
          <w:color w:val="0000FF"/>
        </w:rPr>
        <w:t xml:space="preserve"> Wang et al.</w:t>
      </w:r>
      <w:r>
        <w:rPr>
          <w:rFonts w:ascii="Arial" w:cs="Arial" w:eastAsia="Arial" w:hAnsi="Arial"/>
          <w:sz w:val="19"/>
          <w:szCs w:val="19"/>
          <w:color w:val="000000"/>
        </w:rPr>
        <w:t>,</w:t>
      </w:r>
      <w:r>
        <w:rPr>
          <w:rFonts w:ascii="Arial" w:cs="Arial" w:eastAsia="Arial" w:hAnsi="Arial"/>
          <w:sz w:val="19"/>
          <w:szCs w:val="19"/>
          <w:color w:val="0000FF"/>
        </w:rPr>
        <w:t xml:space="preserve"> 2018</w:t>
      </w:r>
      <w:r>
        <w:rPr>
          <w:rFonts w:ascii="Arial" w:cs="Arial" w:eastAsia="Arial" w:hAnsi="Arial"/>
          <w:sz w:val="19"/>
          <w:szCs w:val="19"/>
          <w:color w:val="000000"/>
        </w:rPr>
        <w:t>), while others show a weak or null relationship with</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climatic variables (</w:t>
      </w:r>
      <w:r>
        <w:rPr>
          <w:rFonts w:ascii="Arial" w:cs="Arial" w:eastAsia="Arial" w:hAnsi="Arial"/>
          <w:sz w:val="19"/>
          <w:szCs w:val="19"/>
          <w:color w:val="0000FF"/>
        </w:rPr>
        <w:t>Carr et al.</w:t>
      </w:r>
      <w:r>
        <w:rPr>
          <w:rFonts w:ascii="Arial" w:cs="Arial" w:eastAsia="Arial" w:hAnsi="Arial"/>
          <w:sz w:val="19"/>
          <w:szCs w:val="19"/>
          <w:color w:val="auto"/>
        </w:rPr>
        <w:t>,</w:t>
      </w:r>
      <w:r>
        <w:rPr>
          <w:rFonts w:ascii="Arial" w:cs="Arial" w:eastAsia="Arial" w:hAnsi="Arial"/>
          <w:sz w:val="19"/>
          <w:szCs w:val="19"/>
          <w:color w:val="0000FF"/>
        </w:rPr>
        <w:t xml:space="preserve"> 2014</w:t>
      </w:r>
      <w:r>
        <w:rPr>
          <w:rFonts w:ascii="Arial" w:cs="Arial" w:eastAsia="Arial" w:hAnsi="Arial"/>
          <w:sz w:val="19"/>
          <w:szCs w:val="19"/>
          <w:color w:val="auto"/>
        </w:rPr>
        <w:t>;</w:t>
      </w:r>
      <w:r>
        <w:rPr>
          <w:rFonts w:ascii="Arial" w:cs="Arial" w:eastAsia="Arial" w:hAnsi="Arial"/>
          <w:sz w:val="19"/>
          <w:szCs w:val="19"/>
          <w:color w:val="0000FF"/>
        </w:rPr>
        <w:t xml:space="preserve"> Howard et al.</w:t>
      </w:r>
      <w:r>
        <w:rPr>
          <w:rFonts w:ascii="Arial" w:cs="Arial" w:eastAsia="Arial" w:hAnsi="Arial"/>
          <w:sz w:val="19"/>
          <w:szCs w:val="19"/>
          <w:color w:val="auto"/>
        </w:rPr>
        <w:t>,</w:t>
      </w:r>
      <w:r>
        <w:rPr>
          <w:rFonts w:ascii="Arial" w:cs="Arial" w:eastAsia="Arial" w:hAnsi="Arial"/>
          <w:sz w:val="19"/>
          <w:szCs w:val="19"/>
          <w:color w:val="0000FF"/>
        </w:rPr>
        <w:t xml:space="preserve"> 2018</w:t>
      </w:r>
      <w:r>
        <w:rPr>
          <w:rFonts w:ascii="Arial" w:cs="Arial" w:eastAsia="Arial" w:hAnsi="Arial"/>
          <w:sz w:val="19"/>
          <w:szCs w:val="19"/>
          <w:color w:val="auto"/>
        </w:rPr>
        <w:t>).</w:t>
      </w:r>
      <w:r>
        <w:rPr>
          <w:rFonts w:ascii="Arial" w:cs="Arial" w:eastAsia="Arial" w:hAnsi="Arial"/>
          <w:sz w:val="19"/>
          <w:szCs w:val="19"/>
          <w:color w:val="0000FF"/>
        </w:rPr>
        <w:t xml:space="preserve"> Mörchen et al.</w:t>
      </w:r>
      <w:r>
        <w:rPr>
          <w:rFonts w:ascii="Arial" w:cs="Arial" w:eastAsia="Arial" w:hAnsi="Arial"/>
          <w:sz w:val="19"/>
          <w:szCs w:val="19"/>
          <w:color w:val="auto"/>
        </w:rPr>
        <w:t xml:space="preserve"> (</w:t>
      </w:r>
      <w:r>
        <w:rPr>
          <w:rFonts w:ascii="Arial" w:cs="Arial" w:eastAsia="Arial" w:hAnsi="Arial"/>
          <w:sz w:val="19"/>
          <w:szCs w:val="19"/>
          <w:color w:val="0000FF"/>
        </w:rPr>
        <w:t>2021</w:t>
      </w:r>
      <w:r>
        <w:rPr>
          <w:rFonts w:ascii="Arial" w:cs="Arial" w:eastAsia="Arial" w:hAnsi="Arial"/>
          <w:sz w:val="19"/>
          <w:szCs w:val="19"/>
          <w:color w:val="auto"/>
        </w:rPr>
        <w:t>) and</w:t>
      </w:r>
      <w:r>
        <w:rPr>
          <w:rFonts w:ascii="Arial" w:cs="Arial" w:eastAsia="Arial" w:hAnsi="Arial"/>
          <w:sz w:val="19"/>
          <w:szCs w:val="19"/>
          <w:color w:val="0000FF"/>
        </w:rPr>
        <w:t xml:space="preserve"> Contreras et al.</w:t>
      </w:r>
      <w:r>
        <w:rPr>
          <w:rFonts w:ascii="Arial" w:cs="Arial" w:eastAsia="Arial" w:hAnsi="Arial"/>
          <w:sz w:val="19"/>
          <w:szCs w:val="19"/>
          <w:color w:val="auto"/>
        </w:rPr>
        <w:t xml:space="preserve"> (</w:t>
      </w:r>
      <w:r>
        <w:rPr>
          <w:rFonts w:ascii="Arial" w:cs="Arial" w:eastAsia="Arial" w:hAnsi="Arial"/>
          <w:sz w:val="19"/>
          <w:szCs w:val="19"/>
          <w:color w:val="0000FF"/>
        </w:rPr>
        <w:t>2022</w:t>
      </w:r>
      <w:r>
        <w:rPr>
          <w:rFonts w:ascii="Arial" w:cs="Arial" w:eastAsia="Arial" w:hAnsi="Arial"/>
          <w:sz w:val="19"/>
          <w:szCs w:val="19"/>
          <w:color w:val="auto"/>
        </w:rPr>
        <w:t>),</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 xml:space="preserve">argue that </w:t>
      </w:r>
      <w:r>
        <w:rPr>
          <w:rFonts w:ascii="Arial" w:cs="Arial" w:eastAsia="Arial" w:hAnsi="Arial"/>
          <w:sz w:val="20"/>
          <w:szCs w:val="20"/>
          <w:i w:val="1"/>
          <w:iCs w:val="1"/>
          <w:color w:val="auto"/>
        </w:rPr>
        <w:t>n</w:t>
      </w:r>
      <w:r>
        <w:rPr>
          <w:rFonts w:ascii="Arial" w:cs="Arial" w:eastAsia="Arial" w:hAnsi="Arial"/>
          <w:sz w:val="20"/>
          <w:szCs w:val="20"/>
          <w:color w:val="auto"/>
        </w:rPr>
        <w:t>-alkanes from fog-fed plants in the Atacama that receive coastal moisture show a dominance</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 xml:space="preserve">of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31</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33</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xml:space="preserve"> chain lengths, whereas plants affected by summer rainfall show a greater</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 xml:space="preserve">abundance of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31</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chain lengths. The </w:t>
      </w:r>
      <w:r>
        <w:rPr>
          <w:rFonts w:ascii="Arial" w:cs="Arial" w:eastAsia="Arial" w:hAnsi="Arial"/>
          <w:sz w:val="19"/>
          <w:szCs w:val="19"/>
          <w:i w:val="1"/>
          <w:iCs w:val="1"/>
          <w:color w:val="auto"/>
        </w:rPr>
        <w:t>n</w:t>
      </w:r>
      <w:r>
        <w:rPr>
          <w:rFonts w:ascii="Arial" w:cs="Arial" w:eastAsia="Arial" w:hAnsi="Arial"/>
          <w:sz w:val="19"/>
          <w:szCs w:val="19"/>
          <w:color w:val="auto"/>
        </w:rPr>
        <w:t>-alkane distributions along the Atacama Desert suggests</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19"/>
          <w:szCs w:val="19"/>
          <w:color w:val="auto"/>
        </w:rPr>
        <w:t>a strong relationship with the available moisture conditions in the vegetation belts, which should be evaluated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29"/>
        </w:numPr>
        <w:rPr>
          <w:rFonts w:ascii="Arial" w:cs="Arial" w:eastAsia="Arial" w:hAnsi="Arial"/>
          <w:sz w:val="10"/>
          <w:szCs w:val="10"/>
          <w:color w:val="auto"/>
        </w:rPr>
      </w:pPr>
      <w:r>
        <w:rPr>
          <w:rFonts w:ascii="Arial" w:cs="Arial" w:eastAsia="Arial" w:hAnsi="Arial"/>
          <w:sz w:val="20"/>
          <w:szCs w:val="20"/>
          <w:color w:val="auto"/>
        </w:rPr>
        <w:t>before using the leaf waxes as an indicator of paleoenvironmental change.</w:t>
      </w:r>
    </w:p>
    <w:p>
      <w:pPr>
        <w:sectPr>
          <w:pgSz w:w="11900" w:h="16838" w:orient="portrait"/>
          <w:cols w:equalWidth="0" w:num="1">
            <w:col w:w="9728"/>
          </w:cols>
          <w:pgMar w:left="932" w:top="1440" w:right="12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327"/>
        <w:spacing w:after="0"/>
        <w:rPr>
          <w:sz w:val="20"/>
          <w:szCs w:val="20"/>
          <w:color w:val="auto"/>
        </w:rPr>
      </w:pPr>
      <w:r>
        <w:rPr>
          <w:rFonts w:ascii="Arial" w:cs="Arial" w:eastAsia="Arial" w:hAnsi="Arial"/>
          <w:sz w:val="17"/>
          <w:szCs w:val="17"/>
          <w:color w:val="auto"/>
        </w:rPr>
        <w:t>14</w:t>
      </w:r>
    </w:p>
    <w:p>
      <w:pPr>
        <w:sectPr>
          <w:pgSz w:w="11900" w:h="16838" w:orient="portrait"/>
          <w:cols w:equalWidth="0" w:num="1">
            <w:col w:w="9728"/>
          </w:cols>
          <w:pgMar w:left="932" w:top="1440" w:right="1246" w:bottom="1440" w:gutter="0" w:footer="0" w:header="0"/>
          <w:type w:val="continuous"/>
        </w:sectPr>
      </w:pPr>
    </w:p>
    <w:bookmarkStart w:id="14" w:name="page15"/>
    <w:bookmarkEnd w:id="14"/>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i w:val="1"/>
          <w:iCs w:val="1"/>
          <w:color w:val="auto"/>
        </w:rPr>
        <w:t>4.2. Sources</w:t>
      </w:r>
      <w:r>
        <w:rPr>
          <w:rFonts w:ascii="Arial" w:cs="Arial" w:eastAsia="Arial" w:hAnsi="Arial"/>
          <w:sz w:val="20"/>
          <w:szCs w:val="20"/>
          <w:color w:val="auto"/>
        </w:rPr>
        <w:t xml:space="preserve"> n</w:t>
      </w:r>
      <w:r>
        <w:rPr>
          <w:rFonts w:ascii="Arial" w:cs="Arial" w:eastAsia="Arial" w:hAnsi="Arial"/>
          <w:sz w:val="20"/>
          <w:szCs w:val="20"/>
          <w:i w:val="1"/>
          <w:iCs w:val="1"/>
          <w:color w:val="auto"/>
        </w:rPr>
        <w:t>-alkane leaf wax in a 17,000 yr rodent midden record from Atacama Desert</w:t>
      </w:r>
    </w:p>
    <w:p>
      <w:pPr>
        <w:spacing w:after="0" w:line="187" w:lineRule="exact"/>
        <w:rPr>
          <w:rFonts w:ascii="Arial" w:cs="Arial" w:eastAsia="Arial" w:hAnsi="Arial"/>
          <w:sz w:val="10"/>
          <w:szCs w:val="10"/>
          <w:color w:val="auto"/>
        </w:rPr>
      </w:pPr>
    </w:p>
    <w:p>
      <w:pPr>
        <w:ind w:left="468" w:hanging="468"/>
        <w:spacing w:after="0"/>
        <w:tabs>
          <w:tab w:leader="none" w:pos="4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 xml:space="preserve">The analysis of </w:t>
      </w:r>
      <w:r>
        <w:rPr>
          <w:rFonts w:ascii="Arial" w:cs="Arial" w:eastAsia="Arial" w:hAnsi="Arial"/>
          <w:sz w:val="19"/>
          <w:szCs w:val="19"/>
          <w:i w:val="1"/>
          <w:iCs w:val="1"/>
          <w:color w:val="auto"/>
        </w:rPr>
        <w:t>n</w:t>
      </w:r>
      <w:r>
        <w:rPr>
          <w:rFonts w:ascii="Arial" w:cs="Arial" w:eastAsia="Arial" w:hAnsi="Arial"/>
          <w:sz w:val="19"/>
          <w:szCs w:val="19"/>
          <w:color w:val="auto"/>
        </w:rPr>
        <w:t>-alkanes in rodent coprolites from middens showed a marked distribution range of chain</w:t>
      </w:r>
    </w:p>
    <w:p>
      <w:pPr>
        <w:spacing w:after="0" w:line="134"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 xml:space="preserve">length between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21</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35</w:t>
      </w:r>
      <w:r>
        <w:rPr>
          <w:rFonts w:ascii="Arial" w:cs="Arial" w:eastAsia="Arial" w:hAnsi="Arial"/>
          <w:sz w:val="20"/>
          <w:szCs w:val="20"/>
          <w:color w:val="auto"/>
        </w:rPr>
        <w:t xml:space="preserve"> with a greater abundance of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followed by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(Figure</w:t>
      </w:r>
      <w:r>
        <w:rPr>
          <w:rFonts w:ascii="Arial" w:cs="Arial" w:eastAsia="Arial" w:hAnsi="Arial"/>
          <w:sz w:val="20"/>
          <w:szCs w:val="20"/>
          <w:color w:val="0000FF"/>
        </w:rPr>
        <w:t xml:space="preserve"> 4</w:t>
      </w:r>
      <w:r>
        <w:rPr>
          <w:rFonts w:ascii="Arial" w:cs="Arial" w:eastAsia="Arial" w:hAnsi="Arial"/>
          <w:sz w:val="20"/>
          <w:szCs w:val="20"/>
          <w:color w:val="auto"/>
        </w:rPr>
        <w:t>). These</w:t>
      </w:r>
    </w:p>
    <w:p>
      <w:pPr>
        <w:spacing w:after="0" w:line="133" w:lineRule="exact"/>
        <w:rPr>
          <w:rFonts w:ascii="Arial" w:cs="Arial" w:eastAsia="Arial" w:hAnsi="Arial"/>
          <w:sz w:val="10"/>
          <w:szCs w:val="10"/>
          <w:color w:val="auto"/>
        </w:rPr>
      </w:pPr>
    </w:p>
    <w:p>
      <w:pPr>
        <w:ind w:left="348" w:hanging="348"/>
        <w:spacing w:after="0"/>
        <w:tabs>
          <w:tab w:leader="none" w:pos="348" w:val="left"/>
        </w:tabs>
        <w:numPr>
          <w:ilvl w:val="0"/>
          <w:numId w:val="30"/>
        </w:numPr>
        <w:rPr>
          <w:rFonts w:ascii="Arial" w:cs="Arial" w:eastAsia="Arial" w:hAnsi="Arial"/>
          <w:sz w:val="10"/>
          <w:szCs w:val="10"/>
          <w:color w:val="auto"/>
        </w:rPr>
      </w:pPr>
      <w:r>
        <w:rPr>
          <w:rFonts w:ascii="Arial" w:cs="Arial" w:eastAsia="Arial" w:hAnsi="Arial"/>
          <w:sz w:val="20"/>
          <w:szCs w:val="20"/>
          <w:color w:val="auto"/>
        </w:rPr>
        <w:t>wax distributions were similar to those found in plants that dominate the Steppe and Puna, where species</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 xml:space="preserve">such as </w:t>
      </w:r>
      <w:r>
        <w:rPr>
          <w:rFonts w:ascii="Arial" w:cs="Arial" w:eastAsia="Arial" w:hAnsi="Arial"/>
          <w:sz w:val="19"/>
          <w:szCs w:val="19"/>
          <w:i w:val="1"/>
          <w:iCs w:val="1"/>
          <w:color w:val="auto"/>
        </w:rPr>
        <w:t>Pappostipa frigida</w:t>
      </w:r>
      <w:r>
        <w:rPr>
          <w:rFonts w:ascii="Arial" w:cs="Arial" w:eastAsia="Arial" w:hAnsi="Arial"/>
          <w:sz w:val="19"/>
          <w:szCs w:val="19"/>
          <w:color w:val="auto"/>
        </w:rPr>
        <w:t xml:space="preserve">, </w:t>
      </w:r>
      <w:r>
        <w:rPr>
          <w:rFonts w:ascii="Arial" w:cs="Arial" w:eastAsia="Arial" w:hAnsi="Arial"/>
          <w:sz w:val="19"/>
          <w:szCs w:val="19"/>
          <w:i w:val="1"/>
          <w:iCs w:val="1"/>
          <w:color w:val="auto"/>
        </w:rPr>
        <w:t>Haplopappus rigidus</w:t>
      </w:r>
      <w:r>
        <w:rPr>
          <w:rFonts w:ascii="Arial" w:cs="Arial" w:eastAsia="Arial" w:hAnsi="Arial"/>
          <w:sz w:val="19"/>
          <w:szCs w:val="19"/>
          <w:color w:val="auto"/>
        </w:rPr>
        <w:t xml:space="preserve"> and </w:t>
      </w:r>
      <w:r>
        <w:rPr>
          <w:rFonts w:ascii="Arial" w:cs="Arial" w:eastAsia="Arial" w:hAnsi="Arial"/>
          <w:sz w:val="19"/>
          <w:szCs w:val="19"/>
          <w:i w:val="1"/>
          <w:iCs w:val="1"/>
          <w:color w:val="auto"/>
        </w:rPr>
        <w:t>Junellia seriphioides</w:t>
      </w:r>
      <w:r>
        <w:rPr>
          <w:rFonts w:ascii="Arial" w:cs="Arial" w:eastAsia="Arial" w:hAnsi="Arial"/>
          <w:sz w:val="19"/>
          <w:szCs w:val="19"/>
          <w:color w:val="auto"/>
        </w:rPr>
        <w:t xml:space="preserve"> have a greater abundance of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w:t>
      </w:r>
    </w:p>
    <w:p>
      <w:pPr>
        <w:spacing w:after="0" w:line="99" w:lineRule="exact"/>
        <w:rPr>
          <w:rFonts w:ascii="Arial" w:cs="Arial" w:eastAsia="Arial" w:hAnsi="Arial"/>
          <w:sz w:val="10"/>
          <w:szCs w:val="10"/>
          <w:color w:val="auto"/>
        </w:rPr>
      </w:pPr>
    </w:p>
    <w:p>
      <w:pPr>
        <w:ind w:left="348" w:hanging="348"/>
        <w:spacing w:after="0"/>
        <w:tabs>
          <w:tab w:leader="none" w:pos="348" w:val="left"/>
        </w:tabs>
        <w:numPr>
          <w:ilvl w:val="0"/>
          <w:numId w:val="30"/>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31</w:t>
      </w:r>
      <w:r>
        <w:rPr>
          <w:rFonts w:ascii="Arial" w:cs="Arial" w:eastAsia="Arial" w:hAnsi="Arial"/>
          <w:sz w:val="19"/>
          <w:szCs w:val="19"/>
          <w:color w:val="auto"/>
        </w:rPr>
        <w:t xml:space="preserve">. In the Steppe, where </w:t>
      </w:r>
      <w:r>
        <w:rPr>
          <w:rFonts w:ascii="Arial" w:cs="Arial" w:eastAsia="Arial" w:hAnsi="Arial"/>
          <w:sz w:val="19"/>
          <w:szCs w:val="19"/>
          <w:i w:val="1"/>
          <w:iCs w:val="1"/>
          <w:color w:val="auto"/>
        </w:rPr>
        <w:t>Pappostipa frigida</w:t>
      </w:r>
      <w:r>
        <w:rPr>
          <w:rFonts w:ascii="Arial" w:cs="Arial" w:eastAsia="Arial" w:hAnsi="Arial"/>
          <w:sz w:val="19"/>
          <w:szCs w:val="19"/>
          <w:color w:val="auto"/>
        </w:rPr>
        <w:t xml:space="preserve"> dominates the landscape, the fingerprint of chain</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 xml:space="preserve">length is the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When we compared the </w:t>
      </w:r>
      <w:r>
        <w:rPr>
          <w:rFonts w:ascii="Arial" w:cs="Arial" w:eastAsia="Arial" w:hAnsi="Arial"/>
          <w:sz w:val="19"/>
          <w:szCs w:val="19"/>
          <w:i w:val="1"/>
          <w:iCs w:val="1"/>
          <w:color w:val="auto"/>
        </w:rPr>
        <w:t>n</w:t>
      </w:r>
      <w:r>
        <w:rPr>
          <w:rFonts w:ascii="Arial" w:cs="Arial" w:eastAsia="Arial" w:hAnsi="Arial"/>
          <w:sz w:val="19"/>
          <w:szCs w:val="19"/>
          <w:color w:val="auto"/>
        </w:rPr>
        <w:t>-alkanes from grasses inside two rodent middens matrix with</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 xml:space="preserve">the </w:t>
      </w:r>
      <w:r>
        <w:rPr>
          <w:rFonts w:ascii="Arial" w:cs="Arial" w:eastAsia="Arial" w:hAnsi="Arial"/>
          <w:sz w:val="20"/>
          <w:szCs w:val="20"/>
          <w:i w:val="1"/>
          <w:iCs w:val="1"/>
          <w:color w:val="auto"/>
        </w:rPr>
        <w:t>n</w:t>
      </w:r>
      <w:r>
        <w:rPr>
          <w:rFonts w:ascii="Arial" w:cs="Arial" w:eastAsia="Arial" w:hAnsi="Arial"/>
          <w:sz w:val="20"/>
          <w:szCs w:val="20"/>
          <w:color w:val="auto"/>
        </w:rPr>
        <w:t>-alkanes obtained from their fecal-pellet (QIN237-B and QIN214-B; ca. 970 and 11,780 a cal BP,</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respectively), we noted a similar pattern between their distributions (Figure 5S), but with concentrations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that are one to two orders of magnitude lower —50/16</w:t>
      </w:r>
      <w:r>
        <w:rPr>
          <w:rFonts w:ascii="Arial" w:cs="Arial" w:eastAsia="Arial" w:hAnsi="Arial"/>
          <w:sz w:val="20"/>
          <w:szCs w:val="20"/>
          <w:color w:val="auto"/>
        </w:rPr>
        <w:t xml:space="preserve"> </w:t>
      </w:r>
      <w:r>
        <w:rPr>
          <w:rFonts w:ascii="Arial" w:cs="Arial" w:eastAsia="Arial" w:hAnsi="Arial"/>
          <w:sz w:val="20"/>
          <w:szCs w:val="20"/>
          <w:i w:val="1"/>
          <w:iCs w:val="1"/>
          <w:color w:val="auto"/>
        </w:rPr>
        <w:t>µ</w:t>
      </w:r>
      <w:r>
        <w:rPr>
          <w:rFonts w:ascii="Arial" w:cs="Arial" w:eastAsia="Arial" w:hAnsi="Arial"/>
          <w:sz w:val="20"/>
          <w:szCs w:val="20"/>
          <w:color w:val="auto"/>
        </w:rPr>
        <w:t>g/gdw in grasses compared to 368/1054</w:t>
      </w:r>
      <w:r>
        <w:rPr>
          <w:rFonts w:ascii="Arial" w:cs="Arial" w:eastAsia="Arial" w:hAnsi="Arial"/>
          <w:sz w:val="20"/>
          <w:szCs w:val="20"/>
          <w:color w:val="auto"/>
        </w:rPr>
        <w:t xml:space="preserve"> </w:t>
      </w:r>
      <w:r>
        <w:rPr>
          <w:rFonts w:ascii="Arial" w:cs="Arial" w:eastAsia="Arial" w:hAnsi="Arial"/>
          <w:sz w:val="20"/>
          <w:szCs w:val="20"/>
          <w:i w:val="1"/>
          <w:iCs w:val="1"/>
          <w:color w:val="auto"/>
        </w:rPr>
        <w:t>µ</w:t>
      </w:r>
      <w:r>
        <w:rPr>
          <w:rFonts w:ascii="Arial" w:cs="Arial" w:eastAsia="Arial" w:hAnsi="Arial"/>
          <w:sz w:val="20"/>
          <w:szCs w:val="20"/>
          <w:color w:val="auto"/>
        </w:rPr>
        <w:t>g/gdw</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in fecal-pellet (Figure</w:t>
      </w:r>
      <w:r>
        <w:rPr>
          <w:rFonts w:ascii="Arial" w:cs="Arial" w:eastAsia="Arial" w:hAnsi="Arial"/>
          <w:sz w:val="20"/>
          <w:szCs w:val="20"/>
          <w:color w:val="0000FF"/>
        </w:rPr>
        <w:t xml:space="preserve"> 4</w:t>
      </w:r>
      <w:r>
        <w:rPr>
          <w:rFonts w:ascii="Arial" w:cs="Arial" w:eastAsia="Arial" w:hAnsi="Arial"/>
          <w:sz w:val="20"/>
          <w:szCs w:val="20"/>
          <w:color w:val="auto"/>
        </w:rPr>
        <w:t>).</w:t>
      </w:r>
      <w:r>
        <w:rPr>
          <w:rFonts w:ascii="Arial" w:cs="Arial" w:eastAsia="Arial" w:hAnsi="Arial"/>
          <w:sz w:val="20"/>
          <w:szCs w:val="20"/>
          <w:color w:val="0000FF"/>
        </w:rPr>
        <w:t xml:space="preserve"> Latorre et al.</w:t>
      </w:r>
      <w:r>
        <w:rPr>
          <w:rFonts w:ascii="Arial" w:cs="Arial" w:eastAsia="Arial" w:hAnsi="Arial"/>
          <w:sz w:val="20"/>
          <w:szCs w:val="20"/>
          <w:color w:val="auto"/>
        </w:rPr>
        <w:t xml:space="preserve"> (</w:t>
      </w:r>
      <w:r>
        <w:rPr>
          <w:rFonts w:ascii="Arial" w:cs="Arial" w:eastAsia="Arial" w:hAnsi="Arial"/>
          <w:sz w:val="20"/>
          <w:szCs w:val="20"/>
          <w:color w:val="0000FF"/>
        </w:rPr>
        <w:t>2002</w:t>
      </w:r>
      <w:r>
        <w:rPr>
          <w:rFonts w:ascii="Arial" w:cs="Arial" w:eastAsia="Arial" w:hAnsi="Arial"/>
          <w:sz w:val="20"/>
          <w:szCs w:val="20"/>
          <w:color w:val="auto"/>
        </w:rPr>
        <w:t>), studied the relationship between vegetation and dietary</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behavior by analyzing cuticles in feces from 41 rodent middens during the last 45 ka cal BP of the Prepuna of</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the Atacama Desert. This comparative study between plant macrofossil, abundance of grasses and leaf wax</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analysis showed that the diets of different rodent species are closely related to the surrounding vegetation,</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however, we can not rule out that the dietary preferen-ces and collecting behaviors can introduce bias into</w:t>
      </w:r>
    </w:p>
    <w:p>
      <w:pPr>
        <w:spacing w:after="0" w:line="176"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midden records (</w:t>
      </w:r>
      <w:r>
        <w:rPr>
          <w:rFonts w:ascii="Arial" w:cs="Arial" w:eastAsia="Arial" w:hAnsi="Arial"/>
          <w:sz w:val="19"/>
          <w:szCs w:val="19"/>
          <w:color w:val="0000FF"/>
        </w:rPr>
        <w:t>Borrelli and Holmgren</w:t>
      </w:r>
      <w:r>
        <w:rPr>
          <w:rFonts w:ascii="Arial" w:cs="Arial" w:eastAsia="Arial" w:hAnsi="Arial"/>
          <w:sz w:val="19"/>
          <w:szCs w:val="19"/>
          <w:color w:val="auto"/>
        </w:rPr>
        <w:t>,</w:t>
      </w:r>
      <w:r>
        <w:rPr>
          <w:rFonts w:ascii="Arial" w:cs="Arial" w:eastAsia="Arial" w:hAnsi="Arial"/>
          <w:sz w:val="19"/>
          <w:szCs w:val="19"/>
          <w:color w:val="0000FF"/>
        </w:rPr>
        <w:t xml:space="preserve"> 2016</w:t>
      </w:r>
      <w:r>
        <w:rPr>
          <w:rFonts w:ascii="Arial" w:cs="Arial" w:eastAsia="Arial" w:hAnsi="Arial"/>
          <w:sz w:val="19"/>
          <w:szCs w:val="19"/>
          <w:color w:val="auto"/>
        </w:rPr>
        <w:t>). Our fecal-pellet isotopic analysis shows</w:t>
      </w:r>
      <w:r>
        <w:rPr>
          <w:rFonts w:ascii="Arial" w:cs="Arial" w:eastAsia="Arial" w:hAnsi="Arial"/>
          <w:sz w:val="19"/>
          <w:szCs w:val="19"/>
          <w:color w:val="auto"/>
        </w:rPr>
        <w:t xml:space="preserve"> </w:t>
      </w:r>
      <w:r>
        <w:rPr>
          <w:rFonts w:ascii="Arial" w:cs="Arial" w:eastAsia="Arial" w:hAnsi="Arial"/>
          <w:sz w:val="19"/>
          <w:szCs w:val="19"/>
          <w:i w:val="1"/>
          <w:iCs w:val="1"/>
          <w:color w:val="auto"/>
        </w:rPr>
        <w:t>δ</w:t>
      </w:r>
      <w:r>
        <w:rPr>
          <w:rFonts w:ascii="Arial" w:cs="Arial" w:eastAsia="Arial" w:hAnsi="Arial"/>
          <w:sz w:val="12"/>
          <w:szCs w:val="12"/>
          <w:color w:val="auto"/>
        </w:rPr>
        <w:t>13</w:t>
      </w:r>
      <w:r>
        <w:rPr>
          <w:rFonts w:ascii="Arial" w:cs="Arial" w:eastAsia="Arial" w:hAnsi="Arial"/>
          <w:sz w:val="19"/>
          <w:szCs w:val="19"/>
          <w:color w:val="auto"/>
        </w:rPr>
        <w:t>C values close to</w:t>
      </w:r>
    </w:p>
    <w:p>
      <w:pPr>
        <w:spacing w:after="0" w:line="138" w:lineRule="exact"/>
        <w:rPr>
          <w:rFonts w:ascii="Arial" w:cs="Arial" w:eastAsia="Arial" w:hAnsi="Arial"/>
          <w:sz w:val="10"/>
          <w:szCs w:val="10"/>
          <w:color w:val="auto"/>
        </w:rPr>
      </w:pPr>
    </w:p>
    <w:p>
      <w:pPr>
        <w:ind w:left="328" w:hanging="328"/>
        <w:spacing w:after="0"/>
        <w:tabs>
          <w:tab w:leader="none" w:pos="328" w:val="left"/>
        </w:tabs>
        <w:numPr>
          <w:ilvl w:val="0"/>
          <w:numId w:val="30"/>
        </w:numPr>
        <w:rPr>
          <w:rFonts w:ascii="Arial" w:cs="Arial" w:eastAsia="Arial" w:hAnsi="Arial"/>
          <w:sz w:val="10"/>
          <w:szCs w:val="10"/>
          <w:color w:val="auto"/>
        </w:rPr>
      </w:pPr>
      <w:r>
        <w:rPr>
          <w:rFonts w:ascii="Arial" w:cs="Arial" w:eastAsia="Arial" w:hAnsi="Arial"/>
          <w:sz w:val="20"/>
          <w:szCs w:val="20"/>
          <w:color w:val="auto"/>
        </w:rPr>
        <w:t>-23 ‰ that are indicative of an almost pure</w:t>
      </w:r>
      <w:r>
        <w:rPr>
          <w:rFonts w:ascii="Arial" w:cs="Arial" w:eastAsia="Arial" w:hAnsi="Arial"/>
          <w:sz w:val="20"/>
          <w:szCs w:val="20"/>
          <w:color w:val="auto"/>
        </w:rPr>
        <w:t xml:space="preserve"> </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w:t>
      </w:r>
      <w:r>
        <w:rPr>
          <w:rFonts w:ascii="Arial" w:cs="Arial" w:eastAsia="Arial" w:hAnsi="Arial"/>
          <w:sz w:val="20"/>
          <w:szCs w:val="20"/>
          <w:color w:val="auto"/>
        </w:rPr>
        <w:t xml:space="preserve"> diet (</w:t>
      </w:r>
      <w:r>
        <w:rPr>
          <w:rFonts w:ascii="Arial" w:cs="Arial" w:eastAsia="Arial" w:hAnsi="Arial"/>
          <w:sz w:val="20"/>
          <w:szCs w:val="20"/>
          <w:color w:val="0000FF"/>
        </w:rPr>
        <w:t>Latorre et al.</w:t>
      </w:r>
      <w:r>
        <w:rPr>
          <w:rFonts w:ascii="Arial" w:cs="Arial" w:eastAsia="Arial" w:hAnsi="Arial"/>
          <w:sz w:val="20"/>
          <w:szCs w:val="20"/>
          <w:color w:val="auto"/>
        </w:rPr>
        <w:t>,</w:t>
      </w:r>
      <w:r>
        <w:rPr>
          <w:rFonts w:ascii="Arial" w:cs="Arial" w:eastAsia="Arial" w:hAnsi="Arial"/>
          <w:sz w:val="20"/>
          <w:szCs w:val="20"/>
          <w:color w:val="0000FF"/>
        </w:rPr>
        <w:t xml:space="preserve"> 2002</w:t>
      </w:r>
      <w:r>
        <w:rPr>
          <w:rFonts w:ascii="Arial" w:cs="Arial" w:eastAsia="Arial" w:hAnsi="Arial"/>
          <w:sz w:val="20"/>
          <w:szCs w:val="20"/>
          <w:color w:val="auto"/>
        </w:rPr>
        <w:t>). This is consistent with our RDA</w:t>
      </w:r>
    </w:p>
    <w:p>
      <w:pPr>
        <w:spacing w:after="0" w:line="133"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 xml:space="preserve">analysis between abundance of plant macrofossil and </w:t>
      </w:r>
      <w:r>
        <w:rPr>
          <w:rFonts w:ascii="Arial" w:cs="Arial" w:eastAsia="Arial" w:hAnsi="Arial"/>
          <w:sz w:val="19"/>
          <w:szCs w:val="19"/>
          <w:i w:val="1"/>
          <w:iCs w:val="1"/>
          <w:color w:val="auto"/>
        </w:rPr>
        <w:t>n</w:t>
      </w:r>
      <w:r>
        <w:rPr>
          <w:rFonts w:ascii="Arial" w:cs="Arial" w:eastAsia="Arial" w:hAnsi="Arial"/>
          <w:sz w:val="19"/>
          <w:szCs w:val="19"/>
          <w:color w:val="auto"/>
        </w:rPr>
        <w:t>-alkanes which discriminate between the abundance</w:t>
      </w:r>
    </w:p>
    <w:p>
      <w:pPr>
        <w:spacing w:after="0" w:line="134" w:lineRule="exact"/>
        <w:rPr>
          <w:rFonts w:ascii="Arial" w:cs="Arial" w:eastAsia="Arial" w:hAnsi="Arial"/>
          <w:sz w:val="10"/>
          <w:szCs w:val="10"/>
          <w:color w:val="auto"/>
        </w:rPr>
      </w:pPr>
    </w:p>
    <w:p>
      <w:pPr>
        <w:ind w:left="348" w:hanging="348"/>
        <w:spacing w:after="0"/>
        <w:tabs>
          <w:tab w:leader="none" w:pos="348" w:val="left"/>
        </w:tabs>
        <w:numPr>
          <w:ilvl w:val="0"/>
          <w:numId w:val="30"/>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and plant extralocal of Prepuna taxa together with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31</w:t>
      </w:r>
      <w:r>
        <w:rPr>
          <w:rFonts w:ascii="Arial" w:cs="Arial" w:eastAsia="Arial" w:hAnsi="Arial"/>
          <w:sz w:val="19"/>
          <w:szCs w:val="19"/>
          <w:color w:val="auto"/>
        </w:rPr>
        <w:t xml:space="preserve"> (Figure 6S). Based on our observations, we</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predict that a higher abundance of plant species in the landscape will lead to increased variation in chain</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 xml:space="preserve">length distributions in paleomiddens. In addition, we expect to see a pronounced dominance of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during</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periods of increased grass abundance. This observation can be explained by the presence of species-specific</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chemotaxonomic biomarkers and the generalist dietary behaviour of rodents (</w:t>
      </w:r>
      <w:r>
        <w:rPr>
          <w:rFonts w:ascii="Arial" w:cs="Arial" w:eastAsia="Arial" w:hAnsi="Arial"/>
          <w:sz w:val="20"/>
          <w:szCs w:val="20"/>
          <w:color w:val="0000FF"/>
        </w:rPr>
        <w:t>Latorre et al.</w:t>
      </w:r>
      <w:r>
        <w:rPr>
          <w:rFonts w:ascii="Arial" w:cs="Arial" w:eastAsia="Arial" w:hAnsi="Arial"/>
          <w:sz w:val="20"/>
          <w:szCs w:val="20"/>
          <w:color w:val="auto"/>
        </w:rPr>
        <w:t>,</w:t>
      </w:r>
      <w:r>
        <w:rPr>
          <w:rFonts w:ascii="Arial" w:cs="Arial" w:eastAsia="Arial" w:hAnsi="Arial"/>
          <w:sz w:val="20"/>
          <w:szCs w:val="20"/>
          <w:color w:val="0000FF"/>
        </w:rPr>
        <w:t xml:space="preserve"> 2002</w:t>
      </w:r>
      <w:r>
        <w:rPr>
          <w:rFonts w:ascii="Arial" w:cs="Arial" w:eastAsia="Arial" w:hAnsi="Arial"/>
          <w:sz w:val="20"/>
          <w:szCs w:val="20"/>
          <w:color w:val="auto"/>
        </w:rPr>
        <w:t>;</w:t>
      </w:r>
      <w:r>
        <w:rPr>
          <w:rFonts w:ascii="Arial" w:cs="Arial" w:eastAsia="Arial" w:hAnsi="Arial"/>
          <w:sz w:val="20"/>
          <w:szCs w:val="20"/>
          <w:color w:val="0000FF"/>
        </w:rPr>
        <w:t xml:space="preserve"> Borrelli</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0000FF"/>
        </w:rPr>
        <w:t>and Holmgren</w:t>
      </w:r>
      <w:r>
        <w:rPr>
          <w:rFonts w:ascii="Arial" w:cs="Arial" w:eastAsia="Arial" w:hAnsi="Arial"/>
          <w:sz w:val="20"/>
          <w:szCs w:val="20"/>
          <w:color w:val="000000"/>
        </w:rPr>
        <w:t>,</w:t>
      </w:r>
      <w:r>
        <w:rPr>
          <w:rFonts w:ascii="Arial" w:cs="Arial" w:eastAsia="Arial" w:hAnsi="Arial"/>
          <w:sz w:val="20"/>
          <w:szCs w:val="20"/>
          <w:color w:val="0000FF"/>
        </w:rPr>
        <w:t xml:space="preserve"> 2016</w:t>
      </w:r>
      <w:r>
        <w:rPr>
          <w:rFonts w:ascii="Arial" w:cs="Arial" w:eastAsia="Arial" w:hAnsi="Arial"/>
          <w:sz w:val="20"/>
          <w:szCs w:val="20"/>
          <w:color w:val="000000"/>
        </w:rPr>
        <w:t>).</w:t>
      </w:r>
    </w:p>
    <w:p>
      <w:pPr>
        <w:spacing w:after="0" w:line="367"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i w:val="1"/>
          <w:iCs w:val="1"/>
          <w:color w:val="auto"/>
        </w:rPr>
        <w:t>4.3. Leaf wax</w:t>
      </w:r>
      <w:r>
        <w:rPr>
          <w:rFonts w:ascii="Arial" w:cs="Arial" w:eastAsia="Arial" w:hAnsi="Arial"/>
          <w:sz w:val="20"/>
          <w:szCs w:val="20"/>
          <w:color w:val="auto"/>
        </w:rPr>
        <w:t xml:space="preserve"> n</w:t>
      </w:r>
      <w:r>
        <w:rPr>
          <w:rFonts w:ascii="Arial" w:cs="Arial" w:eastAsia="Arial" w:hAnsi="Arial"/>
          <w:sz w:val="20"/>
          <w:szCs w:val="20"/>
          <w:i w:val="1"/>
          <w:iCs w:val="1"/>
          <w:color w:val="auto"/>
        </w:rPr>
        <w:t>-alkane in rodent midden record as proxy of palaeoenvironmental changes</w:t>
      </w:r>
    </w:p>
    <w:p>
      <w:pPr>
        <w:spacing w:after="0" w:line="187" w:lineRule="exact"/>
        <w:rPr>
          <w:rFonts w:ascii="Arial" w:cs="Arial" w:eastAsia="Arial" w:hAnsi="Arial"/>
          <w:sz w:val="10"/>
          <w:szCs w:val="10"/>
          <w:color w:val="auto"/>
        </w:rPr>
      </w:pPr>
    </w:p>
    <w:p>
      <w:pPr>
        <w:ind w:left="468" w:hanging="468"/>
        <w:spacing w:after="0"/>
        <w:tabs>
          <w:tab w:leader="none" w:pos="468" w:val="left"/>
        </w:tabs>
        <w:numPr>
          <w:ilvl w:val="0"/>
          <w:numId w:val="30"/>
        </w:numPr>
        <w:rPr>
          <w:rFonts w:ascii="Arial" w:cs="Arial" w:eastAsia="Arial" w:hAnsi="Arial"/>
          <w:sz w:val="10"/>
          <w:szCs w:val="10"/>
          <w:color w:val="auto"/>
        </w:rPr>
      </w:pPr>
      <w:r>
        <w:rPr>
          <w:rFonts w:ascii="Arial" w:cs="Arial" w:eastAsia="Arial" w:hAnsi="Arial"/>
          <w:sz w:val="19"/>
          <w:szCs w:val="19"/>
          <w:color w:val="auto"/>
        </w:rPr>
        <w:t>Paleomidden records from the central Atacama (15</w:t>
      </w:r>
      <w:r>
        <w:rPr>
          <w:rFonts w:ascii="Arial" w:cs="Arial" w:eastAsia="Arial" w:hAnsi="Arial"/>
          <w:sz w:val="12"/>
          <w:szCs w:val="12"/>
          <w:color w:val="auto"/>
        </w:rPr>
        <w:t>◦</w:t>
      </w:r>
      <w:r>
        <w:rPr>
          <w:rFonts w:ascii="Arial" w:cs="Arial" w:eastAsia="Arial" w:hAnsi="Arial"/>
          <w:sz w:val="19"/>
          <w:szCs w:val="19"/>
          <w:color w:val="auto"/>
        </w:rPr>
        <w:t xml:space="preserve"> to 27</w:t>
      </w:r>
      <w:r>
        <w:rPr>
          <w:rFonts w:ascii="Arial" w:cs="Arial" w:eastAsia="Arial" w:hAnsi="Arial"/>
          <w:sz w:val="12"/>
          <w:szCs w:val="12"/>
          <w:color w:val="auto"/>
        </w:rPr>
        <w:t>◦</w:t>
      </w:r>
      <w:r>
        <w:rPr>
          <w:rFonts w:ascii="Arial" w:cs="Arial" w:eastAsia="Arial" w:hAnsi="Arial"/>
          <w:sz w:val="19"/>
          <w:szCs w:val="19"/>
          <w:color w:val="auto"/>
        </w:rPr>
        <w:t>S), contain many extra-local species indicative of</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past pluvials in the south-central Andes during the Quaternary (</w:t>
      </w:r>
      <w:r>
        <w:rPr>
          <w:rFonts w:ascii="Arial" w:cs="Arial" w:eastAsia="Arial" w:hAnsi="Arial"/>
          <w:sz w:val="20"/>
          <w:szCs w:val="20"/>
          <w:color w:val="0000FF"/>
        </w:rPr>
        <w:t>Betancourt et al.</w:t>
      </w:r>
      <w:r>
        <w:rPr>
          <w:rFonts w:ascii="Arial" w:cs="Arial" w:eastAsia="Arial" w:hAnsi="Arial"/>
          <w:sz w:val="20"/>
          <w:szCs w:val="20"/>
          <w:color w:val="auto"/>
        </w:rPr>
        <w:t>,</w:t>
      </w:r>
      <w:r>
        <w:rPr>
          <w:rFonts w:ascii="Arial" w:cs="Arial" w:eastAsia="Arial" w:hAnsi="Arial"/>
          <w:sz w:val="20"/>
          <w:szCs w:val="20"/>
          <w:color w:val="0000FF"/>
        </w:rPr>
        <w:t xml:space="preserve"> 2000</w:t>
      </w:r>
      <w:r>
        <w:rPr>
          <w:rFonts w:ascii="Arial" w:cs="Arial" w:eastAsia="Arial" w:hAnsi="Arial"/>
          <w:sz w:val="20"/>
          <w:szCs w:val="20"/>
          <w:color w:val="auto"/>
        </w:rPr>
        <w:t>;</w:t>
      </w:r>
      <w:r>
        <w:rPr>
          <w:rFonts w:ascii="Arial" w:cs="Arial" w:eastAsia="Arial" w:hAnsi="Arial"/>
          <w:sz w:val="20"/>
          <w:szCs w:val="20"/>
          <w:color w:val="0000FF"/>
        </w:rPr>
        <w:t xml:space="preserve"> Rech et al.</w:t>
      </w:r>
      <w:r>
        <w:rPr>
          <w:rFonts w:ascii="Arial" w:cs="Arial" w:eastAsia="Arial" w:hAnsi="Arial"/>
          <w:sz w:val="20"/>
          <w:szCs w:val="20"/>
          <w:color w:val="auto"/>
        </w:rPr>
        <w:t>,</w:t>
      </w:r>
      <w:r>
        <w:rPr>
          <w:rFonts w:ascii="Arial" w:cs="Arial" w:eastAsia="Arial" w:hAnsi="Arial"/>
          <w:sz w:val="20"/>
          <w:szCs w:val="20"/>
          <w:color w:val="0000FF"/>
        </w:rPr>
        <w:t xml:space="preserve"> 2002</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19"/>
          <w:szCs w:val="19"/>
          <w:color w:val="0000FF"/>
        </w:rPr>
        <w:t>Latorre et al.</w:t>
      </w:r>
      <w:r>
        <w:rPr>
          <w:rFonts w:ascii="Arial" w:cs="Arial" w:eastAsia="Arial" w:hAnsi="Arial"/>
          <w:sz w:val="19"/>
          <w:szCs w:val="19"/>
          <w:color w:val="000000"/>
        </w:rPr>
        <w:t>,</w:t>
      </w:r>
      <w:r>
        <w:rPr>
          <w:rFonts w:ascii="Arial" w:cs="Arial" w:eastAsia="Arial" w:hAnsi="Arial"/>
          <w:sz w:val="19"/>
          <w:szCs w:val="19"/>
          <w:color w:val="0000FF"/>
        </w:rPr>
        <w:t xml:space="preserve"> 2006</w:t>
      </w:r>
      <w:r>
        <w:rPr>
          <w:rFonts w:ascii="Arial" w:cs="Arial" w:eastAsia="Arial" w:hAnsi="Arial"/>
          <w:sz w:val="19"/>
          <w:szCs w:val="19"/>
          <w:color w:val="000000"/>
        </w:rPr>
        <w:t>;</w:t>
      </w:r>
      <w:r>
        <w:rPr>
          <w:rFonts w:ascii="Arial" w:cs="Arial" w:eastAsia="Arial" w:hAnsi="Arial"/>
          <w:sz w:val="19"/>
          <w:szCs w:val="19"/>
          <w:color w:val="0000FF"/>
        </w:rPr>
        <w:t xml:space="preserve"> Díaz et al.</w:t>
      </w:r>
      <w:r>
        <w:rPr>
          <w:rFonts w:ascii="Arial" w:cs="Arial" w:eastAsia="Arial" w:hAnsi="Arial"/>
          <w:sz w:val="19"/>
          <w:szCs w:val="19"/>
          <w:color w:val="000000"/>
        </w:rPr>
        <w:t>,</w:t>
      </w:r>
      <w:r>
        <w:rPr>
          <w:rFonts w:ascii="Arial" w:cs="Arial" w:eastAsia="Arial" w:hAnsi="Arial"/>
          <w:sz w:val="19"/>
          <w:szCs w:val="19"/>
          <w:color w:val="0000FF"/>
        </w:rPr>
        <w:t xml:space="preserve"> 2019</w:t>
      </w:r>
      <w:r>
        <w:rPr>
          <w:rFonts w:ascii="Arial" w:cs="Arial" w:eastAsia="Arial" w:hAnsi="Arial"/>
          <w:sz w:val="19"/>
          <w:szCs w:val="19"/>
          <w:color w:val="000000"/>
        </w:rPr>
        <w:t>). At least six pluviometric anomalies have been linked with vegetation</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changes in the Atacama; CAPE I (ca. 18 to 14.8 ka cal BP), CAPE II (ca. 13.0 to 8.6 and 8.1 to 7.6 ka</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cal BP) and four relatively short-period pluvials during ~ 4 to 3.4, ~2.5, MCA (ca. 1.2 and 0.8 ka cal BP)</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0"/>
        </w:numPr>
        <w:rPr>
          <w:rFonts w:ascii="Arial" w:cs="Arial" w:eastAsia="Arial" w:hAnsi="Arial"/>
          <w:sz w:val="10"/>
          <w:szCs w:val="10"/>
          <w:color w:val="auto"/>
        </w:rPr>
      </w:pPr>
      <w:r>
        <w:rPr>
          <w:rFonts w:ascii="Arial" w:cs="Arial" w:eastAsia="Arial" w:hAnsi="Arial"/>
          <w:sz w:val="20"/>
          <w:szCs w:val="20"/>
          <w:color w:val="auto"/>
        </w:rPr>
        <w:t>and LIA (ca. 0.5 and 0.1 ka cal BP). Low latitude insolation changes and/or strengthening/weakening of</w:t>
      </w:r>
    </w:p>
    <w:p>
      <w:pPr>
        <w:spacing w:after="0" w:line="128" w:lineRule="exact"/>
        <w:rPr>
          <w:rFonts w:ascii="Arial" w:cs="Arial" w:eastAsia="Arial" w:hAnsi="Arial"/>
          <w:sz w:val="10"/>
          <w:szCs w:val="10"/>
          <w:color w:val="auto"/>
        </w:rPr>
      </w:pPr>
    </w:p>
    <w:p>
      <w:pPr>
        <w:ind w:left="4928"/>
        <w:spacing w:after="0"/>
        <w:rPr>
          <w:rFonts w:ascii="Arial" w:cs="Arial" w:eastAsia="Arial" w:hAnsi="Arial"/>
          <w:sz w:val="10"/>
          <w:szCs w:val="10"/>
          <w:color w:val="auto"/>
        </w:rPr>
      </w:pPr>
      <w:r>
        <w:rPr>
          <w:rFonts w:ascii="Arial" w:cs="Arial" w:eastAsia="Arial" w:hAnsi="Arial"/>
          <w:sz w:val="20"/>
          <w:szCs w:val="20"/>
          <w:color w:val="auto"/>
        </w:rPr>
        <w:t>15</w:t>
      </w:r>
    </w:p>
    <w:p>
      <w:pPr>
        <w:sectPr>
          <w:pgSz w:w="11900" w:h="16838" w:orient="portrait"/>
          <w:cols w:equalWidth="0" w:num="1">
            <w:col w:w="9708"/>
          </w:cols>
          <w:pgMar w:left="932" w:top="1440" w:right="1266" w:bottom="1440" w:gutter="0" w:footer="0" w:header="0"/>
        </w:sectPr>
      </w:pPr>
    </w:p>
    <w:bookmarkStart w:id="15" w:name="page16"/>
    <w:bookmarkEnd w:id="15"/>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the South American Monsoon System and precipitation from the maritime weather system —forced by</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19"/>
          <w:szCs w:val="19"/>
          <w:color w:val="auto"/>
        </w:rPr>
        <w:t>ocean-atmosphere dynamics of the Pacific and/or Atlantic— are the most common climatic teleconnections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proposed tot explain these precipitation anomalies (</w:t>
      </w:r>
      <w:r>
        <w:rPr>
          <w:rFonts w:ascii="Arial" w:cs="Arial" w:eastAsia="Arial" w:hAnsi="Arial"/>
          <w:sz w:val="20"/>
          <w:szCs w:val="20"/>
          <w:color w:val="0000FF"/>
        </w:rPr>
        <w:t>Betancourt et al.</w:t>
      </w:r>
      <w:r>
        <w:rPr>
          <w:rFonts w:ascii="Arial" w:cs="Arial" w:eastAsia="Arial" w:hAnsi="Arial"/>
          <w:sz w:val="20"/>
          <w:szCs w:val="20"/>
          <w:color w:val="auto"/>
        </w:rPr>
        <w:t>,</w:t>
      </w:r>
      <w:r>
        <w:rPr>
          <w:rFonts w:ascii="Arial" w:cs="Arial" w:eastAsia="Arial" w:hAnsi="Arial"/>
          <w:sz w:val="20"/>
          <w:szCs w:val="20"/>
          <w:color w:val="0000FF"/>
        </w:rPr>
        <w:t xml:space="preserve"> 2000</w:t>
      </w:r>
      <w:r>
        <w:rPr>
          <w:rFonts w:ascii="Arial" w:cs="Arial" w:eastAsia="Arial" w:hAnsi="Arial"/>
          <w:sz w:val="20"/>
          <w:szCs w:val="20"/>
          <w:color w:val="auto"/>
        </w:rPr>
        <w:t>;</w:t>
      </w:r>
      <w:r>
        <w:rPr>
          <w:rFonts w:ascii="Arial" w:cs="Arial" w:eastAsia="Arial" w:hAnsi="Arial"/>
          <w:sz w:val="20"/>
          <w:szCs w:val="20"/>
          <w:color w:val="0000FF"/>
        </w:rPr>
        <w:t xml:space="preserve"> Rech et al.</w:t>
      </w:r>
      <w:r>
        <w:rPr>
          <w:rFonts w:ascii="Arial" w:cs="Arial" w:eastAsia="Arial" w:hAnsi="Arial"/>
          <w:sz w:val="20"/>
          <w:szCs w:val="20"/>
          <w:color w:val="auto"/>
        </w:rPr>
        <w:t>,</w:t>
      </w:r>
      <w:r>
        <w:rPr>
          <w:rFonts w:ascii="Arial" w:cs="Arial" w:eastAsia="Arial" w:hAnsi="Arial"/>
          <w:sz w:val="20"/>
          <w:szCs w:val="20"/>
          <w:color w:val="0000FF"/>
        </w:rPr>
        <w:t xml:space="preserve"> 2002</w:t>
      </w:r>
      <w:r>
        <w:rPr>
          <w:rFonts w:ascii="Arial" w:cs="Arial" w:eastAsia="Arial" w:hAnsi="Arial"/>
          <w:sz w:val="20"/>
          <w:szCs w:val="20"/>
          <w:color w:val="auto"/>
        </w:rPr>
        <w:t>;</w:t>
      </w:r>
      <w:r>
        <w:rPr>
          <w:rFonts w:ascii="Arial" w:cs="Arial" w:eastAsia="Arial" w:hAnsi="Arial"/>
          <w:sz w:val="20"/>
          <w:szCs w:val="20"/>
          <w:color w:val="0000FF"/>
        </w:rPr>
        <w:t xml:space="preserve"> Gayo et al.</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31"/>
        </w:numPr>
        <w:rPr>
          <w:rFonts w:ascii="Arial" w:cs="Arial" w:eastAsia="Arial" w:hAnsi="Arial"/>
          <w:sz w:val="10"/>
          <w:szCs w:val="10"/>
          <w:color w:val="auto"/>
        </w:rPr>
      </w:pPr>
      <w:r>
        <w:rPr>
          <w:rFonts w:ascii="Arial" w:cs="Arial" w:eastAsia="Arial" w:hAnsi="Arial"/>
          <w:sz w:val="20"/>
          <w:szCs w:val="20"/>
          <w:color w:val="0000FF"/>
        </w:rPr>
        <w:t>2012</w:t>
      </w:r>
      <w:r>
        <w:rPr>
          <w:rFonts w:ascii="Arial" w:cs="Arial" w:eastAsia="Arial" w:hAnsi="Arial"/>
          <w:sz w:val="20"/>
          <w:szCs w:val="20"/>
          <w:color w:val="000000"/>
        </w:rPr>
        <w:t>;</w:t>
      </w:r>
      <w:r>
        <w:rPr>
          <w:rFonts w:ascii="Arial" w:cs="Arial" w:eastAsia="Arial" w:hAnsi="Arial"/>
          <w:sz w:val="20"/>
          <w:szCs w:val="20"/>
          <w:color w:val="0000FF"/>
        </w:rPr>
        <w:t xml:space="preserve"> González-Pinilla et al.</w:t>
      </w:r>
      <w:r>
        <w:rPr>
          <w:rFonts w:ascii="Arial" w:cs="Arial" w:eastAsia="Arial" w:hAnsi="Arial"/>
          <w:sz w:val="20"/>
          <w:szCs w:val="20"/>
          <w:color w:val="000000"/>
        </w:rPr>
        <w:t>,</w:t>
      </w:r>
      <w:r>
        <w:rPr>
          <w:rFonts w:ascii="Arial" w:cs="Arial" w:eastAsia="Arial" w:hAnsi="Arial"/>
          <w:sz w:val="20"/>
          <w:szCs w:val="20"/>
          <w:color w:val="0000FF"/>
        </w:rPr>
        <w:t xml:space="preserve"> 2021</w:t>
      </w:r>
      <w:r>
        <w:rPr>
          <w:rFonts w:ascii="Arial" w:cs="Arial" w:eastAsia="Arial" w:hAnsi="Arial"/>
          <w:sz w:val="20"/>
          <w:szCs w:val="20"/>
          <w:color w:val="000000"/>
        </w:rPr>
        <w:t>)</w:t>
      </w:r>
    </w:p>
    <w:p>
      <w:pPr>
        <w:spacing w:after="0" w:line="288" w:lineRule="exact"/>
        <w:rPr>
          <w:rFonts w:ascii="Arial" w:cs="Arial" w:eastAsia="Arial" w:hAnsi="Arial"/>
          <w:sz w:val="10"/>
          <w:szCs w:val="10"/>
          <w:color w:val="auto"/>
        </w:rPr>
      </w:pPr>
    </w:p>
    <w:p>
      <w:pPr>
        <w:ind w:left="468" w:hanging="468"/>
        <w:spacing w:after="0"/>
        <w:tabs>
          <w:tab w:leader="none" w:pos="468" w:val="left"/>
        </w:tabs>
        <w:numPr>
          <w:ilvl w:val="0"/>
          <w:numId w:val="31"/>
        </w:numPr>
        <w:rPr>
          <w:rFonts w:ascii="Arial" w:cs="Arial" w:eastAsia="Arial" w:hAnsi="Arial"/>
          <w:sz w:val="10"/>
          <w:szCs w:val="10"/>
          <w:color w:val="auto"/>
        </w:rPr>
      </w:pPr>
      <w:r>
        <w:rPr>
          <w:rFonts w:ascii="Arial" w:cs="Arial" w:eastAsia="Arial" w:hAnsi="Arial"/>
          <w:sz w:val="19"/>
          <w:szCs w:val="19"/>
          <w:color w:val="auto"/>
        </w:rPr>
        <w:t xml:space="preserve">Can the </w:t>
      </w:r>
      <w:r>
        <w:rPr>
          <w:rFonts w:ascii="Arial" w:cs="Arial" w:eastAsia="Arial" w:hAnsi="Arial"/>
          <w:sz w:val="19"/>
          <w:szCs w:val="19"/>
          <w:i w:val="1"/>
          <w:iCs w:val="1"/>
          <w:color w:val="auto"/>
        </w:rPr>
        <w:t>n</w:t>
      </w:r>
      <w:r>
        <w:rPr>
          <w:rFonts w:ascii="Arial" w:cs="Arial" w:eastAsia="Arial" w:hAnsi="Arial"/>
          <w:sz w:val="19"/>
          <w:szCs w:val="19"/>
          <w:color w:val="auto"/>
        </w:rPr>
        <w:t>-alkanes obtained from paleomiddens records reflect niche shifts in the Atacama plant communities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19"/>
          <w:szCs w:val="19"/>
          <w:color w:val="auto"/>
        </w:rPr>
        <w:t xml:space="preserve">during the past? The leaf wax </w:t>
      </w:r>
      <w:r>
        <w:rPr>
          <w:rFonts w:ascii="Arial" w:cs="Arial" w:eastAsia="Arial" w:hAnsi="Arial"/>
          <w:sz w:val="19"/>
          <w:szCs w:val="19"/>
          <w:i w:val="1"/>
          <w:iCs w:val="1"/>
          <w:color w:val="auto"/>
        </w:rPr>
        <w:t>n</w:t>
      </w:r>
      <w:r>
        <w:rPr>
          <w:rFonts w:ascii="Arial" w:cs="Arial" w:eastAsia="Arial" w:hAnsi="Arial"/>
          <w:sz w:val="19"/>
          <w:szCs w:val="19"/>
          <w:color w:val="auto"/>
        </w:rPr>
        <w:t>-alkane chain-length distributions of the plants studied show a clear species-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19"/>
          <w:szCs w:val="19"/>
          <w:color w:val="auto"/>
        </w:rPr>
        <w:t>specific molecular signature associated with the different vegetational belts (Figure 2S). High Andean Steppes</w:t>
      </w:r>
    </w:p>
    <w:p>
      <w:pPr>
        <w:spacing w:after="0" w:line="134"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 xml:space="preserve">from Atacama are represented mainly by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w:t>
      </w:r>
      <w:r>
        <w:rPr>
          <w:rFonts w:ascii="Arial" w:cs="Arial" w:eastAsia="Arial" w:hAnsi="Arial"/>
          <w:sz w:val="20"/>
          <w:szCs w:val="20"/>
          <w:i w:val="1"/>
          <w:iCs w:val="1"/>
          <w:color w:val="auto"/>
        </w:rPr>
        <w:t>n</w:t>
      </w:r>
      <w:r>
        <w:rPr>
          <w:rFonts w:ascii="Arial" w:cs="Arial" w:eastAsia="Arial" w:hAnsi="Arial"/>
          <w:sz w:val="20"/>
          <w:szCs w:val="20"/>
          <w:color w:val="auto"/>
        </w:rPr>
        <w:t>-alkanes. At the same time, environments in</w:t>
      </w:r>
    </w:p>
    <w:p>
      <w:pPr>
        <w:spacing w:after="0" w:line="8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 xml:space="preserve">lowlands (Prepuna and Puna) are characterized by a greater diversity of chain lengths between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22</w:t>
      </w:r>
      <w:r>
        <w:rPr>
          <w:rFonts w:ascii="Arial" w:cs="Arial" w:eastAsia="Arial" w:hAnsi="Arial"/>
          <w:sz w:val="20"/>
          <w:szCs w:val="20"/>
          <w:color w:val="auto"/>
        </w:rPr>
        <w:t xml:space="preserve"> to</w:t>
      </w:r>
    </w:p>
    <w:p>
      <w:pPr>
        <w:spacing w:after="0" w:line="88" w:lineRule="exact"/>
        <w:rPr>
          <w:rFonts w:ascii="Arial" w:cs="Arial" w:eastAsia="Arial" w:hAnsi="Arial"/>
          <w:sz w:val="10"/>
          <w:szCs w:val="10"/>
          <w:color w:val="auto"/>
        </w:rPr>
      </w:pPr>
    </w:p>
    <w:p>
      <w:pPr>
        <w:ind w:left="348" w:hanging="348"/>
        <w:spacing w:after="0"/>
        <w:tabs>
          <w:tab w:leader="none" w:pos="348" w:val="left"/>
        </w:tabs>
        <w:numPr>
          <w:ilvl w:val="0"/>
          <w:numId w:val="31"/>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33</w:t>
      </w:r>
      <w:r>
        <w:rPr>
          <w:rFonts w:ascii="Arial" w:cs="Arial" w:eastAsia="Arial" w:hAnsi="Arial"/>
          <w:sz w:val="19"/>
          <w:szCs w:val="19"/>
          <w:color w:val="auto"/>
        </w:rPr>
        <w:t xml:space="preserve"> due to the different species that live there. These molecular relationships could be used to detect wax</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19"/>
          <w:szCs w:val="19"/>
          <w:color w:val="auto"/>
        </w:rPr>
        <w:t>input due to extra-local species in ancient Atacama ecosystems. In that regard, rodent paleomiddens can be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an excellent tool to understand the relationships between wax production and plant species that lived at</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a given time. Plant macrofossils analysis from modern middens dated around 150 cal a BP (3,592 m asl,</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Figure</w:t>
      </w:r>
      <w:r>
        <w:rPr>
          <w:rFonts w:ascii="Arial" w:cs="Arial" w:eastAsia="Arial" w:hAnsi="Arial"/>
          <w:sz w:val="20"/>
          <w:szCs w:val="20"/>
          <w:color w:val="0000FF"/>
        </w:rPr>
        <w:t xml:space="preserve"> 3</w:t>
      </w:r>
      <w:r>
        <w:rPr>
          <w:rFonts w:ascii="Arial" w:cs="Arial" w:eastAsia="Arial" w:hAnsi="Arial"/>
          <w:sz w:val="20"/>
          <w:szCs w:val="20"/>
          <w:color w:val="auto"/>
        </w:rPr>
        <w:t>) from Pre-puna showed a composition similar to the species collected in the field (</w:t>
      </w:r>
      <w:r>
        <w:rPr>
          <w:rFonts w:ascii="Arial" w:cs="Arial" w:eastAsia="Arial" w:hAnsi="Arial"/>
          <w:sz w:val="20"/>
          <w:szCs w:val="20"/>
          <w:i w:val="1"/>
          <w:iCs w:val="1"/>
          <w:color w:val="auto"/>
        </w:rPr>
        <w:t>Haplopappus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 xml:space="preserve">sp, </w:t>
      </w:r>
      <w:r>
        <w:rPr>
          <w:rFonts w:ascii="Arial" w:cs="Arial" w:eastAsia="Arial" w:hAnsi="Arial"/>
          <w:sz w:val="20"/>
          <w:szCs w:val="20"/>
          <w:i w:val="1"/>
          <w:iCs w:val="1"/>
          <w:color w:val="auto"/>
        </w:rPr>
        <w:t>Junellia bryoides</w:t>
      </w:r>
      <w:r>
        <w:rPr>
          <w:rFonts w:ascii="Arial" w:cs="Arial" w:eastAsia="Arial" w:hAnsi="Arial"/>
          <w:sz w:val="20"/>
          <w:szCs w:val="20"/>
          <w:color w:val="auto"/>
        </w:rPr>
        <w:t xml:space="preserve">, </w:t>
      </w:r>
      <w:r>
        <w:rPr>
          <w:rFonts w:ascii="Arial" w:cs="Arial" w:eastAsia="Arial" w:hAnsi="Arial"/>
          <w:sz w:val="20"/>
          <w:szCs w:val="20"/>
          <w:i w:val="1"/>
          <w:iCs w:val="1"/>
          <w:color w:val="auto"/>
        </w:rPr>
        <w:t>Gilia</w:t>
      </w:r>
      <w:r>
        <w:rPr>
          <w:rFonts w:ascii="Arial" w:cs="Arial" w:eastAsia="Arial" w:hAnsi="Arial"/>
          <w:sz w:val="20"/>
          <w:szCs w:val="20"/>
          <w:color w:val="auto"/>
        </w:rPr>
        <w:t xml:space="preserve"> sp, </w:t>
      </w:r>
      <w:r>
        <w:rPr>
          <w:rFonts w:ascii="Arial" w:cs="Arial" w:eastAsia="Arial" w:hAnsi="Arial"/>
          <w:sz w:val="20"/>
          <w:szCs w:val="20"/>
          <w:i w:val="1"/>
          <w:iCs w:val="1"/>
          <w:color w:val="auto"/>
        </w:rPr>
        <w:t>Cistanthe</w:t>
      </w:r>
      <w:r>
        <w:rPr>
          <w:rFonts w:ascii="Arial" w:cs="Arial" w:eastAsia="Arial" w:hAnsi="Arial"/>
          <w:sz w:val="20"/>
          <w:szCs w:val="20"/>
          <w:color w:val="auto"/>
        </w:rPr>
        <w:t xml:space="preserve"> sp, </w:t>
      </w:r>
      <w:r>
        <w:rPr>
          <w:rFonts w:ascii="Arial" w:cs="Arial" w:eastAsia="Arial" w:hAnsi="Arial"/>
          <w:sz w:val="20"/>
          <w:szCs w:val="20"/>
          <w:i w:val="1"/>
          <w:iCs w:val="1"/>
          <w:color w:val="auto"/>
        </w:rPr>
        <w:t>Phacelia cumingii</w:t>
      </w:r>
      <w:r>
        <w:rPr>
          <w:rFonts w:ascii="Arial" w:cs="Arial" w:eastAsia="Arial" w:hAnsi="Arial"/>
          <w:sz w:val="20"/>
          <w:szCs w:val="20"/>
          <w:color w:val="auto"/>
        </w:rPr>
        <w:t xml:space="preserve">, </w:t>
      </w:r>
      <w:r>
        <w:rPr>
          <w:rFonts w:ascii="Arial" w:cs="Arial" w:eastAsia="Arial" w:hAnsi="Arial"/>
          <w:sz w:val="20"/>
          <w:szCs w:val="20"/>
          <w:i w:val="1"/>
          <w:iCs w:val="1"/>
          <w:color w:val="auto"/>
        </w:rPr>
        <w:t>Phacelia pinnatifida</w:t>
      </w:r>
      <w:r>
        <w:rPr>
          <w:rFonts w:ascii="Arial" w:cs="Arial" w:eastAsia="Arial" w:hAnsi="Arial"/>
          <w:sz w:val="20"/>
          <w:szCs w:val="20"/>
          <w:color w:val="auto"/>
        </w:rPr>
        <w:t xml:space="preserve">, </w:t>
      </w:r>
      <w:r>
        <w:rPr>
          <w:rFonts w:ascii="Arial" w:cs="Arial" w:eastAsia="Arial" w:hAnsi="Arial"/>
          <w:sz w:val="20"/>
          <w:szCs w:val="20"/>
          <w:i w:val="1"/>
          <w:iCs w:val="1"/>
          <w:color w:val="auto"/>
        </w:rPr>
        <w:t>Cryptantha</w:t>
      </w:r>
      <w:r>
        <w:rPr>
          <w:rFonts w:ascii="Arial" w:cs="Arial" w:eastAsia="Arial" w:hAnsi="Arial"/>
          <w:sz w:val="20"/>
          <w:szCs w:val="20"/>
          <w:color w:val="auto"/>
        </w:rPr>
        <w:t xml:space="preserve"> sp. and</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31"/>
        </w:numPr>
        <w:rPr>
          <w:rFonts w:ascii="Arial" w:cs="Arial" w:eastAsia="Arial" w:hAnsi="Arial"/>
          <w:sz w:val="10"/>
          <w:szCs w:val="10"/>
          <w:color w:val="auto"/>
        </w:rPr>
      </w:pPr>
      <w:r>
        <w:rPr>
          <w:rFonts w:ascii="Arial" w:cs="Arial" w:eastAsia="Arial" w:hAnsi="Arial"/>
          <w:sz w:val="20"/>
          <w:szCs w:val="20"/>
          <w:i w:val="1"/>
          <w:iCs w:val="1"/>
          <w:color w:val="auto"/>
        </w:rPr>
        <w:t>Ephedra americana</w:t>
      </w:r>
      <w:r>
        <w:rPr>
          <w:rFonts w:ascii="Arial" w:cs="Arial" w:eastAsia="Arial" w:hAnsi="Arial"/>
          <w:sz w:val="20"/>
          <w:szCs w:val="20"/>
          <w:color w:val="auto"/>
        </w:rPr>
        <w:t xml:space="preserve">). In the same manner, as observed in the Puna and Pre-puna, the </w:t>
      </w:r>
      <w:r>
        <w:rPr>
          <w:rFonts w:ascii="Arial" w:cs="Arial" w:eastAsia="Arial" w:hAnsi="Arial"/>
          <w:sz w:val="20"/>
          <w:szCs w:val="20"/>
          <w:i w:val="1"/>
          <w:iCs w:val="1"/>
          <w:color w:val="auto"/>
        </w:rPr>
        <w:t>n</w:t>
      </w:r>
      <w:r>
        <w:rPr>
          <w:rFonts w:ascii="Arial" w:cs="Arial" w:eastAsia="Arial" w:hAnsi="Arial"/>
          <w:sz w:val="20"/>
          <w:szCs w:val="20"/>
          <w:color w:val="auto"/>
        </w:rPr>
        <w:t>-alkanes chain</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19"/>
          <w:szCs w:val="19"/>
          <w:color w:val="auto"/>
        </w:rPr>
        <w:t xml:space="preserve">lengths obtained from fecal-pellets in this modern midden are dominated by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25</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33</w:t>
      </w:r>
      <w:r>
        <w:rPr>
          <w:rFonts w:ascii="Arial" w:cs="Arial" w:eastAsia="Arial" w:hAnsi="Arial"/>
          <w:sz w:val="19"/>
          <w:szCs w:val="19"/>
          <w:color w:val="auto"/>
        </w:rPr>
        <w:t xml:space="preserve"> whereas</w:t>
      </w:r>
    </w:p>
    <w:p>
      <w:pPr>
        <w:spacing w:after="0" w:line="99" w:lineRule="exact"/>
        <w:rPr>
          <w:rFonts w:ascii="Arial" w:cs="Arial" w:eastAsia="Arial" w:hAnsi="Arial"/>
          <w:sz w:val="10"/>
          <w:szCs w:val="10"/>
          <w:color w:val="auto"/>
        </w:rPr>
      </w:pPr>
    </w:p>
    <w:p>
      <w:pPr>
        <w:ind w:left="348" w:hanging="348"/>
        <w:spacing w:after="0"/>
        <w:tabs>
          <w:tab w:leader="none" w:pos="348" w:val="left"/>
        </w:tabs>
        <w:numPr>
          <w:ilvl w:val="0"/>
          <w:numId w:val="31"/>
        </w:numPr>
        <w:rPr>
          <w:rFonts w:ascii="Arial" w:cs="Arial" w:eastAsia="Arial" w:hAnsi="Arial"/>
          <w:sz w:val="10"/>
          <w:szCs w:val="10"/>
          <w:color w:val="auto"/>
        </w:rPr>
      </w:pP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29</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are co-dominants. Furthermore, when we analyze the </w:t>
      </w:r>
      <w:r>
        <w:rPr>
          <w:rFonts w:ascii="Arial" w:cs="Arial" w:eastAsia="Arial" w:hAnsi="Arial"/>
          <w:sz w:val="20"/>
          <w:szCs w:val="20"/>
          <w:i w:val="1"/>
          <w:iCs w:val="1"/>
          <w:color w:val="auto"/>
        </w:rPr>
        <w:t>n</w:t>
      </w:r>
      <w:r>
        <w:rPr>
          <w:rFonts w:ascii="Arial" w:cs="Arial" w:eastAsia="Arial" w:hAnsi="Arial"/>
          <w:sz w:val="20"/>
          <w:szCs w:val="20"/>
          <w:color w:val="auto"/>
        </w:rPr>
        <w:t>-alkane distributions across all</w:t>
      </w:r>
    </w:p>
    <w:p>
      <w:pPr>
        <w:spacing w:after="0" w:line="133"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19"/>
          <w:szCs w:val="19"/>
          <w:color w:val="auto"/>
        </w:rPr>
        <w:t>paleomiddens over the last 17 ka cal BP, the data show a high variability in n-alkane chain lengths (Figure</w:t>
      </w:r>
      <w:r>
        <w:rPr>
          <w:rFonts w:ascii="Arial" w:cs="Arial" w:eastAsia="Arial" w:hAnsi="Arial"/>
          <w:sz w:val="19"/>
          <w:szCs w:val="19"/>
          <w:color w:val="0000FF"/>
        </w:rPr>
        <w:t xml:space="preserve"> 4</w:t>
      </w:r>
      <w:r>
        <w:rPr>
          <w:rFonts w:ascii="Arial" w:cs="Arial" w:eastAsia="Arial" w:hAnsi="Arial"/>
          <w:sz w:val="19"/>
          <w:szCs w:val="19"/>
          <w:color w:val="auto"/>
        </w:rPr>
        <w:t>).</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31"/>
        </w:numPr>
        <w:rPr>
          <w:rFonts w:ascii="Arial" w:cs="Arial" w:eastAsia="Arial" w:hAnsi="Arial"/>
          <w:sz w:val="10"/>
          <w:szCs w:val="10"/>
          <w:color w:val="auto"/>
        </w:rPr>
      </w:pPr>
      <w:r>
        <w:rPr>
          <w:rFonts w:ascii="Arial" w:cs="Arial" w:eastAsia="Arial" w:hAnsi="Arial"/>
          <w:sz w:val="19"/>
          <w:szCs w:val="19"/>
          <w:color w:val="auto"/>
        </w:rPr>
        <w:t xml:space="preserve">We propose that these heterogeneous </w:t>
      </w:r>
      <w:r>
        <w:rPr>
          <w:rFonts w:ascii="Arial" w:cs="Arial" w:eastAsia="Arial" w:hAnsi="Arial"/>
          <w:sz w:val="19"/>
          <w:szCs w:val="19"/>
          <w:i w:val="1"/>
          <w:iCs w:val="1"/>
          <w:color w:val="auto"/>
        </w:rPr>
        <w:t>n</w:t>
      </w:r>
      <w:r>
        <w:rPr>
          <w:rFonts w:ascii="Arial" w:cs="Arial" w:eastAsia="Arial" w:hAnsi="Arial"/>
          <w:sz w:val="19"/>
          <w:szCs w:val="19"/>
          <w:color w:val="auto"/>
        </w:rPr>
        <w:t>-alkane distributions represent a response to changes in the climate</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and species composition of the Pre-puna where the paleomiddens are generated. That idea is supported</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19"/>
          <w:szCs w:val="19"/>
          <w:color w:val="auto"/>
        </w:rPr>
        <w:t xml:space="preserve">by the redundancy analysis (RDA) where the extra-local species are grouped with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25</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p>
    <w:p>
      <w:pPr>
        <w:spacing w:after="0" w:line="145" w:lineRule="exact"/>
        <w:rPr>
          <w:rFonts w:ascii="Arial" w:cs="Arial" w:eastAsia="Arial" w:hAnsi="Arial"/>
          <w:sz w:val="10"/>
          <w:szCs w:val="10"/>
          <w:color w:val="auto"/>
        </w:rPr>
      </w:pPr>
    </w:p>
    <w:p>
      <w:pPr>
        <w:ind w:left="348" w:hanging="348"/>
        <w:spacing w:after="0"/>
        <w:tabs>
          <w:tab w:leader="none" w:pos="348" w:val="left"/>
        </w:tabs>
        <w:numPr>
          <w:ilvl w:val="0"/>
          <w:numId w:val="31"/>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 xml:space="preserve">-alkanes (Figure 6S) and by the link between the </w:t>
      </w:r>
      <w:r>
        <w:rPr>
          <w:rFonts w:ascii="Arial" w:cs="Arial" w:eastAsia="Arial" w:hAnsi="Arial"/>
          <w:sz w:val="19"/>
          <w:szCs w:val="19"/>
          <w:i w:val="1"/>
          <w:iCs w:val="1"/>
          <w:color w:val="auto"/>
        </w:rPr>
        <w:t>n</w:t>
      </w:r>
      <w:r>
        <w:rPr>
          <w:rFonts w:ascii="Arial" w:cs="Arial" w:eastAsia="Arial" w:hAnsi="Arial"/>
          <w:sz w:val="19"/>
          <w:szCs w:val="19"/>
          <w:color w:val="auto"/>
        </w:rPr>
        <w:t>-alkane distributions of grasses and fecal-pellets found in</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the middens QIN237-B and QIN214-B (Figure 5S). This suggests that the Atacama Desert plants have a</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sufficiently high molecular plasticity to overrun ecosystems different from the current, as shown by some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recent studies in these extreme habitats (</w:t>
      </w:r>
      <w:r>
        <w:rPr>
          <w:rFonts w:ascii="Arial" w:cs="Arial" w:eastAsia="Arial" w:hAnsi="Arial"/>
          <w:sz w:val="20"/>
          <w:szCs w:val="20"/>
          <w:color w:val="0000FF"/>
        </w:rPr>
        <w:t>Díaz et al.</w:t>
      </w:r>
      <w:r>
        <w:rPr>
          <w:rFonts w:ascii="Arial" w:cs="Arial" w:eastAsia="Arial" w:hAnsi="Arial"/>
          <w:sz w:val="20"/>
          <w:szCs w:val="20"/>
          <w:color w:val="auto"/>
        </w:rPr>
        <w:t>,</w:t>
      </w:r>
      <w:r>
        <w:rPr>
          <w:rFonts w:ascii="Arial" w:cs="Arial" w:eastAsia="Arial" w:hAnsi="Arial"/>
          <w:sz w:val="20"/>
          <w:szCs w:val="20"/>
          <w:color w:val="0000FF"/>
        </w:rPr>
        <w:t xml:space="preserve"> 2019</w:t>
      </w:r>
      <w:r>
        <w:rPr>
          <w:rFonts w:ascii="Arial" w:cs="Arial" w:eastAsia="Arial" w:hAnsi="Arial"/>
          <w:sz w:val="20"/>
          <w:szCs w:val="20"/>
          <w:color w:val="auto"/>
        </w:rPr>
        <w:t>;</w:t>
      </w:r>
      <w:r>
        <w:rPr>
          <w:rFonts w:ascii="Arial" w:cs="Arial" w:eastAsia="Arial" w:hAnsi="Arial"/>
          <w:sz w:val="20"/>
          <w:szCs w:val="20"/>
          <w:color w:val="0000FF"/>
        </w:rPr>
        <w:t xml:space="preserve"> Eshel et al.</w:t>
      </w:r>
      <w:r>
        <w:rPr>
          <w:rFonts w:ascii="Arial" w:cs="Arial" w:eastAsia="Arial" w:hAnsi="Arial"/>
          <w:sz w:val="20"/>
          <w:szCs w:val="20"/>
          <w:color w:val="auto"/>
        </w:rPr>
        <w:t>,</w:t>
      </w:r>
      <w:r>
        <w:rPr>
          <w:rFonts w:ascii="Arial" w:cs="Arial" w:eastAsia="Arial" w:hAnsi="Arial"/>
          <w:sz w:val="20"/>
          <w:szCs w:val="20"/>
          <w:color w:val="0000FF"/>
        </w:rPr>
        <w:t xml:space="preserve"> 2021</w:t>
      </w:r>
      <w:r>
        <w:rPr>
          <w:rFonts w:ascii="Arial" w:cs="Arial" w:eastAsia="Arial" w:hAnsi="Arial"/>
          <w:sz w:val="20"/>
          <w:szCs w:val="20"/>
          <w:color w:val="auto"/>
        </w:rPr>
        <w:t>;</w:t>
      </w:r>
      <w:r>
        <w:rPr>
          <w:rFonts w:ascii="Arial" w:cs="Arial" w:eastAsia="Arial" w:hAnsi="Arial"/>
          <w:sz w:val="20"/>
          <w:szCs w:val="20"/>
          <w:color w:val="0000FF"/>
        </w:rPr>
        <w:t xml:space="preserve"> Dussarrat et al.</w:t>
      </w:r>
      <w:r>
        <w:rPr>
          <w:rFonts w:ascii="Arial" w:cs="Arial" w:eastAsia="Arial" w:hAnsi="Arial"/>
          <w:sz w:val="20"/>
          <w:szCs w:val="20"/>
          <w:color w:val="auto"/>
        </w:rPr>
        <w:t>,</w:t>
      </w:r>
      <w:r>
        <w:rPr>
          <w:rFonts w:ascii="Arial" w:cs="Arial" w:eastAsia="Arial" w:hAnsi="Arial"/>
          <w:sz w:val="20"/>
          <w:szCs w:val="20"/>
          <w:color w:val="0000FF"/>
        </w:rPr>
        <w:t xml:space="preserve"> 2022</w:t>
      </w:r>
      <w:r>
        <w:rPr>
          <w:rFonts w:ascii="Arial" w:cs="Arial" w:eastAsia="Arial" w:hAnsi="Arial"/>
          <w:sz w:val="20"/>
          <w:szCs w:val="20"/>
          <w:color w:val="auto"/>
        </w:rPr>
        <w:t>). To</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 xml:space="preserve">test this assumption, we compare our </w:t>
      </w:r>
      <w:r>
        <w:rPr>
          <w:rFonts w:ascii="Arial" w:cs="Arial" w:eastAsia="Arial" w:hAnsi="Arial"/>
          <w:sz w:val="20"/>
          <w:szCs w:val="20"/>
          <w:i w:val="1"/>
          <w:iCs w:val="1"/>
          <w:color w:val="auto"/>
        </w:rPr>
        <w:t>n</w:t>
      </w:r>
      <w:r>
        <w:rPr>
          <w:rFonts w:ascii="Arial" w:cs="Arial" w:eastAsia="Arial" w:hAnsi="Arial"/>
          <w:sz w:val="20"/>
          <w:szCs w:val="20"/>
          <w:color w:val="auto"/>
        </w:rPr>
        <w:t>-alkanes paleomidden series with different climate change records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1"/>
        </w:numPr>
        <w:rPr>
          <w:rFonts w:ascii="Arial" w:cs="Arial" w:eastAsia="Arial" w:hAnsi="Arial"/>
          <w:sz w:val="10"/>
          <w:szCs w:val="10"/>
          <w:color w:val="auto"/>
        </w:rPr>
      </w:pPr>
      <w:r>
        <w:rPr>
          <w:rFonts w:ascii="Arial" w:cs="Arial" w:eastAsia="Arial" w:hAnsi="Arial"/>
          <w:sz w:val="20"/>
          <w:szCs w:val="20"/>
          <w:color w:val="auto"/>
        </w:rPr>
        <w:t>associated with food variations in the Atacama Desert (Figure</w:t>
      </w:r>
      <w:r>
        <w:rPr>
          <w:rFonts w:ascii="Arial" w:cs="Arial" w:eastAsia="Arial" w:hAnsi="Arial"/>
          <w:sz w:val="20"/>
          <w:szCs w:val="20"/>
          <w:color w:val="0000FF"/>
        </w:rPr>
        <w:t xml:space="preserve"> 5</w:t>
      </w:r>
      <w:r>
        <w:rPr>
          <w:rFonts w:ascii="Arial" w:cs="Arial" w:eastAsia="Arial" w:hAnsi="Arial"/>
          <w:sz w:val="20"/>
          <w:szCs w:val="20"/>
          <w:color w:val="auto"/>
        </w:rPr>
        <w:t>).</w:t>
      </w:r>
    </w:p>
    <w:p>
      <w:pPr>
        <w:sectPr>
          <w:pgSz w:w="11900" w:h="16838" w:orient="portrait"/>
          <w:cols w:equalWidth="0" w:num="1">
            <w:col w:w="9728"/>
          </w:cols>
          <w:pgMar w:left="932" w:top="1440" w:right="12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327"/>
        <w:spacing w:after="0"/>
        <w:rPr>
          <w:sz w:val="20"/>
          <w:szCs w:val="20"/>
          <w:color w:val="auto"/>
        </w:rPr>
      </w:pPr>
      <w:r>
        <w:rPr>
          <w:rFonts w:ascii="Arial" w:cs="Arial" w:eastAsia="Arial" w:hAnsi="Arial"/>
          <w:sz w:val="17"/>
          <w:szCs w:val="17"/>
          <w:color w:val="auto"/>
        </w:rPr>
        <w:t>16</w:t>
      </w:r>
    </w:p>
    <w:p>
      <w:pPr>
        <w:sectPr>
          <w:pgSz w:w="11900" w:h="16838" w:orient="portrait"/>
          <w:cols w:equalWidth="0" w:num="1">
            <w:col w:w="9728"/>
          </w:cols>
          <w:pgMar w:left="932" w:top="1440" w:right="1246" w:bottom="1440" w:gutter="0" w:footer="0" w:header="0"/>
          <w:type w:val="continuous"/>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468" w:hanging="468"/>
        <w:spacing w:after="0"/>
        <w:tabs>
          <w:tab w:leader="none" w:pos="4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 xml:space="preserve">During the CAPE I, paleomidden records show an increase of extra-local species, together with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25</w:t>
      </w:r>
      <w:r>
        <w:rPr>
          <w:rFonts w:ascii="Arial" w:cs="Arial" w:eastAsia="Arial" w:hAnsi="Arial"/>
          <w:sz w:val="20"/>
          <w:szCs w:val="20"/>
          <w:color w:val="auto"/>
        </w:rPr>
        <w:t>,</w:t>
      </w:r>
    </w:p>
    <w:p>
      <w:pPr>
        <w:spacing w:after="0" w:line="88" w:lineRule="exact"/>
        <w:rPr>
          <w:rFonts w:ascii="Arial" w:cs="Arial" w:eastAsia="Arial" w:hAnsi="Arial"/>
          <w:sz w:val="10"/>
          <w:szCs w:val="10"/>
          <w:color w:val="auto"/>
        </w:rPr>
      </w:pPr>
    </w:p>
    <w:p>
      <w:pPr>
        <w:ind w:left="348" w:hanging="348"/>
        <w:spacing w:after="0"/>
        <w:tabs>
          <w:tab w:leader="none" w:pos="348" w:val="left"/>
        </w:tabs>
        <w:numPr>
          <w:ilvl w:val="0"/>
          <w:numId w:val="32"/>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33</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-alkanes (Figure</w:t>
      </w:r>
      <w:r>
        <w:rPr>
          <w:rFonts w:ascii="Arial" w:cs="Arial" w:eastAsia="Arial" w:hAnsi="Arial"/>
          <w:sz w:val="19"/>
          <w:szCs w:val="19"/>
          <w:color w:val="0000FF"/>
        </w:rPr>
        <w:t xml:space="preserve"> 4</w:t>
      </w:r>
      <w:r>
        <w:rPr>
          <w:rFonts w:ascii="Arial" w:cs="Arial" w:eastAsia="Arial" w:hAnsi="Arial"/>
          <w:sz w:val="19"/>
          <w:szCs w:val="19"/>
          <w:color w:val="auto"/>
        </w:rPr>
        <w:t xml:space="preserve"> and Figure</w:t>
      </w:r>
      <w:r>
        <w:rPr>
          <w:rFonts w:ascii="Arial" w:cs="Arial" w:eastAsia="Arial" w:hAnsi="Arial"/>
          <w:sz w:val="19"/>
          <w:szCs w:val="19"/>
          <w:color w:val="0000FF"/>
        </w:rPr>
        <w:t xml:space="preserve"> 5</w:t>
      </w:r>
      <w:r>
        <w:rPr>
          <w:rFonts w:ascii="Arial" w:cs="Arial" w:eastAsia="Arial" w:hAnsi="Arial"/>
          <w:sz w:val="19"/>
          <w:szCs w:val="19"/>
          <w:color w:val="auto"/>
        </w:rPr>
        <w:t xml:space="preserve"> a-d). According to the current distribution of chain</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lengths in the Atacama Desert, this increase could represent greater biodiversity of plants from different</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32"/>
        </w:numPr>
        <w:rPr>
          <w:rFonts w:ascii="Arial" w:cs="Arial" w:eastAsia="Arial" w:hAnsi="Arial"/>
          <w:sz w:val="10"/>
          <w:szCs w:val="10"/>
          <w:color w:val="auto"/>
        </w:rPr>
      </w:pPr>
      <w:r>
        <w:rPr>
          <w:rFonts w:ascii="Arial" w:cs="Arial" w:eastAsia="Arial" w:hAnsi="Arial"/>
          <w:sz w:val="19"/>
          <w:szCs w:val="19"/>
          <w:color w:val="auto"/>
        </w:rPr>
        <w:t>vegetation belts.</w:t>
      </w:r>
      <w:r>
        <w:rPr>
          <w:rFonts w:ascii="Arial" w:cs="Arial" w:eastAsia="Arial" w:hAnsi="Arial"/>
          <w:sz w:val="19"/>
          <w:szCs w:val="19"/>
          <w:color w:val="0000FF"/>
        </w:rPr>
        <w:t xml:space="preserve"> González-Pinilla et al.</w:t>
      </w:r>
      <w:r>
        <w:rPr>
          <w:rFonts w:ascii="Arial" w:cs="Arial" w:eastAsia="Arial" w:hAnsi="Arial"/>
          <w:sz w:val="19"/>
          <w:szCs w:val="19"/>
          <w:color w:val="auto"/>
        </w:rPr>
        <w:t xml:space="preserve"> (</w:t>
      </w:r>
      <w:r>
        <w:rPr>
          <w:rFonts w:ascii="Arial" w:cs="Arial" w:eastAsia="Arial" w:hAnsi="Arial"/>
          <w:sz w:val="19"/>
          <w:szCs w:val="19"/>
          <w:color w:val="0000FF"/>
        </w:rPr>
        <w:t>2021</w:t>
      </w:r>
      <w:r>
        <w:rPr>
          <w:rFonts w:ascii="Arial" w:cs="Arial" w:eastAsia="Arial" w:hAnsi="Arial"/>
          <w:sz w:val="19"/>
          <w:szCs w:val="19"/>
          <w:color w:val="auto"/>
        </w:rPr>
        <w:t>), reconstructs positive mean annual rainfall (MAR) anomalies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in the Atacama Desert at 15.9 to 14.8 ka cal BP (MAR = 142 ± 10), 13.0 to 8.6 ka B.P (MAR = 130</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 18) and more variable precipitation during the Late Holocene (Figure</w:t>
      </w:r>
      <w:r>
        <w:rPr>
          <w:rFonts w:ascii="Arial" w:cs="Arial" w:eastAsia="Arial" w:hAnsi="Arial"/>
          <w:sz w:val="20"/>
          <w:szCs w:val="20"/>
          <w:color w:val="0000FF"/>
        </w:rPr>
        <w:t xml:space="preserve"> 5</w:t>
      </w:r>
      <w:r>
        <w:rPr>
          <w:rFonts w:ascii="Arial" w:cs="Arial" w:eastAsia="Arial" w:hAnsi="Arial"/>
          <w:sz w:val="20"/>
          <w:szCs w:val="20"/>
          <w:color w:val="auto"/>
        </w:rPr>
        <w:t xml:space="preserve"> f). They associated the MAR</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anomalies from CAPE I to the Heinrich Event 1 (HE-1) and La Niña-like conditions inferred from El Niño</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flood activity record in Perú (</w:t>
      </w:r>
      <w:r>
        <w:rPr>
          <w:rFonts w:ascii="Arial" w:cs="Arial" w:eastAsia="Arial" w:hAnsi="Arial"/>
          <w:sz w:val="20"/>
          <w:szCs w:val="20"/>
          <w:color w:val="0000FF"/>
        </w:rPr>
        <w:t>Rein et al.</w:t>
      </w:r>
      <w:r>
        <w:rPr>
          <w:rFonts w:ascii="Arial" w:cs="Arial" w:eastAsia="Arial" w:hAnsi="Arial"/>
          <w:sz w:val="20"/>
          <w:szCs w:val="20"/>
          <w:color w:val="auto"/>
        </w:rPr>
        <w:t>,</w:t>
      </w:r>
      <w:r>
        <w:rPr>
          <w:rFonts w:ascii="Arial" w:cs="Arial" w:eastAsia="Arial" w:hAnsi="Arial"/>
          <w:sz w:val="20"/>
          <w:szCs w:val="20"/>
          <w:color w:val="0000FF"/>
        </w:rPr>
        <w:t xml:space="preserve"> 2005</w:t>
      </w:r>
      <w:r>
        <w:rPr>
          <w:rFonts w:ascii="Arial" w:cs="Arial" w:eastAsia="Arial" w:hAnsi="Arial"/>
          <w:sz w:val="20"/>
          <w:szCs w:val="20"/>
          <w:color w:val="auto"/>
        </w:rPr>
        <w:t>) that drove an intensification and southward shift of the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South American Summer Monsoon (SASM). These moisture changes are coeval with those observed in the</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32"/>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-alkanes of the midden series (Figure</w:t>
      </w:r>
      <w:r>
        <w:rPr>
          <w:rFonts w:ascii="Arial" w:cs="Arial" w:eastAsia="Arial" w:hAnsi="Arial"/>
          <w:sz w:val="19"/>
          <w:szCs w:val="19"/>
          <w:color w:val="0000FF"/>
        </w:rPr>
        <w:t xml:space="preserve"> 5</w:t>
      </w:r>
      <w:r>
        <w:rPr>
          <w:rFonts w:ascii="Arial" w:cs="Arial" w:eastAsia="Arial" w:hAnsi="Arial"/>
          <w:sz w:val="19"/>
          <w:szCs w:val="19"/>
          <w:color w:val="auto"/>
        </w:rPr>
        <w:t xml:space="preserve"> f). In contrast, in the western Central Andes lake records (Figure</w:t>
      </w:r>
      <w:r>
        <w:rPr>
          <w:rFonts w:ascii="Arial" w:cs="Arial" w:eastAsia="Arial" w:hAnsi="Arial"/>
          <w:sz w:val="19"/>
          <w:szCs w:val="19"/>
          <w:color w:val="0000FF"/>
        </w:rPr>
        <w:t xml:space="preserve"> 5</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h-g), there are low lake levels at lakes of Miscanti, Chungará and Junín during this phase, which have been</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associated with the weakening of the SASM and the hydrological balance of the upper Amazon basin and the</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32"/>
        </w:numPr>
        <w:rPr>
          <w:rFonts w:ascii="Arial" w:cs="Arial" w:eastAsia="Arial" w:hAnsi="Arial"/>
          <w:sz w:val="10"/>
          <w:szCs w:val="10"/>
          <w:color w:val="auto"/>
        </w:rPr>
      </w:pPr>
      <w:r>
        <w:rPr>
          <w:rFonts w:ascii="Arial" w:cs="Arial" w:eastAsia="Arial" w:hAnsi="Arial"/>
          <w:sz w:val="20"/>
          <w:szCs w:val="20"/>
          <w:color w:val="auto"/>
        </w:rPr>
        <w:t>Altiplano (</w:t>
      </w:r>
      <w:r>
        <w:rPr>
          <w:rFonts w:ascii="Arial" w:cs="Arial" w:eastAsia="Arial" w:hAnsi="Arial"/>
          <w:sz w:val="20"/>
          <w:szCs w:val="20"/>
          <w:color w:val="0000FF"/>
        </w:rPr>
        <w:t>Valero-Garcés et al.</w:t>
      </w:r>
      <w:r>
        <w:rPr>
          <w:rFonts w:ascii="Arial" w:cs="Arial" w:eastAsia="Arial" w:hAnsi="Arial"/>
          <w:sz w:val="20"/>
          <w:szCs w:val="20"/>
          <w:color w:val="auto"/>
        </w:rPr>
        <w:t>,</w:t>
      </w:r>
      <w:r>
        <w:rPr>
          <w:rFonts w:ascii="Arial" w:cs="Arial" w:eastAsia="Arial" w:hAnsi="Arial"/>
          <w:sz w:val="20"/>
          <w:szCs w:val="20"/>
          <w:color w:val="0000FF"/>
        </w:rPr>
        <w:t xml:space="preserve"> 1996</w:t>
      </w:r>
      <w:r>
        <w:rPr>
          <w:rFonts w:ascii="Arial" w:cs="Arial" w:eastAsia="Arial" w:hAnsi="Arial"/>
          <w:sz w:val="20"/>
          <w:szCs w:val="20"/>
          <w:color w:val="auto"/>
        </w:rPr>
        <w:t>;</w:t>
      </w:r>
      <w:r>
        <w:rPr>
          <w:rFonts w:ascii="Arial" w:cs="Arial" w:eastAsia="Arial" w:hAnsi="Arial"/>
          <w:sz w:val="20"/>
          <w:szCs w:val="20"/>
          <w:color w:val="0000FF"/>
        </w:rPr>
        <w:t xml:space="preserve"> Moreno et al.</w:t>
      </w:r>
      <w:r>
        <w:rPr>
          <w:rFonts w:ascii="Arial" w:cs="Arial" w:eastAsia="Arial" w:hAnsi="Arial"/>
          <w:sz w:val="20"/>
          <w:szCs w:val="20"/>
          <w:color w:val="auto"/>
        </w:rPr>
        <w:t>,</w:t>
      </w:r>
      <w:r>
        <w:rPr>
          <w:rFonts w:ascii="Arial" w:cs="Arial" w:eastAsia="Arial" w:hAnsi="Arial"/>
          <w:sz w:val="20"/>
          <w:szCs w:val="20"/>
          <w:color w:val="0000FF"/>
        </w:rPr>
        <w:t xml:space="preserve"> 2007</w:t>
      </w:r>
      <w:r>
        <w:rPr>
          <w:rFonts w:ascii="Arial" w:cs="Arial" w:eastAsia="Arial" w:hAnsi="Arial"/>
          <w:sz w:val="20"/>
          <w:szCs w:val="20"/>
          <w:color w:val="auto"/>
        </w:rPr>
        <w:t>;</w:t>
      </w:r>
      <w:r>
        <w:rPr>
          <w:rFonts w:ascii="Arial" w:cs="Arial" w:eastAsia="Arial" w:hAnsi="Arial"/>
          <w:sz w:val="20"/>
          <w:szCs w:val="20"/>
          <w:color w:val="0000FF"/>
        </w:rPr>
        <w:t xml:space="preserve"> Rodbell et al.</w:t>
      </w:r>
      <w:r>
        <w:rPr>
          <w:rFonts w:ascii="Arial" w:cs="Arial" w:eastAsia="Arial" w:hAnsi="Arial"/>
          <w:sz w:val="20"/>
          <w:szCs w:val="20"/>
          <w:color w:val="auto"/>
        </w:rPr>
        <w:t>,</w:t>
      </w:r>
      <w:r>
        <w:rPr>
          <w:rFonts w:ascii="Arial" w:cs="Arial" w:eastAsia="Arial" w:hAnsi="Arial"/>
          <w:sz w:val="20"/>
          <w:szCs w:val="20"/>
          <w:color w:val="0000FF"/>
        </w:rPr>
        <w:t xml:space="preserve"> 2022</w:t>
      </w:r>
      <w:r>
        <w:rPr>
          <w:rFonts w:ascii="Arial" w:cs="Arial" w:eastAsia="Arial" w:hAnsi="Arial"/>
          <w:sz w:val="20"/>
          <w:szCs w:val="20"/>
          <w:color w:val="auto"/>
        </w:rPr>
        <w:t>). During the CAPE II, the</w:t>
      </w:r>
    </w:p>
    <w:p>
      <w:pPr>
        <w:spacing w:after="0" w:line="122" w:lineRule="exact"/>
        <w:rPr>
          <w:rFonts w:ascii="Arial" w:cs="Arial" w:eastAsia="Arial" w:hAnsi="Arial"/>
          <w:sz w:val="10"/>
          <w:szCs w:val="10"/>
          <w:color w:val="auto"/>
        </w:rPr>
      </w:pPr>
    </w:p>
    <w:p>
      <w:pPr>
        <w:ind w:left="348" w:hanging="348"/>
        <w:spacing w:after="0"/>
        <w:tabs>
          <w:tab w:leader="none" w:pos="348" w:val="left"/>
        </w:tabs>
        <w:numPr>
          <w:ilvl w:val="0"/>
          <w:numId w:val="32"/>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 xml:space="preserve">-alkanes show an initial increase in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31</w:t>
      </w:r>
      <w:r>
        <w:rPr>
          <w:rFonts w:ascii="Arial" w:cs="Arial" w:eastAsia="Arial" w:hAnsi="Arial"/>
          <w:sz w:val="19"/>
          <w:szCs w:val="19"/>
          <w:color w:val="auto"/>
        </w:rPr>
        <w:t xml:space="preserve"> chain length followed by an abrupt increase in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during the</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 xml:space="preserve">end of the YD (at ca. 17.780 ka cal BP) followed by fluctuations of the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-alkane (Figure</w:t>
      </w:r>
      <w:r>
        <w:rPr>
          <w:rFonts w:ascii="Arial" w:cs="Arial" w:eastAsia="Arial" w:hAnsi="Arial"/>
          <w:sz w:val="19"/>
          <w:szCs w:val="19"/>
          <w:color w:val="0000FF"/>
        </w:rPr>
        <w:t xml:space="preserve"> 5</w:t>
      </w:r>
      <w:r>
        <w:rPr>
          <w:rFonts w:ascii="Arial" w:cs="Arial" w:eastAsia="Arial" w:hAnsi="Arial"/>
          <w:sz w:val="19"/>
          <w:szCs w:val="19"/>
          <w:color w:val="auto"/>
        </w:rPr>
        <w:t>). Between</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 xml:space="preserve">the CAPE I and CAPE II phases (ca. 14.8 and 13.1 ka B.P.), the decrease of </w:t>
      </w:r>
      <w:r>
        <w:rPr>
          <w:rFonts w:ascii="Arial" w:cs="Arial" w:eastAsia="Arial" w:hAnsi="Arial"/>
          <w:sz w:val="20"/>
          <w:szCs w:val="20"/>
          <w:i w:val="1"/>
          <w:iCs w:val="1"/>
          <w:color w:val="auto"/>
        </w:rPr>
        <w:t>n</w:t>
      </w:r>
      <w:r>
        <w:rPr>
          <w:rFonts w:ascii="Arial" w:cs="Arial" w:eastAsia="Arial" w:hAnsi="Arial"/>
          <w:sz w:val="20"/>
          <w:szCs w:val="20"/>
          <w:color w:val="auto"/>
        </w:rPr>
        <w:t>-alkanes are indicative of</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dry conditions that coincide with the Bölling/Allerød (BA) warming period and the Meltwater Pulse 1A</w:t>
      </w:r>
    </w:p>
    <w:p>
      <w:pPr>
        <w:spacing w:after="0" w:line="168" w:lineRule="exact"/>
        <w:rPr>
          <w:rFonts w:ascii="Arial" w:cs="Arial" w:eastAsia="Arial" w:hAnsi="Arial"/>
          <w:sz w:val="10"/>
          <w:szCs w:val="10"/>
          <w:color w:val="auto"/>
        </w:rPr>
      </w:pPr>
    </w:p>
    <w:p>
      <w:pPr>
        <w:ind w:left="328" w:hanging="328"/>
        <w:spacing w:after="0"/>
        <w:tabs>
          <w:tab w:leader="none" w:pos="328" w:val="left"/>
        </w:tabs>
        <w:numPr>
          <w:ilvl w:val="0"/>
          <w:numId w:val="32"/>
        </w:numPr>
        <w:rPr>
          <w:rFonts w:ascii="Arial" w:cs="Arial" w:eastAsia="Arial" w:hAnsi="Arial"/>
          <w:sz w:val="10"/>
          <w:szCs w:val="10"/>
          <w:color w:val="auto"/>
        </w:rPr>
      </w:pPr>
      <w:r>
        <w:rPr>
          <w:rFonts w:ascii="Arial" w:cs="Arial" w:eastAsia="Arial" w:hAnsi="Arial"/>
          <w:sz w:val="20"/>
          <w:szCs w:val="20"/>
          <w:color w:val="auto"/>
        </w:rPr>
        <w:t>(MWP-1A) occurred around 14.6 ka (</w:t>
      </w:r>
      <w:r>
        <w:rPr>
          <w:rFonts w:ascii="Arial" w:cs="Arial" w:eastAsia="Arial" w:hAnsi="Arial"/>
          <w:sz w:val="20"/>
          <w:szCs w:val="20"/>
          <w:color w:val="0000FF"/>
        </w:rPr>
        <w:t>Liu et al.</w:t>
      </w:r>
      <w:r>
        <w:rPr>
          <w:rFonts w:ascii="Arial" w:cs="Arial" w:eastAsia="Arial" w:hAnsi="Arial"/>
          <w:sz w:val="20"/>
          <w:szCs w:val="20"/>
          <w:color w:val="auto"/>
        </w:rPr>
        <w:t>,</w:t>
      </w:r>
      <w:r>
        <w:rPr>
          <w:rFonts w:ascii="Arial" w:cs="Arial" w:eastAsia="Arial" w:hAnsi="Arial"/>
          <w:sz w:val="20"/>
          <w:szCs w:val="20"/>
          <w:color w:val="0000FF"/>
        </w:rPr>
        <w:t xml:space="preserve"> 2009</w:t>
      </w:r>
      <w:r>
        <w:rPr>
          <w:rFonts w:ascii="Arial" w:cs="Arial" w:eastAsia="Arial" w:hAnsi="Arial"/>
          <w:sz w:val="20"/>
          <w:szCs w:val="20"/>
          <w:color w:val="auto"/>
        </w:rPr>
        <w:t>;</w:t>
      </w:r>
      <w:r>
        <w:rPr>
          <w:rFonts w:ascii="Arial" w:cs="Arial" w:eastAsia="Arial" w:hAnsi="Arial"/>
          <w:sz w:val="20"/>
          <w:szCs w:val="20"/>
          <w:color w:val="0000FF"/>
        </w:rPr>
        <w:t xml:space="preserve"> Obase and Abe-Ouchi</w:t>
      </w:r>
      <w:r>
        <w:rPr>
          <w:rFonts w:ascii="Arial" w:cs="Arial" w:eastAsia="Arial" w:hAnsi="Arial"/>
          <w:sz w:val="20"/>
          <w:szCs w:val="20"/>
          <w:color w:val="auto"/>
        </w:rPr>
        <w:t>,</w:t>
      </w:r>
      <w:r>
        <w:rPr>
          <w:rFonts w:ascii="Arial" w:cs="Arial" w:eastAsia="Arial" w:hAnsi="Arial"/>
          <w:sz w:val="20"/>
          <w:szCs w:val="20"/>
          <w:color w:val="0000FF"/>
        </w:rPr>
        <w:t xml:space="preserve"> 2019</w:t>
      </w:r>
      <w:r>
        <w:rPr>
          <w:rFonts w:ascii="Arial" w:cs="Arial" w:eastAsia="Arial" w:hAnsi="Arial"/>
          <w:sz w:val="20"/>
          <w:szCs w:val="20"/>
          <w:color w:val="auto"/>
        </w:rPr>
        <w:t>;</w:t>
      </w:r>
      <w:r>
        <w:rPr>
          <w:rFonts w:ascii="Arial" w:cs="Arial" w:eastAsia="Arial" w:hAnsi="Arial"/>
          <w:sz w:val="20"/>
          <w:szCs w:val="20"/>
          <w:color w:val="0000FF"/>
        </w:rPr>
        <w:t xml:space="preserve"> He and Clark</w:t>
      </w:r>
      <w:r>
        <w:rPr>
          <w:rFonts w:ascii="Arial" w:cs="Arial" w:eastAsia="Arial" w:hAnsi="Arial"/>
          <w:sz w:val="20"/>
          <w:szCs w:val="20"/>
          <w:color w:val="auto"/>
        </w:rPr>
        <w:t>,</w:t>
      </w:r>
      <w:r>
        <w:rPr>
          <w:rFonts w:ascii="Arial" w:cs="Arial" w:eastAsia="Arial" w:hAnsi="Arial"/>
          <w:sz w:val="20"/>
          <w:szCs w:val="20"/>
          <w:color w:val="0000FF"/>
        </w:rPr>
        <w:t xml:space="preserve"> 2022</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32"/>
        </w:numPr>
        <w:rPr>
          <w:rFonts w:ascii="Arial" w:cs="Arial" w:eastAsia="Arial" w:hAnsi="Arial"/>
          <w:sz w:val="10"/>
          <w:szCs w:val="10"/>
          <w:color w:val="auto"/>
        </w:rPr>
      </w:pPr>
      <w:r>
        <w:rPr>
          <w:rFonts w:ascii="Arial" w:cs="Arial" w:eastAsia="Arial" w:hAnsi="Arial"/>
          <w:sz w:val="19"/>
          <w:szCs w:val="19"/>
          <w:color w:val="auto"/>
        </w:rPr>
        <w:t>These data support the assumption of a very dry period by</w:t>
      </w:r>
      <w:r>
        <w:rPr>
          <w:rFonts w:ascii="Arial" w:cs="Arial" w:eastAsia="Arial" w:hAnsi="Arial"/>
          <w:sz w:val="19"/>
          <w:szCs w:val="19"/>
          <w:color w:val="0000FF"/>
        </w:rPr>
        <w:t xml:space="preserve"> González-Pinilla et al.</w:t>
      </w:r>
      <w:r>
        <w:rPr>
          <w:rFonts w:ascii="Arial" w:cs="Arial" w:eastAsia="Arial" w:hAnsi="Arial"/>
          <w:sz w:val="19"/>
          <w:szCs w:val="19"/>
          <w:color w:val="auto"/>
        </w:rPr>
        <w:t xml:space="preserve"> (</w:t>
      </w:r>
      <w:r>
        <w:rPr>
          <w:rFonts w:ascii="Arial" w:cs="Arial" w:eastAsia="Arial" w:hAnsi="Arial"/>
          <w:sz w:val="19"/>
          <w:szCs w:val="19"/>
          <w:color w:val="0000FF"/>
        </w:rPr>
        <w:t>2021</w:t>
      </w:r>
      <w:r>
        <w:rPr>
          <w:rFonts w:ascii="Arial" w:cs="Arial" w:eastAsia="Arial" w:hAnsi="Arial"/>
          <w:sz w:val="19"/>
          <w:szCs w:val="19"/>
          <w:color w:val="auto"/>
        </w:rPr>
        <w:t>) between 14.8 and</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32"/>
        </w:numPr>
        <w:rPr>
          <w:rFonts w:ascii="Arial" w:cs="Arial" w:eastAsia="Arial" w:hAnsi="Arial"/>
          <w:sz w:val="10"/>
          <w:szCs w:val="10"/>
          <w:color w:val="auto"/>
        </w:rPr>
      </w:pPr>
      <w:r>
        <w:rPr>
          <w:rFonts w:ascii="Arial" w:cs="Arial" w:eastAsia="Arial" w:hAnsi="Arial"/>
          <w:sz w:val="19"/>
          <w:szCs w:val="19"/>
          <w:color w:val="auto"/>
        </w:rPr>
        <w:t>13.1 ka B.P. However, high lake levels in the western central Andes (Figure</w:t>
      </w:r>
      <w:r>
        <w:rPr>
          <w:rFonts w:ascii="Arial" w:cs="Arial" w:eastAsia="Arial" w:hAnsi="Arial"/>
          <w:sz w:val="19"/>
          <w:szCs w:val="19"/>
          <w:color w:val="0000FF"/>
        </w:rPr>
        <w:t xml:space="preserve"> 5</w:t>
      </w:r>
      <w:r>
        <w:rPr>
          <w:rFonts w:ascii="Arial" w:cs="Arial" w:eastAsia="Arial" w:hAnsi="Arial"/>
          <w:sz w:val="19"/>
          <w:szCs w:val="19"/>
          <w:color w:val="auto"/>
        </w:rPr>
        <w:t xml:space="preserve"> g-f) during this period suggest</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a seesaw response of the SASM, possibly related to meridional shifts of the Intertropical Convergence Zone</w:t>
      </w:r>
    </w:p>
    <w:p>
      <w:pPr>
        <w:spacing w:after="0" w:line="180" w:lineRule="exact"/>
        <w:rPr>
          <w:rFonts w:ascii="Arial" w:cs="Arial" w:eastAsia="Arial" w:hAnsi="Arial"/>
          <w:sz w:val="10"/>
          <w:szCs w:val="10"/>
          <w:color w:val="auto"/>
        </w:rPr>
      </w:pPr>
    </w:p>
    <w:p>
      <w:pPr>
        <w:ind w:left="328" w:hanging="328"/>
        <w:spacing w:after="0"/>
        <w:tabs>
          <w:tab w:leader="none" w:pos="328" w:val="left"/>
        </w:tabs>
        <w:numPr>
          <w:ilvl w:val="0"/>
          <w:numId w:val="32"/>
        </w:numPr>
        <w:rPr>
          <w:rFonts w:ascii="Arial" w:cs="Arial" w:eastAsia="Arial" w:hAnsi="Arial"/>
          <w:sz w:val="10"/>
          <w:szCs w:val="10"/>
          <w:color w:val="auto"/>
        </w:rPr>
      </w:pPr>
      <w:r>
        <w:rPr>
          <w:rFonts w:ascii="Arial" w:cs="Arial" w:eastAsia="Arial" w:hAnsi="Arial"/>
          <w:sz w:val="20"/>
          <w:szCs w:val="20"/>
          <w:color w:val="auto"/>
        </w:rPr>
        <w:t>(ITCZ) forcing by Atlantic Meridional Overturning Circulation (AMOC) and North Atlantic SST variability</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during the last deglaciation (</w:t>
      </w:r>
      <w:r>
        <w:rPr>
          <w:rFonts w:ascii="Arial" w:cs="Arial" w:eastAsia="Arial" w:hAnsi="Arial"/>
          <w:sz w:val="19"/>
          <w:szCs w:val="19"/>
          <w:color w:val="0000FF"/>
        </w:rPr>
        <w:t>Fornace et al.</w:t>
      </w:r>
      <w:r>
        <w:rPr>
          <w:rFonts w:ascii="Arial" w:cs="Arial" w:eastAsia="Arial" w:hAnsi="Arial"/>
          <w:sz w:val="19"/>
          <w:szCs w:val="19"/>
          <w:color w:val="auto"/>
        </w:rPr>
        <w:t>,</w:t>
      </w:r>
      <w:r>
        <w:rPr>
          <w:rFonts w:ascii="Arial" w:cs="Arial" w:eastAsia="Arial" w:hAnsi="Arial"/>
          <w:sz w:val="19"/>
          <w:szCs w:val="19"/>
          <w:color w:val="0000FF"/>
        </w:rPr>
        <w:t xml:space="preserve"> 2014</w:t>
      </w:r>
      <w:r>
        <w:rPr>
          <w:rFonts w:ascii="Arial" w:cs="Arial" w:eastAsia="Arial" w:hAnsi="Arial"/>
          <w:sz w:val="19"/>
          <w:szCs w:val="19"/>
          <w:color w:val="auto"/>
        </w:rPr>
        <w:t>, see Figure</w:t>
      </w:r>
      <w:r>
        <w:rPr>
          <w:rFonts w:ascii="Arial" w:cs="Arial" w:eastAsia="Arial" w:hAnsi="Arial"/>
          <w:sz w:val="19"/>
          <w:szCs w:val="19"/>
          <w:color w:val="0000FF"/>
        </w:rPr>
        <w:t xml:space="preserve"> 5</w:t>
      </w:r>
      <w:r>
        <w:rPr>
          <w:rFonts w:ascii="Arial" w:cs="Arial" w:eastAsia="Arial" w:hAnsi="Arial"/>
          <w:sz w:val="19"/>
          <w:szCs w:val="19"/>
          <w:color w:val="auto"/>
        </w:rPr>
        <w:t xml:space="preserve"> j). A weaker AMOC reduces northward energy</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transport, leading to cooler North Atlantic SSTs. This can cause the ITCZ to shift southward, as it tends to</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follow the region of maximum SSTs and associated convection. A southward shift of the ITCZ in turn affects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the strength and position of the South Atlantic Subtropical Anticyclone and the position of the trade winds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in the tropical Atlantic, leading to a redistribution of rainfall within the tropics and subtropics, with less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rainfall further north and more rainfall further south(</w:t>
      </w:r>
      <w:r>
        <w:rPr>
          <w:rFonts w:ascii="Arial" w:cs="Arial" w:eastAsia="Arial" w:hAnsi="Arial"/>
          <w:sz w:val="20"/>
          <w:szCs w:val="20"/>
          <w:color w:val="0000FF"/>
        </w:rPr>
        <w:t>Schneider et al.</w:t>
      </w:r>
      <w:r>
        <w:rPr>
          <w:rFonts w:ascii="Arial" w:cs="Arial" w:eastAsia="Arial" w:hAnsi="Arial"/>
          <w:sz w:val="20"/>
          <w:szCs w:val="20"/>
          <w:color w:val="auto"/>
        </w:rPr>
        <w:t>,</w:t>
      </w:r>
      <w:r>
        <w:rPr>
          <w:rFonts w:ascii="Arial" w:cs="Arial" w:eastAsia="Arial" w:hAnsi="Arial"/>
          <w:sz w:val="20"/>
          <w:szCs w:val="20"/>
          <w:color w:val="0000FF"/>
        </w:rPr>
        <w:t xml:space="preserve"> 2014</w:t>
      </w:r>
      <w:r>
        <w:rPr>
          <w:rFonts w:ascii="Arial" w:cs="Arial" w:eastAsia="Arial" w:hAnsi="Arial"/>
          <w:sz w:val="20"/>
          <w:szCs w:val="20"/>
          <w:color w:val="auto"/>
        </w:rPr>
        <w:t>;</w:t>
      </w:r>
      <w:r>
        <w:rPr>
          <w:rFonts w:ascii="Arial" w:cs="Arial" w:eastAsia="Arial" w:hAnsi="Arial"/>
          <w:sz w:val="20"/>
          <w:szCs w:val="20"/>
          <w:color w:val="0000FF"/>
        </w:rPr>
        <w:t xml:space="preserve"> Houston and Latorre</w:t>
      </w:r>
      <w:r>
        <w:rPr>
          <w:rFonts w:ascii="Arial" w:cs="Arial" w:eastAsia="Arial" w:hAnsi="Arial"/>
          <w:sz w:val="20"/>
          <w:szCs w:val="20"/>
          <w:color w:val="auto"/>
        </w:rPr>
        <w:t>,</w:t>
      </w:r>
      <w:r>
        <w:rPr>
          <w:rFonts w:ascii="Arial" w:cs="Arial" w:eastAsia="Arial" w:hAnsi="Arial"/>
          <w:sz w:val="20"/>
          <w:szCs w:val="20"/>
          <w:color w:val="0000FF"/>
        </w:rPr>
        <w:t xml:space="preserve"> 2022</w:t>
      </w:r>
      <w:r>
        <w:rPr>
          <w:rFonts w:ascii="Arial" w:cs="Arial" w:eastAsia="Arial" w:hAnsi="Arial"/>
          <w:sz w:val="20"/>
          <w:szCs w:val="20"/>
          <w:color w:val="auto"/>
        </w:rPr>
        <w:t>).</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20"/>
          <w:szCs w:val="20"/>
          <w:color w:val="auto"/>
        </w:rPr>
        <w:t>However, the direct impact of the AMOC on the Atacama Desert is likely to be limited. This apparent</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disagreement could be explained by different sources of oceanic and continental moisture along the Andean</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2"/>
        </w:numPr>
        <w:rPr>
          <w:rFonts w:ascii="Arial" w:cs="Arial" w:eastAsia="Arial" w:hAnsi="Arial"/>
          <w:sz w:val="10"/>
          <w:szCs w:val="10"/>
          <w:color w:val="auto"/>
        </w:rPr>
      </w:pPr>
      <w:r>
        <w:rPr>
          <w:rFonts w:ascii="Arial" w:cs="Arial" w:eastAsia="Arial" w:hAnsi="Arial"/>
          <w:sz w:val="19"/>
          <w:szCs w:val="19"/>
          <w:color w:val="auto"/>
        </w:rPr>
        <w:t>Dry Diagonal, where ENSO-like conditions could play a predominant role (see</w:t>
      </w:r>
      <w:r>
        <w:rPr>
          <w:rFonts w:ascii="Arial" w:cs="Arial" w:eastAsia="Arial" w:hAnsi="Arial"/>
          <w:sz w:val="19"/>
          <w:szCs w:val="19"/>
          <w:color w:val="0000FF"/>
        </w:rPr>
        <w:t xml:space="preserve"> Houston and Latorre</w:t>
      </w:r>
      <w:r>
        <w:rPr>
          <w:rFonts w:ascii="Arial" w:cs="Arial" w:eastAsia="Arial" w:hAnsi="Arial"/>
          <w:sz w:val="19"/>
          <w:szCs w:val="19"/>
          <w:color w:val="auto"/>
        </w:rPr>
        <w:t>,</w:t>
      </w:r>
      <w:r>
        <w:rPr>
          <w:rFonts w:ascii="Arial" w:cs="Arial" w:eastAsia="Arial" w:hAnsi="Arial"/>
          <w:sz w:val="19"/>
          <w:szCs w:val="19"/>
          <w:color w:val="0000FF"/>
        </w:rPr>
        <w:t xml:space="preserve"> 2022</w:t>
      </w:r>
      <w:r>
        <w:rPr>
          <w:rFonts w:ascii="Arial" w:cs="Arial" w:eastAsia="Arial" w:hAnsi="Arial"/>
          <w:sz w:val="19"/>
          <w:szCs w:val="19"/>
          <w:color w:val="auto"/>
        </w:rPr>
        <w:t>).</w:t>
      </w:r>
    </w:p>
    <w:p>
      <w:pPr>
        <w:sectPr>
          <w:pgSz w:w="11900" w:h="16838" w:orient="portrait"/>
          <w:cols w:equalWidth="0" w:num="1">
            <w:col w:w="9728"/>
          </w:cols>
          <w:pgMar w:left="932" w:top="1440" w:right="1246" w:bottom="1440" w:gutter="0" w:footer="0" w:header="0"/>
        </w:sectPr>
      </w:pPr>
    </w:p>
    <w:p>
      <w:pPr>
        <w:spacing w:after="0" w:line="377" w:lineRule="exact"/>
        <w:rPr>
          <w:sz w:val="20"/>
          <w:szCs w:val="20"/>
          <w:color w:val="auto"/>
        </w:rPr>
      </w:pPr>
    </w:p>
    <w:p>
      <w:pPr>
        <w:jc w:val="center"/>
        <w:ind w:right="-327"/>
        <w:spacing w:after="0"/>
        <w:rPr>
          <w:sz w:val="20"/>
          <w:szCs w:val="20"/>
          <w:color w:val="auto"/>
        </w:rPr>
      </w:pPr>
      <w:r>
        <w:rPr>
          <w:rFonts w:ascii="Arial" w:cs="Arial" w:eastAsia="Arial" w:hAnsi="Arial"/>
          <w:sz w:val="17"/>
          <w:szCs w:val="17"/>
          <w:color w:val="auto"/>
        </w:rPr>
        <w:t>17</w:t>
      </w:r>
    </w:p>
    <w:p>
      <w:pPr>
        <w:sectPr>
          <w:pgSz w:w="11900" w:h="16838" w:orient="portrait"/>
          <w:cols w:equalWidth="0" w:num="1">
            <w:col w:w="9728"/>
          </w:cols>
          <w:pgMar w:left="932" w:top="1440" w:right="1246" w:bottom="1440" w:gutter="0" w:footer="0" w:header="0"/>
          <w:type w:val="continuous"/>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997585</wp:posOffset>
            </wp:positionH>
            <wp:positionV relativeFrom="page">
              <wp:posOffset>1410970</wp:posOffset>
            </wp:positionV>
            <wp:extent cx="5564505" cy="78701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564505" cy="7870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both"/>
        <w:ind w:left="30"/>
        <w:spacing w:after="0" w:line="227" w:lineRule="auto"/>
        <w:rPr>
          <w:sz w:val="20"/>
          <w:szCs w:val="20"/>
          <w:color w:val="auto"/>
        </w:rPr>
      </w:pPr>
      <w:r>
        <w:rPr>
          <w:rFonts w:ascii="Arial" w:cs="Arial" w:eastAsia="Arial" w:hAnsi="Arial"/>
          <w:sz w:val="16"/>
          <w:szCs w:val="16"/>
          <w:color w:val="auto"/>
        </w:rPr>
        <w:t xml:space="preserve">Figure 5: Comparison of selected </w:t>
      </w:r>
      <w:r>
        <w:rPr>
          <w:rFonts w:ascii="Arial" w:cs="Arial" w:eastAsia="Arial" w:hAnsi="Arial"/>
          <w:sz w:val="16"/>
          <w:szCs w:val="16"/>
          <w:i w:val="1"/>
          <w:iCs w:val="1"/>
          <w:color w:val="auto"/>
        </w:rPr>
        <w:t>n</w:t>
      </w:r>
      <w:r>
        <w:rPr>
          <w:rFonts w:ascii="Arial" w:cs="Arial" w:eastAsia="Arial" w:hAnsi="Arial"/>
          <w:sz w:val="16"/>
          <w:szCs w:val="16"/>
          <w:color w:val="auto"/>
        </w:rPr>
        <w:t>-alkane abundances and macrofossil</w:t>
      </w:r>
      <w:r>
        <w:rPr>
          <w:rFonts w:ascii="Arial" w:cs="Arial" w:eastAsia="Arial" w:hAnsi="Arial"/>
          <w:sz w:val="19"/>
          <w:szCs w:val="19"/>
          <w:color w:val="auto"/>
        </w:rPr>
        <w:t>18</w:t>
      </w:r>
      <w:r>
        <w:rPr>
          <w:rFonts w:ascii="Arial" w:cs="Arial" w:eastAsia="Arial" w:hAnsi="Arial"/>
          <w:sz w:val="16"/>
          <w:szCs w:val="16"/>
          <w:color w:val="auto"/>
        </w:rPr>
        <w:t xml:space="preserve"> obtained from paleomiddens records with representative local, regional and global paleoclimate records. (a) total number of extra-local species of macrofossil from paleomiddens in Quebrada Incahuasi. (b) average chain length (ACL) of </w:t>
      </w:r>
      <w:r>
        <w:rPr>
          <w:rFonts w:ascii="Arial" w:cs="Arial" w:eastAsia="Arial" w:hAnsi="Arial"/>
          <w:sz w:val="16"/>
          <w:szCs w:val="16"/>
          <w:i w:val="1"/>
          <w:iCs w:val="1"/>
          <w:color w:val="auto"/>
        </w:rPr>
        <w:t>n</w:t>
      </w:r>
      <w:r>
        <w:rPr>
          <w:rFonts w:ascii="Arial" w:cs="Arial" w:eastAsia="Arial" w:hAnsi="Arial"/>
          <w:sz w:val="16"/>
          <w:szCs w:val="16"/>
          <w:color w:val="auto"/>
        </w:rPr>
        <w:t xml:space="preserve">-alkanes. (c-e) </w:t>
      </w:r>
      <w:r>
        <w:rPr>
          <w:rFonts w:ascii="Arial" w:cs="Arial" w:eastAsia="Arial" w:hAnsi="Arial"/>
          <w:sz w:val="16"/>
          <w:szCs w:val="16"/>
          <w:i w:val="1"/>
          <w:iCs w:val="1"/>
          <w:color w:val="auto"/>
        </w:rPr>
        <w:t>n</w:t>
      </w:r>
      <w:r>
        <w:rPr>
          <w:rFonts w:ascii="Arial" w:cs="Arial" w:eastAsia="Arial" w:hAnsi="Arial"/>
          <w:sz w:val="16"/>
          <w:szCs w:val="16"/>
          <w:color w:val="auto"/>
        </w:rPr>
        <w:t>-</w:t>
      </w:r>
      <w:r>
        <w:rPr>
          <w:rFonts w:ascii="Arial" w:cs="Arial" w:eastAsia="Arial" w:hAnsi="Arial"/>
          <w:sz w:val="16"/>
          <w:szCs w:val="16"/>
          <w:i w:val="1"/>
          <w:iCs w:val="1"/>
          <w:color w:val="auto"/>
        </w:rPr>
        <w:t>C</w:t>
      </w:r>
      <w:r>
        <w:rPr>
          <w:rFonts w:ascii="Arial" w:cs="Arial" w:eastAsia="Arial" w:hAnsi="Arial"/>
          <w:sz w:val="23"/>
          <w:szCs w:val="23"/>
          <w:color w:val="auto"/>
          <w:vertAlign w:val="subscript"/>
        </w:rPr>
        <w:t>27</w:t>
      </w:r>
      <w:r>
        <w:rPr>
          <w:rFonts w:ascii="Arial" w:cs="Arial" w:eastAsia="Arial" w:hAnsi="Arial"/>
          <w:sz w:val="16"/>
          <w:szCs w:val="16"/>
          <w:color w:val="auto"/>
        </w:rPr>
        <w:t xml:space="preserve">, </w:t>
      </w:r>
      <w:r>
        <w:rPr>
          <w:rFonts w:ascii="Arial" w:cs="Arial" w:eastAsia="Arial" w:hAnsi="Arial"/>
          <w:sz w:val="16"/>
          <w:szCs w:val="16"/>
          <w:i w:val="1"/>
          <w:iCs w:val="1"/>
          <w:color w:val="auto"/>
        </w:rPr>
        <w:t>n</w:t>
      </w:r>
      <w:r>
        <w:rPr>
          <w:rFonts w:ascii="Arial" w:cs="Arial" w:eastAsia="Arial" w:hAnsi="Arial"/>
          <w:sz w:val="16"/>
          <w:szCs w:val="16"/>
          <w:color w:val="auto"/>
        </w:rPr>
        <w:t>-</w:t>
      </w:r>
      <w:r>
        <w:rPr>
          <w:rFonts w:ascii="Arial" w:cs="Arial" w:eastAsia="Arial" w:hAnsi="Arial"/>
          <w:sz w:val="16"/>
          <w:szCs w:val="16"/>
          <w:i w:val="1"/>
          <w:iCs w:val="1"/>
          <w:color w:val="auto"/>
        </w:rPr>
        <w:t>C</w:t>
      </w:r>
      <w:r>
        <w:rPr>
          <w:rFonts w:ascii="Arial" w:cs="Arial" w:eastAsia="Arial" w:hAnsi="Arial"/>
          <w:sz w:val="23"/>
          <w:szCs w:val="23"/>
          <w:color w:val="auto"/>
          <w:vertAlign w:val="subscript"/>
        </w:rPr>
        <w:t>29</w:t>
      </w:r>
      <w:r>
        <w:rPr>
          <w:rFonts w:ascii="Arial" w:cs="Arial" w:eastAsia="Arial" w:hAnsi="Arial"/>
          <w:sz w:val="16"/>
          <w:szCs w:val="16"/>
          <w:color w:val="auto"/>
        </w:rPr>
        <w:t xml:space="preserve"> and </w:t>
      </w:r>
      <w:r>
        <w:rPr>
          <w:rFonts w:ascii="Arial" w:cs="Arial" w:eastAsia="Arial" w:hAnsi="Arial"/>
          <w:sz w:val="16"/>
          <w:szCs w:val="16"/>
          <w:i w:val="1"/>
          <w:iCs w:val="1"/>
          <w:color w:val="auto"/>
        </w:rPr>
        <w:t>n</w:t>
      </w:r>
      <w:r>
        <w:rPr>
          <w:rFonts w:ascii="Arial" w:cs="Arial" w:eastAsia="Arial" w:hAnsi="Arial"/>
          <w:sz w:val="16"/>
          <w:szCs w:val="16"/>
          <w:color w:val="auto"/>
        </w:rPr>
        <w:t>-</w:t>
      </w:r>
      <w:r>
        <w:rPr>
          <w:rFonts w:ascii="Arial" w:cs="Arial" w:eastAsia="Arial" w:hAnsi="Arial"/>
          <w:sz w:val="16"/>
          <w:szCs w:val="16"/>
          <w:i w:val="1"/>
          <w:iCs w:val="1"/>
          <w:color w:val="auto"/>
        </w:rPr>
        <w:t>C</w:t>
      </w:r>
      <w:r>
        <w:rPr>
          <w:rFonts w:ascii="Arial" w:cs="Arial" w:eastAsia="Arial" w:hAnsi="Arial"/>
          <w:sz w:val="23"/>
          <w:szCs w:val="23"/>
          <w:color w:val="auto"/>
          <w:vertAlign w:val="subscript"/>
        </w:rPr>
        <w:t>31</w:t>
      </w:r>
      <w:r>
        <w:rPr>
          <w:rFonts w:ascii="Arial" w:cs="Arial" w:eastAsia="Arial" w:hAnsi="Arial"/>
          <w:sz w:val="16"/>
          <w:szCs w:val="16"/>
          <w:color w:val="auto"/>
        </w:rPr>
        <w:t xml:space="preserve"> </w:t>
      </w:r>
      <w:r>
        <w:rPr>
          <w:rFonts w:ascii="Arial" w:cs="Arial" w:eastAsia="Arial" w:hAnsi="Arial"/>
          <w:sz w:val="16"/>
          <w:szCs w:val="16"/>
          <w:i w:val="1"/>
          <w:iCs w:val="1"/>
          <w:color w:val="auto"/>
        </w:rPr>
        <w:t>n</w:t>
      </w:r>
      <w:r>
        <w:rPr>
          <w:rFonts w:ascii="Arial" w:cs="Arial" w:eastAsia="Arial" w:hAnsi="Arial"/>
          <w:sz w:val="16"/>
          <w:szCs w:val="16"/>
          <w:color w:val="auto"/>
        </w:rPr>
        <w:t>-alkane abundances (</w:t>
      </w:r>
      <w:r>
        <w:rPr>
          <w:rFonts w:ascii="Arial" w:cs="Arial" w:eastAsia="Arial" w:hAnsi="Arial"/>
          <w:sz w:val="16"/>
          <w:szCs w:val="16"/>
          <w:i w:val="1"/>
          <w:iCs w:val="1"/>
          <w:color w:val="auto"/>
        </w:rPr>
        <w:t>µ</w:t>
      </w:r>
      <w:r>
        <w:rPr>
          <w:rFonts w:ascii="Arial" w:cs="Arial" w:eastAsia="Arial" w:hAnsi="Arial"/>
          <w:sz w:val="16"/>
          <w:szCs w:val="16"/>
          <w:color w:val="auto"/>
        </w:rPr>
        <w:t>g/gdw).</w:t>
      </w:r>
    </w:p>
    <w:p>
      <w:pPr>
        <w:spacing w:after="0" w:line="2" w:lineRule="exact"/>
        <w:rPr>
          <w:sz w:val="20"/>
          <w:szCs w:val="20"/>
          <w:color w:val="auto"/>
        </w:rPr>
      </w:pPr>
    </w:p>
    <w:p>
      <w:pPr>
        <w:jc w:val="both"/>
        <w:ind w:left="10" w:hanging="10"/>
        <w:spacing w:after="0" w:line="245" w:lineRule="auto"/>
        <w:tabs>
          <w:tab w:leader="none" w:pos="237" w:val="left"/>
        </w:tabs>
        <w:numPr>
          <w:ilvl w:val="0"/>
          <w:numId w:val="33"/>
        </w:numPr>
        <w:rPr>
          <w:rFonts w:ascii="Arial" w:cs="Arial" w:eastAsia="Arial" w:hAnsi="Arial"/>
          <w:sz w:val="16"/>
          <w:szCs w:val="16"/>
          <w:color w:val="auto"/>
        </w:rPr>
      </w:pPr>
      <w:r>
        <w:rPr>
          <w:rFonts w:ascii="Arial" w:cs="Arial" w:eastAsia="Arial" w:hAnsi="Arial"/>
          <w:sz w:val="16"/>
          <w:szCs w:val="16"/>
          <w:color w:val="auto"/>
        </w:rPr>
        <w:t>MAR anomalies in the central Atacama Desert (González-Pinilla et al., 2021). (g) Miscanti ancient lake level (Valero-Garcés et al., 1996; Grosjean et al., 2001, 23º44’S, 67º46’W, 4140 m asl). (h) Amount of organic matter from Junín lake (Rodbell et al.„ 2022, 4080 m asl ).(i) Late Pleistocene-Holocene El Niño-like ENSO-sensitive marine records, from Peruvian shelf (Rein et al., 2005). (j) Transient simulation of precipitation (TraCE 21k-II, (He and Clark, 2022) over the central Atacama (24°S). From (a) to (f), the age-uncertainty median ensemble (estimated with the Banded Age Model in GeochronR package) is shown in black, with the 50% and 95% highest-density probability ranges shown in dark and light gray, respectively. (see Comboul et al., 2014; McKay et al., 2021 for more detail). OD: Oldest Dryas, BA: Bølling-Allerød, YD: Younger Dryas Stadial.</w:t>
      </w:r>
    </w:p>
    <w:p>
      <w:pPr>
        <w:sectPr>
          <w:pgSz w:w="11900" w:h="16897" w:orient="portrait"/>
          <w:cols w:equalWidth="0" w:num="1">
            <w:col w:w="9370"/>
          </w:cols>
          <w:pgMar w:left="1270" w:top="1440" w:right="1266" w:bottom="0" w:gutter="0" w:footer="0" w:header="0"/>
        </w:sectPr>
      </w:pPr>
    </w:p>
    <w:bookmarkStart w:id="18" w:name="page19"/>
    <w:bookmarkEnd w:id="18"/>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 xml:space="preserve">Stable deuterium and carbon isotope analysis of individual long-chain </w:t>
      </w:r>
      <w:r>
        <w:rPr>
          <w:rFonts w:ascii="Arial" w:cs="Arial" w:eastAsia="Arial" w:hAnsi="Arial"/>
          <w:sz w:val="20"/>
          <w:szCs w:val="20"/>
          <w:i w:val="1"/>
          <w:iCs w:val="1"/>
          <w:color w:val="auto"/>
        </w:rPr>
        <w:t>n</w:t>
      </w:r>
      <w:r>
        <w:rPr>
          <w:rFonts w:ascii="Arial" w:cs="Arial" w:eastAsia="Arial" w:hAnsi="Arial"/>
          <w:sz w:val="20"/>
          <w:szCs w:val="20"/>
          <w:color w:val="auto"/>
        </w:rPr>
        <w:t>-alkanes from paleomiddens could</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give us clues about the mechanisms at work in the Atacama Desert. In the Middle Holocene, the paloemidden</w:t>
      </w:r>
    </w:p>
    <w:p>
      <w:pPr>
        <w:spacing w:after="0" w:line="134"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 xml:space="preserve">record shows a greater abundance of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xml:space="preserve"> chain lengths typical of grasses, while during the Late</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 xml:space="preserve">Holocene the differences in abundances among the </w:t>
      </w:r>
      <w:r>
        <w:rPr>
          <w:rFonts w:ascii="Arial" w:cs="Arial" w:eastAsia="Arial" w:hAnsi="Arial"/>
          <w:sz w:val="19"/>
          <w:szCs w:val="19"/>
          <w:i w:val="1"/>
          <w:iCs w:val="1"/>
          <w:color w:val="auto"/>
        </w:rPr>
        <w:t>n</w:t>
      </w:r>
      <w:r>
        <w:rPr>
          <w:rFonts w:ascii="Arial" w:cs="Arial" w:eastAsia="Arial" w:hAnsi="Arial"/>
          <w:sz w:val="19"/>
          <w:szCs w:val="19"/>
          <w:color w:val="auto"/>
        </w:rPr>
        <w:t>-alkanes decrease. Several authors have described arid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conditions in the Atacama Desert during the Middle Holocene (</w:t>
      </w:r>
      <w:r>
        <w:rPr>
          <w:rFonts w:ascii="Arial" w:cs="Arial" w:eastAsia="Arial" w:hAnsi="Arial"/>
          <w:sz w:val="20"/>
          <w:szCs w:val="20"/>
          <w:color w:val="0000FF"/>
        </w:rPr>
        <w:t>Grosjean and Núñez</w:t>
      </w:r>
      <w:r>
        <w:rPr>
          <w:rFonts w:ascii="Arial" w:cs="Arial" w:eastAsia="Arial" w:hAnsi="Arial"/>
          <w:sz w:val="20"/>
          <w:szCs w:val="20"/>
          <w:color w:val="auto"/>
        </w:rPr>
        <w:t>,</w:t>
      </w:r>
      <w:r>
        <w:rPr>
          <w:rFonts w:ascii="Arial" w:cs="Arial" w:eastAsia="Arial" w:hAnsi="Arial"/>
          <w:sz w:val="20"/>
          <w:szCs w:val="20"/>
          <w:color w:val="0000FF"/>
        </w:rPr>
        <w:t xml:space="preserve"> 1994</w:t>
      </w:r>
      <w:r>
        <w:rPr>
          <w:rFonts w:ascii="Arial" w:cs="Arial" w:eastAsia="Arial" w:hAnsi="Arial"/>
          <w:sz w:val="20"/>
          <w:szCs w:val="20"/>
          <w:color w:val="auto"/>
        </w:rPr>
        <w:t>;</w:t>
      </w:r>
      <w:r>
        <w:rPr>
          <w:rFonts w:ascii="Arial" w:cs="Arial" w:eastAsia="Arial" w:hAnsi="Arial"/>
          <w:sz w:val="20"/>
          <w:szCs w:val="20"/>
          <w:color w:val="0000FF"/>
        </w:rPr>
        <w:t xml:space="preserve"> Valero-Garcés</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0000FF"/>
        </w:rPr>
        <w:t>et al.</w:t>
      </w:r>
      <w:r>
        <w:rPr>
          <w:rFonts w:ascii="Arial" w:cs="Arial" w:eastAsia="Arial" w:hAnsi="Arial"/>
          <w:sz w:val="19"/>
          <w:szCs w:val="19"/>
          <w:color w:val="000000"/>
        </w:rPr>
        <w:t>,</w:t>
      </w:r>
      <w:r>
        <w:rPr>
          <w:rFonts w:ascii="Arial" w:cs="Arial" w:eastAsia="Arial" w:hAnsi="Arial"/>
          <w:sz w:val="19"/>
          <w:szCs w:val="19"/>
          <w:color w:val="0000FF"/>
        </w:rPr>
        <w:t xml:space="preserve"> 1996</w:t>
      </w:r>
      <w:r>
        <w:rPr>
          <w:rFonts w:ascii="Arial" w:cs="Arial" w:eastAsia="Arial" w:hAnsi="Arial"/>
          <w:sz w:val="19"/>
          <w:szCs w:val="19"/>
          <w:color w:val="000000"/>
        </w:rPr>
        <w:t>;</w:t>
      </w:r>
      <w:r>
        <w:rPr>
          <w:rFonts w:ascii="Arial" w:cs="Arial" w:eastAsia="Arial" w:hAnsi="Arial"/>
          <w:sz w:val="19"/>
          <w:szCs w:val="19"/>
          <w:color w:val="0000FF"/>
        </w:rPr>
        <w:t xml:space="preserve"> Betancourt et al.</w:t>
      </w:r>
      <w:r>
        <w:rPr>
          <w:rFonts w:ascii="Arial" w:cs="Arial" w:eastAsia="Arial" w:hAnsi="Arial"/>
          <w:sz w:val="19"/>
          <w:szCs w:val="19"/>
          <w:color w:val="000000"/>
        </w:rPr>
        <w:t>,</w:t>
      </w:r>
      <w:r>
        <w:rPr>
          <w:rFonts w:ascii="Arial" w:cs="Arial" w:eastAsia="Arial" w:hAnsi="Arial"/>
          <w:sz w:val="19"/>
          <w:szCs w:val="19"/>
          <w:color w:val="0000FF"/>
        </w:rPr>
        <w:t xml:space="preserve"> 2000</w:t>
      </w:r>
      <w:r>
        <w:rPr>
          <w:rFonts w:ascii="Arial" w:cs="Arial" w:eastAsia="Arial" w:hAnsi="Arial"/>
          <w:sz w:val="19"/>
          <w:szCs w:val="19"/>
          <w:color w:val="000000"/>
        </w:rPr>
        <w:t>;</w:t>
      </w:r>
      <w:r>
        <w:rPr>
          <w:rFonts w:ascii="Arial" w:cs="Arial" w:eastAsia="Arial" w:hAnsi="Arial"/>
          <w:sz w:val="19"/>
          <w:szCs w:val="19"/>
          <w:color w:val="0000FF"/>
        </w:rPr>
        <w:t xml:space="preserve"> Núñez et al.</w:t>
      </w:r>
      <w:r>
        <w:rPr>
          <w:rFonts w:ascii="Arial" w:cs="Arial" w:eastAsia="Arial" w:hAnsi="Arial"/>
          <w:sz w:val="19"/>
          <w:szCs w:val="19"/>
          <w:color w:val="000000"/>
        </w:rPr>
        <w:t>,</w:t>
      </w:r>
      <w:r>
        <w:rPr>
          <w:rFonts w:ascii="Arial" w:cs="Arial" w:eastAsia="Arial" w:hAnsi="Arial"/>
          <w:sz w:val="19"/>
          <w:szCs w:val="19"/>
          <w:color w:val="0000FF"/>
        </w:rPr>
        <w:t xml:space="preserve"> 2002</w:t>
      </w:r>
      <w:r>
        <w:rPr>
          <w:rFonts w:ascii="Arial" w:cs="Arial" w:eastAsia="Arial" w:hAnsi="Arial"/>
          <w:sz w:val="19"/>
          <w:szCs w:val="19"/>
          <w:color w:val="000000"/>
        </w:rPr>
        <w:t>), the timing and lapse of this aridity condition are still</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under discussion (</w:t>
      </w:r>
      <w:r>
        <w:rPr>
          <w:rFonts w:ascii="Arial" w:cs="Arial" w:eastAsia="Arial" w:hAnsi="Arial"/>
          <w:sz w:val="19"/>
          <w:szCs w:val="19"/>
          <w:color w:val="0000FF"/>
        </w:rPr>
        <w:t>Grosjean</w:t>
      </w:r>
      <w:r>
        <w:rPr>
          <w:rFonts w:ascii="Arial" w:cs="Arial" w:eastAsia="Arial" w:hAnsi="Arial"/>
          <w:sz w:val="19"/>
          <w:szCs w:val="19"/>
          <w:color w:val="auto"/>
        </w:rPr>
        <w:t>,</w:t>
      </w:r>
      <w:r>
        <w:rPr>
          <w:rFonts w:ascii="Arial" w:cs="Arial" w:eastAsia="Arial" w:hAnsi="Arial"/>
          <w:sz w:val="19"/>
          <w:szCs w:val="19"/>
          <w:color w:val="0000FF"/>
        </w:rPr>
        <w:t xml:space="preserve"> 2001</w:t>
      </w:r>
      <w:r>
        <w:rPr>
          <w:rFonts w:ascii="Arial" w:cs="Arial" w:eastAsia="Arial" w:hAnsi="Arial"/>
          <w:sz w:val="19"/>
          <w:szCs w:val="19"/>
          <w:color w:val="auto"/>
        </w:rPr>
        <w:t>;</w:t>
      </w:r>
      <w:r>
        <w:rPr>
          <w:rFonts w:ascii="Arial" w:cs="Arial" w:eastAsia="Arial" w:hAnsi="Arial"/>
          <w:sz w:val="19"/>
          <w:szCs w:val="19"/>
          <w:color w:val="0000FF"/>
        </w:rPr>
        <w:t xml:space="preserve"> Latorre et al.</w:t>
      </w:r>
      <w:r>
        <w:rPr>
          <w:rFonts w:ascii="Arial" w:cs="Arial" w:eastAsia="Arial" w:hAnsi="Arial"/>
          <w:sz w:val="19"/>
          <w:szCs w:val="19"/>
          <w:color w:val="auto"/>
        </w:rPr>
        <w:t>,</w:t>
      </w:r>
      <w:r>
        <w:rPr>
          <w:rFonts w:ascii="Arial" w:cs="Arial" w:eastAsia="Arial" w:hAnsi="Arial"/>
          <w:sz w:val="19"/>
          <w:szCs w:val="19"/>
          <w:color w:val="0000FF"/>
        </w:rPr>
        <w:t xml:space="preserve"> 2002</w:t>
      </w:r>
      <w:r>
        <w:rPr>
          <w:rFonts w:ascii="Arial" w:cs="Arial" w:eastAsia="Arial" w:hAnsi="Arial"/>
          <w:sz w:val="19"/>
          <w:szCs w:val="19"/>
          <w:color w:val="auto"/>
        </w:rPr>
        <w:t>;</w:t>
      </w:r>
      <w:r>
        <w:rPr>
          <w:rFonts w:ascii="Arial" w:cs="Arial" w:eastAsia="Arial" w:hAnsi="Arial"/>
          <w:sz w:val="19"/>
          <w:szCs w:val="19"/>
          <w:color w:val="0000FF"/>
        </w:rPr>
        <w:t xml:space="preserve"> Rech et al.</w:t>
      </w:r>
      <w:r>
        <w:rPr>
          <w:rFonts w:ascii="Arial" w:cs="Arial" w:eastAsia="Arial" w:hAnsi="Arial"/>
          <w:sz w:val="19"/>
          <w:szCs w:val="19"/>
          <w:color w:val="auto"/>
        </w:rPr>
        <w:t>,</w:t>
      </w:r>
      <w:r>
        <w:rPr>
          <w:rFonts w:ascii="Arial" w:cs="Arial" w:eastAsia="Arial" w:hAnsi="Arial"/>
          <w:sz w:val="19"/>
          <w:szCs w:val="19"/>
          <w:color w:val="0000FF"/>
        </w:rPr>
        <w:t xml:space="preserve"> 2002</w:t>
      </w:r>
      <w:r>
        <w:rPr>
          <w:rFonts w:ascii="Arial" w:cs="Arial" w:eastAsia="Arial" w:hAnsi="Arial"/>
          <w:sz w:val="19"/>
          <w:szCs w:val="19"/>
          <w:color w:val="auto"/>
        </w:rPr>
        <w:t>), where La Niña-like conditions and</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a spatial complexity of precipitation of SASM system are the main characteristics (</w:t>
      </w:r>
      <w:r>
        <w:rPr>
          <w:rFonts w:ascii="Arial" w:cs="Arial" w:eastAsia="Arial" w:hAnsi="Arial"/>
          <w:sz w:val="20"/>
          <w:szCs w:val="20"/>
          <w:color w:val="0000FF"/>
        </w:rPr>
        <w:t>Rein et al.</w:t>
      </w:r>
      <w:r>
        <w:rPr>
          <w:rFonts w:ascii="Arial" w:cs="Arial" w:eastAsia="Arial" w:hAnsi="Arial"/>
          <w:sz w:val="20"/>
          <w:szCs w:val="20"/>
          <w:color w:val="auto"/>
        </w:rPr>
        <w:t>,</w:t>
      </w:r>
      <w:r>
        <w:rPr>
          <w:rFonts w:ascii="Arial" w:cs="Arial" w:eastAsia="Arial" w:hAnsi="Arial"/>
          <w:sz w:val="20"/>
          <w:szCs w:val="20"/>
          <w:color w:val="0000FF"/>
        </w:rPr>
        <w:t xml:space="preserve"> 2005</w:t>
      </w:r>
      <w:r>
        <w:rPr>
          <w:rFonts w:ascii="Arial" w:cs="Arial" w:eastAsia="Arial" w:hAnsi="Arial"/>
          <w:sz w:val="20"/>
          <w:szCs w:val="20"/>
          <w:color w:val="auto"/>
        </w:rPr>
        <w:t>;</w:t>
      </w:r>
      <w:r>
        <w:rPr>
          <w:rFonts w:ascii="Arial" w:cs="Arial" w:eastAsia="Arial" w:hAnsi="Arial"/>
          <w:sz w:val="20"/>
          <w:szCs w:val="20"/>
          <w:color w:val="0000FF"/>
        </w:rPr>
        <w:t xml:space="preserve"> Wong</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0000FF"/>
        </w:rPr>
        <w:t>et al.</w:t>
      </w:r>
      <w:r>
        <w:rPr>
          <w:rFonts w:ascii="Arial" w:cs="Arial" w:eastAsia="Arial" w:hAnsi="Arial"/>
          <w:sz w:val="19"/>
          <w:szCs w:val="19"/>
          <w:color w:val="000000"/>
        </w:rPr>
        <w:t>,</w:t>
      </w:r>
      <w:r>
        <w:rPr>
          <w:rFonts w:ascii="Arial" w:cs="Arial" w:eastAsia="Arial" w:hAnsi="Arial"/>
          <w:sz w:val="19"/>
          <w:szCs w:val="19"/>
          <w:color w:val="0000FF"/>
        </w:rPr>
        <w:t xml:space="preserve"> 2021</w:t>
      </w:r>
      <w:r>
        <w:rPr>
          <w:rFonts w:ascii="Arial" w:cs="Arial" w:eastAsia="Arial" w:hAnsi="Arial"/>
          <w:sz w:val="19"/>
          <w:szCs w:val="19"/>
          <w:color w:val="000000"/>
        </w:rPr>
        <w:t xml:space="preserve">). Finally, during the Late Holocene the </w:t>
      </w:r>
      <w:r>
        <w:rPr>
          <w:rFonts w:ascii="Arial" w:cs="Arial" w:eastAsia="Arial" w:hAnsi="Arial"/>
          <w:sz w:val="19"/>
          <w:szCs w:val="19"/>
          <w:i w:val="1"/>
          <w:iCs w:val="1"/>
          <w:color w:val="000000"/>
        </w:rPr>
        <w:t>n</w:t>
      </w:r>
      <w:r>
        <w:rPr>
          <w:rFonts w:ascii="Arial" w:cs="Arial" w:eastAsia="Arial" w:hAnsi="Arial"/>
          <w:sz w:val="19"/>
          <w:szCs w:val="19"/>
          <w:color w:val="000000"/>
        </w:rPr>
        <w:t>-alkanes chain lengths are co-dominant and represent</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the present-day plant communities, where climatic variability could only partly explain present-day chain</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length distributions if we consider other factors such as species introduction by human activity.</w:t>
      </w:r>
    </w:p>
    <w:p>
      <w:pPr>
        <w:spacing w:after="0" w:line="200" w:lineRule="exact"/>
        <w:rPr>
          <w:rFonts w:ascii="Arial" w:cs="Arial" w:eastAsia="Arial" w:hAnsi="Arial"/>
          <w:sz w:val="10"/>
          <w:szCs w:val="10"/>
          <w:color w:val="auto"/>
        </w:rPr>
      </w:pPr>
    </w:p>
    <w:p>
      <w:pPr>
        <w:spacing w:after="0" w:line="326"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b w:val="1"/>
          <w:bCs w:val="1"/>
          <w:color w:val="auto"/>
        </w:rPr>
        <w:t>5. Conclusions</w:t>
      </w:r>
    </w:p>
    <w:p>
      <w:pPr>
        <w:spacing w:after="0" w:line="348" w:lineRule="exact"/>
        <w:rPr>
          <w:rFonts w:ascii="Arial" w:cs="Arial" w:eastAsia="Arial" w:hAnsi="Arial"/>
          <w:sz w:val="10"/>
          <w:szCs w:val="10"/>
          <w:color w:val="auto"/>
        </w:rPr>
      </w:pPr>
    </w:p>
    <w:p>
      <w:pPr>
        <w:ind w:left="468" w:hanging="468"/>
        <w:spacing w:after="0"/>
        <w:tabs>
          <w:tab w:leader="none" w:pos="4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This work demonstrates how the abundance of leaf waxes and records of climate change obtained from</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 xml:space="preserve">paleomiddens are related to vegetation change in the Atacama. The </w:t>
      </w:r>
      <w:r>
        <w:rPr>
          <w:rFonts w:ascii="Arial" w:cs="Arial" w:eastAsia="Arial" w:hAnsi="Arial"/>
          <w:sz w:val="20"/>
          <w:szCs w:val="20"/>
          <w:i w:val="1"/>
          <w:iCs w:val="1"/>
          <w:color w:val="auto"/>
        </w:rPr>
        <w:t>n</w:t>
      </w:r>
      <w:r>
        <w:rPr>
          <w:rFonts w:ascii="Arial" w:cs="Arial" w:eastAsia="Arial" w:hAnsi="Arial"/>
          <w:sz w:val="20"/>
          <w:szCs w:val="20"/>
          <w:color w:val="auto"/>
        </w:rPr>
        <w:t xml:space="preserve">-alkanes and </w:t>
      </w:r>
      <w:r>
        <w:rPr>
          <w:rFonts w:ascii="Arial" w:cs="Arial" w:eastAsia="Arial" w:hAnsi="Arial"/>
          <w:sz w:val="20"/>
          <w:szCs w:val="20"/>
          <w:i w:val="1"/>
          <w:iCs w:val="1"/>
          <w:color w:val="auto"/>
        </w:rPr>
        <w:t>n</w:t>
      </w:r>
      <w:r>
        <w:rPr>
          <w:rFonts w:ascii="Arial" w:cs="Arial" w:eastAsia="Arial" w:hAnsi="Arial"/>
          <w:sz w:val="20"/>
          <w:szCs w:val="20"/>
          <w:color w:val="auto"/>
        </w:rPr>
        <w:t>-alkanoic acids from</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current plant leaf waxes show a high variability through the elevational gradient and a species-specific</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 xml:space="preserve">molecular signature of these vegetational belts. The Steppe is characterized by high abundances of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 xml:space="preserve">chain length followed by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31</w:t>
      </w:r>
      <w:r>
        <w:rPr>
          <w:rFonts w:ascii="Arial" w:cs="Arial" w:eastAsia="Arial" w:hAnsi="Arial"/>
          <w:sz w:val="19"/>
          <w:szCs w:val="19"/>
          <w:color w:val="auto"/>
        </w:rPr>
        <w:t xml:space="preserv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respectively. Leaf waxes from the Puna and Pre-puna have a greater</w:t>
      </w:r>
    </w:p>
    <w:p>
      <w:pPr>
        <w:spacing w:after="0" w:line="145"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 xml:space="preserve">abundance and diversity of chain lengths, whereas in the absolute desert the most abundant </w:t>
      </w:r>
      <w:r>
        <w:rPr>
          <w:rFonts w:ascii="Arial" w:cs="Arial" w:eastAsia="Arial" w:hAnsi="Arial"/>
          <w:sz w:val="20"/>
          <w:szCs w:val="20"/>
          <w:i w:val="1"/>
          <w:iCs w:val="1"/>
          <w:color w:val="auto"/>
        </w:rPr>
        <w:t>n</w:t>
      </w:r>
      <w:r>
        <w:rPr>
          <w:rFonts w:ascii="Arial" w:cs="Arial" w:eastAsia="Arial" w:hAnsi="Arial"/>
          <w:sz w:val="20"/>
          <w:szCs w:val="20"/>
          <w:color w:val="auto"/>
        </w:rPr>
        <w:t>-alkanes</w:t>
      </w:r>
    </w:p>
    <w:p>
      <w:pPr>
        <w:spacing w:after="0" w:line="122"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 xml:space="preserve">and </w:t>
      </w:r>
      <w:r>
        <w:rPr>
          <w:rFonts w:ascii="Arial" w:cs="Arial" w:eastAsia="Arial" w:hAnsi="Arial"/>
          <w:sz w:val="20"/>
          <w:szCs w:val="20"/>
          <w:i w:val="1"/>
          <w:iCs w:val="1"/>
          <w:color w:val="auto"/>
        </w:rPr>
        <w:t>n</w:t>
      </w:r>
      <w:r>
        <w:rPr>
          <w:rFonts w:ascii="Arial" w:cs="Arial" w:eastAsia="Arial" w:hAnsi="Arial"/>
          <w:sz w:val="20"/>
          <w:szCs w:val="20"/>
          <w:color w:val="auto"/>
        </w:rPr>
        <w:t xml:space="preserve">-alkanoic acids were the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31</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22</w:t>
      </w:r>
      <w:r>
        <w:rPr>
          <w:rFonts w:ascii="Arial" w:cs="Arial" w:eastAsia="Arial" w:hAnsi="Arial"/>
          <w:sz w:val="20"/>
          <w:szCs w:val="20"/>
          <w:color w:val="auto"/>
        </w:rPr>
        <w:t xml:space="preserve"> chains. Along the coastal Atacama, the </w:t>
      </w:r>
      <w:r>
        <w:rPr>
          <w:rFonts w:ascii="Arial" w:cs="Arial" w:eastAsia="Arial" w:hAnsi="Arial"/>
          <w:sz w:val="20"/>
          <w:szCs w:val="20"/>
          <w:i w:val="1"/>
          <w:iCs w:val="1"/>
          <w:color w:val="auto"/>
        </w:rPr>
        <w:t>n</w:t>
      </w:r>
      <w:r>
        <w:rPr>
          <w:rFonts w:ascii="Arial" w:cs="Arial" w:eastAsia="Arial" w:hAnsi="Arial"/>
          <w:sz w:val="20"/>
          <w:szCs w:val="20"/>
          <w:color w:val="auto"/>
        </w:rPr>
        <w:t>-alkanes that</w:t>
      </w:r>
    </w:p>
    <w:p>
      <w:pPr>
        <w:spacing w:after="0" w:line="8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 xml:space="preserve">predominated were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27</w:t>
      </w:r>
      <w:r>
        <w:rPr>
          <w:rFonts w:ascii="Arial" w:cs="Arial" w:eastAsia="Arial" w:hAnsi="Arial"/>
          <w:sz w:val="19"/>
          <w:szCs w:val="19"/>
          <w:color w:val="auto"/>
        </w:rPr>
        <w:t xml:space="preserve"> and </w:t>
      </w: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in contrast with a decrease of the </w:t>
      </w:r>
      <w:r>
        <w:rPr>
          <w:rFonts w:ascii="Arial" w:cs="Arial" w:eastAsia="Arial" w:hAnsi="Arial"/>
          <w:sz w:val="19"/>
          <w:szCs w:val="19"/>
          <w:i w:val="1"/>
          <w:iCs w:val="1"/>
          <w:color w:val="auto"/>
        </w:rPr>
        <w:t>n</w:t>
      </w:r>
      <w:r>
        <w:rPr>
          <w:rFonts w:ascii="Arial" w:cs="Arial" w:eastAsia="Arial" w:hAnsi="Arial"/>
          <w:sz w:val="19"/>
          <w:szCs w:val="19"/>
          <w:color w:val="auto"/>
        </w:rPr>
        <w:t>-alkanoic acids that were dominated</w:t>
      </w:r>
    </w:p>
    <w:p>
      <w:pPr>
        <w:spacing w:after="0" w:line="99"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 xml:space="preserve">by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28</w:t>
      </w:r>
      <w:r>
        <w:rPr>
          <w:rFonts w:ascii="Arial" w:cs="Arial" w:eastAsia="Arial" w:hAnsi="Arial"/>
          <w:sz w:val="20"/>
          <w:szCs w:val="20"/>
          <w:color w:val="auto"/>
        </w:rPr>
        <w:t xml:space="preserve">  and </w:t>
      </w:r>
      <w:r>
        <w:rPr>
          <w:rFonts w:ascii="Arial" w:cs="Arial" w:eastAsia="Arial" w:hAnsi="Arial"/>
          <w:sz w:val="20"/>
          <w:szCs w:val="20"/>
          <w:i w:val="1"/>
          <w:iCs w:val="1"/>
          <w:color w:val="auto"/>
        </w:rPr>
        <w:t>n</w:t>
      </w:r>
      <w:r>
        <w:rPr>
          <w:rFonts w:ascii="Arial" w:cs="Arial" w:eastAsia="Arial" w:hAnsi="Arial"/>
          <w:sz w:val="20"/>
          <w:szCs w:val="20"/>
          <w:color w:val="auto"/>
        </w:rPr>
        <w:t>-</w:t>
      </w:r>
      <w:r>
        <w:rPr>
          <w:rFonts w:ascii="Arial" w:cs="Arial" w:eastAsia="Arial" w:hAnsi="Arial"/>
          <w:sz w:val="20"/>
          <w:szCs w:val="20"/>
          <w:i w:val="1"/>
          <w:iCs w:val="1"/>
          <w:color w:val="auto"/>
        </w:rPr>
        <w:t>C</w:t>
      </w:r>
      <w:r>
        <w:rPr>
          <w:rFonts w:ascii="Arial" w:cs="Arial" w:eastAsia="Arial" w:hAnsi="Arial"/>
          <w:sz w:val="27"/>
          <w:szCs w:val="27"/>
          <w:color w:val="auto"/>
          <w:vertAlign w:val="subscript"/>
        </w:rPr>
        <w:t>26</w:t>
      </w:r>
      <w:r>
        <w:rPr>
          <w:rFonts w:ascii="Arial" w:cs="Arial" w:eastAsia="Arial" w:hAnsi="Arial"/>
          <w:sz w:val="20"/>
          <w:szCs w:val="20"/>
          <w:color w:val="auto"/>
        </w:rPr>
        <w:t xml:space="preserve">  chains.  We observe a decoupling of leaf wax ACL values between </w:t>
      </w:r>
      <w:r>
        <w:rPr>
          <w:rFonts w:ascii="Arial" w:cs="Arial" w:eastAsia="Arial" w:hAnsi="Arial"/>
          <w:sz w:val="20"/>
          <w:szCs w:val="20"/>
          <w:i w:val="1"/>
          <w:iCs w:val="1"/>
          <w:color w:val="auto"/>
        </w:rPr>
        <w:t>n</w:t>
      </w:r>
      <w:r>
        <w:rPr>
          <w:rFonts w:ascii="Arial" w:cs="Arial" w:eastAsia="Arial" w:hAnsi="Arial"/>
          <w:sz w:val="20"/>
          <w:szCs w:val="20"/>
          <w:color w:val="auto"/>
        </w:rPr>
        <w:t>-alkanes and</w:t>
      </w:r>
    </w:p>
    <w:p>
      <w:pPr>
        <w:spacing w:after="0" w:line="133" w:lineRule="exact"/>
        <w:rPr>
          <w:rFonts w:ascii="Arial" w:cs="Arial" w:eastAsia="Arial" w:hAnsi="Arial"/>
          <w:sz w:val="10"/>
          <w:szCs w:val="10"/>
          <w:color w:val="auto"/>
        </w:rPr>
      </w:pPr>
    </w:p>
    <w:p>
      <w:pPr>
        <w:ind w:left="348" w:hanging="348"/>
        <w:spacing w:after="0"/>
        <w:tabs>
          <w:tab w:leader="none" w:pos="348" w:val="left"/>
        </w:tabs>
        <w:numPr>
          <w:ilvl w:val="0"/>
          <w:numId w:val="34"/>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 xml:space="preserve">-alkanoic acids in the absolute desert. Biochemical differences between </w:t>
      </w:r>
      <w:r>
        <w:rPr>
          <w:rFonts w:ascii="Arial" w:cs="Arial" w:eastAsia="Arial" w:hAnsi="Arial"/>
          <w:sz w:val="19"/>
          <w:szCs w:val="19"/>
          <w:i w:val="1"/>
          <w:iCs w:val="1"/>
          <w:color w:val="auto"/>
        </w:rPr>
        <w:t>n</w:t>
      </w:r>
      <w:r>
        <w:rPr>
          <w:rFonts w:ascii="Arial" w:cs="Arial" w:eastAsia="Arial" w:hAnsi="Arial"/>
          <w:sz w:val="19"/>
          <w:szCs w:val="19"/>
          <w:color w:val="auto"/>
        </w:rPr>
        <w:t xml:space="preserve">-alkanes and </w:t>
      </w:r>
      <w:r>
        <w:rPr>
          <w:rFonts w:ascii="Arial" w:cs="Arial" w:eastAsia="Arial" w:hAnsi="Arial"/>
          <w:sz w:val="19"/>
          <w:szCs w:val="19"/>
          <w:i w:val="1"/>
          <w:iCs w:val="1"/>
          <w:color w:val="auto"/>
        </w:rPr>
        <w:t>n</w:t>
      </w:r>
      <w:r>
        <w:rPr>
          <w:rFonts w:ascii="Arial" w:cs="Arial" w:eastAsia="Arial" w:hAnsi="Arial"/>
          <w:sz w:val="19"/>
          <w:szCs w:val="19"/>
          <w:color w:val="auto"/>
        </w:rPr>
        <w:t>-alkanoic acids ACL</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34"/>
        </w:numPr>
        <w:rPr>
          <w:rFonts w:ascii="Arial" w:cs="Arial" w:eastAsia="Arial" w:hAnsi="Arial"/>
          <w:sz w:val="10"/>
          <w:szCs w:val="10"/>
          <w:color w:val="auto"/>
        </w:rPr>
      </w:pPr>
      <w:r>
        <w:rPr>
          <w:rFonts w:ascii="Arial" w:cs="Arial" w:eastAsia="Arial" w:hAnsi="Arial"/>
          <w:sz w:val="19"/>
          <w:szCs w:val="19"/>
          <w:color w:val="auto"/>
        </w:rPr>
        <w:t>values could imply different hydric-deficit tolerance strategies in plants under hyper-extreme environmental</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conditions. In general, our study shows that paleomiddens are an excellent source of leaf wax abundances in</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the Prepuna of the Atacama and respond to different moisture pulses previously identified in the region. As</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described in other research, the paleomidden record indicates increased wet conditions during the CAPE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phases consistent with lower summer insolation and increased humidity modulated by ENSO and SASM.</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20"/>
          <w:szCs w:val="20"/>
          <w:color w:val="auto"/>
        </w:rPr>
        <w:t>Furthermore, paleomiddens show a dry period between ca. 13 and 14.8 ka cal BP co-occurring during a</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4"/>
        </w:numPr>
        <w:rPr>
          <w:rFonts w:ascii="Arial" w:cs="Arial" w:eastAsia="Arial" w:hAnsi="Arial"/>
          <w:sz w:val="10"/>
          <w:szCs w:val="10"/>
          <w:color w:val="auto"/>
        </w:rPr>
      </w:pPr>
      <w:r>
        <w:rPr>
          <w:rFonts w:ascii="Arial" w:cs="Arial" w:eastAsia="Arial" w:hAnsi="Arial"/>
          <w:sz w:val="19"/>
          <w:szCs w:val="19"/>
          <w:color w:val="auto"/>
        </w:rPr>
        <w:t>strengthened AMOC and abrupt increase in grasses at 11.7 ka cal BP as indicated by increased abundance of</w:t>
      </w:r>
    </w:p>
    <w:p>
      <w:pPr>
        <w:spacing w:after="0" w:line="134" w:lineRule="exact"/>
        <w:rPr>
          <w:rFonts w:ascii="Arial" w:cs="Arial" w:eastAsia="Arial" w:hAnsi="Arial"/>
          <w:sz w:val="10"/>
          <w:szCs w:val="10"/>
          <w:color w:val="auto"/>
        </w:rPr>
      </w:pPr>
    </w:p>
    <w:p>
      <w:pPr>
        <w:ind w:left="348" w:hanging="348"/>
        <w:spacing w:after="0"/>
        <w:tabs>
          <w:tab w:leader="none" w:pos="348" w:val="left"/>
        </w:tabs>
        <w:numPr>
          <w:ilvl w:val="0"/>
          <w:numId w:val="34"/>
        </w:numPr>
        <w:rPr>
          <w:rFonts w:ascii="Arial" w:cs="Arial" w:eastAsia="Arial" w:hAnsi="Arial"/>
          <w:sz w:val="10"/>
          <w:szCs w:val="10"/>
          <w:color w:val="auto"/>
        </w:rPr>
      </w:pPr>
      <w:r>
        <w:rPr>
          <w:rFonts w:ascii="Arial" w:cs="Arial" w:eastAsia="Arial" w:hAnsi="Arial"/>
          <w:sz w:val="19"/>
          <w:szCs w:val="19"/>
          <w:i w:val="1"/>
          <w:iCs w:val="1"/>
          <w:color w:val="auto"/>
        </w:rPr>
        <w:t>n</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26"/>
          <w:szCs w:val="26"/>
          <w:color w:val="auto"/>
          <w:vertAlign w:val="subscript"/>
        </w:rPr>
        <w:t>29</w:t>
      </w:r>
      <w:r>
        <w:rPr>
          <w:rFonts w:ascii="Arial" w:cs="Arial" w:eastAsia="Arial" w:hAnsi="Arial"/>
          <w:sz w:val="19"/>
          <w:szCs w:val="19"/>
          <w:color w:val="auto"/>
        </w:rPr>
        <w:t xml:space="preserve"> chain length. Lower bioproductivity could be interpreted during the Early and Middle Holocene (from</w:t>
      </w:r>
    </w:p>
    <w:p>
      <w:pPr>
        <w:sectPr>
          <w:pgSz w:w="11900" w:h="16838" w:orient="portrait"/>
          <w:cols w:equalWidth="0" w:num="1">
            <w:col w:w="9728"/>
          </w:cols>
          <w:pgMar w:left="932" w:top="1440" w:right="1246" w:bottom="1440" w:gutter="0" w:footer="0" w:header="0"/>
        </w:sectPr>
      </w:pPr>
    </w:p>
    <w:p>
      <w:pPr>
        <w:spacing w:after="0" w:line="203" w:lineRule="exact"/>
        <w:rPr>
          <w:sz w:val="20"/>
          <w:szCs w:val="20"/>
          <w:color w:val="auto"/>
        </w:rPr>
      </w:pPr>
    </w:p>
    <w:p>
      <w:pPr>
        <w:jc w:val="center"/>
        <w:ind w:right="-327"/>
        <w:spacing w:after="0"/>
        <w:rPr>
          <w:sz w:val="20"/>
          <w:szCs w:val="20"/>
          <w:color w:val="auto"/>
        </w:rPr>
      </w:pPr>
      <w:r>
        <w:rPr>
          <w:rFonts w:ascii="Arial" w:cs="Arial" w:eastAsia="Arial" w:hAnsi="Arial"/>
          <w:sz w:val="17"/>
          <w:szCs w:val="17"/>
          <w:color w:val="auto"/>
        </w:rPr>
        <w:t>19</w:t>
      </w:r>
    </w:p>
    <w:p>
      <w:pPr>
        <w:sectPr>
          <w:pgSz w:w="11900" w:h="16838" w:orient="portrait"/>
          <w:cols w:equalWidth="0" w:num="1">
            <w:col w:w="9728"/>
          </w:cols>
          <w:pgMar w:left="932" w:top="1440" w:right="1246" w:bottom="1440" w:gutter="0" w:footer="0" w:header="0"/>
          <w:type w:val="continuous"/>
        </w:sectPr>
      </w:pPr>
    </w:p>
    <w:bookmarkStart w:id="19" w:name="page20"/>
    <w:bookmarkEnd w:id="19"/>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ca. 11.0 to 6.0 ka cal BP), coincident with a decrease in precipitation described for the Atacama. Multiple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interrelations between solar irradiance, climate, nutrient and vegetational changes could be controlling the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abundance of waxes in time, and other proxies should be used to confirm this relationship. However, more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comprehensive leaf wax analysis of the dominant vegetation and other midden series are required to better</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 xml:space="preserve">understand and quantify the link between climatic variability and </w:t>
      </w:r>
      <w:r>
        <w:rPr>
          <w:rFonts w:ascii="Arial" w:cs="Arial" w:eastAsia="Arial" w:hAnsi="Arial"/>
          <w:sz w:val="20"/>
          <w:szCs w:val="20"/>
          <w:i w:val="1"/>
          <w:iCs w:val="1"/>
          <w:color w:val="auto"/>
        </w:rPr>
        <w:t>n</w:t>
      </w:r>
      <w:r>
        <w:rPr>
          <w:rFonts w:ascii="Arial" w:cs="Arial" w:eastAsia="Arial" w:hAnsi="Arial"/>
          <w:sz w:val="20"/>
          <w:szCs w:val="20"/>
          <w:color w:val="auto"/>
        </w:rPr>
        <w:t>-alkyl leaf waxes under extreme arid</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environmental conditions. These records create an opportunity to complement other paleoclimate proxies</w:t>
      </w:r>
    </w:p>
    <w:p>
      <w:pPr>
        <w:spacing w:after="0" w:line="168" w:lineRule="exact"/>
        <w:rPr>
          <w:rFonts w:ascii="Arial" w:cs="Arial" w:eastAsia="Arial" w:hAnsi="Arial"/>
          <w:sz w:val="10"/>
          <w:szCs w:val="10"/>
          <w:color w:val="auto"/>
        </w:rPr>
      </w:pPr>
    </w:p>
    <w:p>
      <w:pPr>
        <w:ind w:left="348" w:hanging="348"/>
        <w:spacing w:after="0"/>
        <w:tabs>
          <w:tab w:leader="none" w:pos="348" w:val="left"/>
        </w:tabs>
        <w:numPr>
          <w:ilvl w:val="0"/>
          <w:numId w:val="35"/>
        </w:numPr>
        <w:rPr>
          <w:rFonts w:ascii="Arial" w:cs="Arial" w:eastAsia="Arial" w:hAnsi="Arial"/>
          <w:sz w:val="10"/>
          <w:szCs w:val="10"/>
          <w:color w:val="auto"/>
        </w:rPr>
      </w:pPr>
      <w:r>
        <w:rPr>
          <w:rFonts w:ascii="Arial" w:cs="Arial" w:eastAsia="Arial" w:hAnsi="Arial"/>
          <w:sz w:val="20"/>
          <w:szCs w:val="20"/>
          <w:color w:val="auto"/>
        </w:rPr>
        <w:t>with isotopic analysis and genetic information to across a wide spatial range to understand the complex</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relationships between climate and desert vegetation where other paleoclimate records are scarce.</w:t>
      </w:r>
    </w:p>
    <w:p>
      <w:pPr>
        <w:spacing w:after="0" w:line="200" w:lineRule="exact"/>
        <w:rPr>
          <w:rFonts w:ascii="Arial" w:cs="Arial" w:eastAsia="Arial" w:hAnsi="Arial"/>
          <w:sz w:val="10"/>
          <w:szCs w:val="10"/>
          <w:color w:val="auto"/>
        </w:rPr>
      </w:pPr>
    </w:p>
    <w:p>
      <w:pPr>
        <w:spacing w:after="0" w:line="326"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b w:val="1"/>
          <w:bCs w:val="1"/>
          <w:color w:val="auto"/>
        </w:rPr>
        <w:t>6. Data Availability</w:t>
      </w:r>
    </w:p>
    <w:p>
      <w:pPr>
        <w:spacing w:after="0" w:line="348" w:lineRule="exact"/>
        <w:rPr>
          <w:rFonts w:ascii="Arial" w:cs="Arial" w:eastAsia="Arial" w:hAnsi="Arial"/>
          <w:sz w:val="10"/>
          <w:szCs w:val="10"/>
          <w:color w:val="auto"/>
        </w:rPr>
      </w:pPr>
    </w:p>
    <w:p>
      <w:pPr>
        <w:ind w:left="468" w:hanging="468"/>
        <w:spacing w:after="0"/>
        <w:tabs>
          <w:tab w:leader="none" w:pos="468" w:val="left"/>
        </w:tabs>
        <w:numPr>
          <w:ilvl w:val="0"/>
          <w:numId w:val="35"/>
        </w:numPr>
        <w:rPr>
          <w:rFonts w:ascii="Arial" w:cs="Arial" w:eastAsia="Arial" w:hAnsi="Arial"/>
          <w:sz w:val="9"/>
          <w:szCs w:val="9"/>
          <w:color w:val="auto"/>
        </w:rPr>
      </w:pPr>
      <w:r>
        <w:rPr>
          <w:rFonts w:ascii="Arial" w:cs="Arial" w:eastAsia="Arial" w:hAnsi="Arial"/>
          <w:sz w:val="18"/>
          <w:szCs w:val="18"/>
          <w:color w:val="auto"/>
        </w:rPr>
        <w:t>All raw data and code used in this paper are publicly available for reuse via Zenodo (doi:10.5281/zenodo.7768860)</w:t>
      </w:r>
    </w:p>
    <w:p>
      <w:pPr>
        <w:spacing w:after="0" w:line="191" w:lineRule="exact"/>
        <w:rPr>
          <w:rFonts w:ascii="Arial" w:cs="Arial" w:eastAsia="Arial" w:hAnsi="Arial"/>
          <w:sz w:val="9"/>
          <w:szCs w:val="9"/>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and Github (https://github.com/mat1506/atacama.waxes.git)</w:t>
      </w:r>
    </w:p>
    <w:p>
      <w:pPr>
        <w:spacing w:after="0" w:line="200" w:lineRule="exact"/>
        <w:rPr>
          <w:rFonts w:ascii="Arial" w:cs="Arial" w:eastAsia="Arial" w:hAnsi="Arial"/>
          <w:sz w:val="10"/>
          <w:szCs w:val="10"/>
          <w:color w:val="auto"/>
        </w:rPr>
      </w:pPr>
    </w:p>
    <w:p>
      <w:pPr>
        <w:spacing w:after="0" w:line="326"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b w:val="1"/>
          <w:bCs w:val="1"/>
          <w:color w:val="auto"/>
        </w:rPr>
        <w:t>7. Acknowledgments</w:t>
      </w:r>
    </w:p>
    <w:p>
      <w:pPr>
        <w:spacing w:after="0" w:line="348" w:lineRule="exact"/>
        <w:rPr>
          <w:rFonts w:ascii="Arial" w:cs="Arial" w:eastAsia="Arial" w:hAnsi="Arial"/>
          <w:sz w:val="10"/>
          <w:szCs w:val="10"/>
          <w:color w:val="auto"/>
        </w:rPr>
      </w:pPr>
    </w:p>
    <w:p>
      <w:pPr>
        <w:ind w:left="468" w:hanging="468"/>
        <w:spacing w:after="0"/>
        <w:tabs>
          <w:tab w:leader="none" w:pos="468" w:val="left"/>
        </w:tabs>
        <w:numPr>
          <w:ilvl w:val="0"/>
          <w:numId w:val="35"/>
        </w:numPr>
        <w:rPr>
          <w:rFonts w:ascii="Arial" w:cs="Arial" w:eastAsia="Arial" w:hAnsi="Arial"/>
          <w:sz w:val="10"/>
          <w:szCs w:val="10"/>
          <w:color w:val="auto"/>
        </w:rPr>
      </w:pPr>
      <w:r>
        <w:rPr>
          <w:rFonts w:ascii="Arial" w:cs="Arial" w:eastAsia="Arial" w:hAnsi="Arial"/>
          <w:sz w:val="19"/>
          <w:szCs w:val="19"/>
          <w:color w:val="auto"/>
        </w:rPr>
        <w:t>We thank Chris Moy, Jean Pierre Francois, Hector Orellana, indigenous community of Socaire and CONAF</w:t>
      </w:r>
    </w:p>
    <w:p>
      <w:pPr>
        <w:spacing w:after="0" w:line="180"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for help with sample analysis, logistical support in the field.</w:t>
      </w:r>
    </w:p>
    <w:p>
      <w:pPr>
        <w:spacing w:after="0" w:line="200" w:lineRule="exact"/>
        <w:rPr>
          <w:rFonts w:ascii="Arial" w:cs="Arial" w:eastAsia="Arial" w:hAnsi="Arial"/>
          <w:sz w:val="10"/>
          <w:szCs w:val="10"/>
          <w:color w:val="auto"/>
        </w:rPr>
      </w:pPr>
    </w:p>
    <w:p>
      <w:pPr>
        <w:spacing w:after="0" w:line="326"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b w:val="1"/>
          <w:bCs w:val="1"/>
          <w:color w:val="auto"/>
        </w:rPr>
        <w:t>8. Financial support</w:t>
      </w:r>
    </w:p>
    <w:p>
      <w:pPr>
        <w:spacing w:after="0" w:line="348" w:lineRule="exact"/>
        <w:rPr>
          <w:rFonts w:ascii="Arial" w:cs="Arial" w:eastAsia="Arial" w:hAnsi="Arial"/>
          <w:sz w:val="10"/>
          <w:szCs w:val="10"/>
          <w:color w:val="auto"/>
        </w:rPr>
      </w:pPr>
    </w:p>
    <w:p>
      <w:pPr>
        <w:ind w:left="468" w:hanging="468"/>
        <w:spacing w:after="0"/>
        <w:tabs>
          <w:tab w:leader="none" w:pos="468" w:val="left"/>
        </w:tabs>
        <w:numPr>
          <w:ilvl w:val="0"/>
          <w:numId w:val="35"/>
        </w:numPr>
        <w:rPr>
          <w:rFonts w:ascii="Arial" w:cs="Arial" w:eastAsia="Arial" w:hAnsi="Arial"/>
          <w:sz w:val="10"/>
          <w:szCs w:val="10"/>
          <w:color w:val="auto"/>
        </w:rPr>
      </w:pPr>
      <w:r>
        <w:rPr>
          <w:rFonts w:ascii="Arial" w:cs="Arial" w:eastAsia="Arial" w:hAnsi="Arial"/>
          <w:sz w:val="19"/>
          <w:szCs w:val="19"/>
          <w:color w:val="auto"/>
        </w:rPr>
        <w:t>This research has been supported by the ANID-FONDECYT (grants 1190398, 1191568, 11220930, 3180368).</w:t>
      </w:r>
    </w:p>
    <w:p>
      <w:pPr>
        <w:spacing w:after="0" w:line="180" w:lineRule="exact"/>
        <w:rPr>
          <w:rFonts w:ascii="Arial" w:cs="Arial" w:eastAsia="Arial" w:hAnsi="Arial"/>
          <w:sz w:val="10"/>
          <w:szCs w:val="10"/>
          <w:color w:val="auto"/>
        </w:rPr>
      </w:pPr>
    </w:p>
    <w:p>
      <w:pPr>
        <w:ind w:left="348" w:hanging="348"/>
        <w:spacing w:after="0"/>
        <w:tabs>
          <w:tab w:leader="none" w:pos="348" w:val="left"/>
        </w:tabs>
        <w:numPr>
          <w:ilvl w:val="0"/>
          <w:numId w:val="35"/>
        </w:numPr>
        <w:rPr>
          <w:rFonts w:ascii="Arial" w:cs="Arial" w:eastAsia="Arial" w:hAnsi="Arial"/>
          <w:sz w:val="10"/>
          <w:szCs w:val="10"/>
          <w:color w:val="auto"/>
        </w:rPr>
      </w:pPr>
      <w:r>
        <w:rPr>
          <w:rFonts w:ascii="Arial" w:cs="Arial" w:eastAsia="Arial" w:hAnsi="Arial"/>
          <w:sz w:val="20"/>
          <w:szCs w:val="20"/>
          <w:color w:val="auto"/>
        </w:rPr>
        <w:t>Additional support was provided by the Millennium Science Initiative Program Nucleus AFOREST</w:t>
      </w:r>
    </w:p>
    <w:p>
      <w:pPr>
        <w:spacing w:after="0" w:line="168" w:lineRule="exact"/>
        <w:rPr>
          <w:rFonts w:ascii="Arial" w:cs="Arial" w:eastAsia="Arial" w:hAnsi="Arial"/>
          <w:sz w:val="10"/>
          <w:szCs w:val="10"/>
          <w:color w:val="auto"/>
        </w:rPr>
      </w:pPr>
    </w:p>
    <w:p>
      <w:pPr>
        <w:ind w:left="328" w:hanging="328"/>
        <w:spacing w:after="0"/>
        <w:tabs>
          <w:tab w:leader="none" w:pos="328" w:val="left"/>
        </w:tabs>
        <w:numPr>
          <w:ilvl w:val="0"/>
          <w:numId w:val="35"/>
        </w:numPr>
        <w:rPr>
          <w:rFonts w:ascii="Arial" w:cs="Arial" w:eastAsia="Arial" w:hAnsi="Arial"/>
          <w:sz w:val="10"/>
          <w:szCs w:val="10"/>
          <w:color w:val="auto"/>
        </w:rPr>
      </w:pPr>
      <w:r>
        <w:rPr>
          <w:rFonts w:ascii="Arial" w:cs="Arial" w:eastAsia="Arial" w:hAnsi="Arial"/>
          <w:sz w:val="20"/>
          <w:szCs w:val="20"/>
          <w:color w:val="auto"/>
        </w:rPr>
        <w:t>(NCS2022_24) and the Millennium Science Initiative Nucleus UPWELL (NCN19-153) of the Ministry of</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Economy, Development and Tourism (Chile) and IEB (through ANID FB210006).</w:t>
      </w:r>
    </w:p>
    <w:p>
      <w:pPr>
        <w:spacing w:after="0" w:line="200" w:lineRule="exact"/>
        <w:rPr>
          <w:rFonts w:ascii="Arial" w:cs="Arial" w:eastAsia="Arial" w:hAnsi="Arial"/>
          <w:sz w:val="10"/>
          <w:szCs w:val="10"/>
          <w:color w:val="auto"/>
        </w:rPr>
      </w:pPr>
    </w:p>
    <w:p>
      <w:pPr>
        <w:spacing w:after="0" w:line="326" w:lineRule="exact"/>
        <w:rPr>
          <w:rFonts w:ascii="Arial" w:cs="Arial" w:eastAsia="Arial" w:hAnsi="Arial"/>
          <w:sz w:val="10"/>
          <w:szCs w:val="10"/>
          <w:color w:val="auto"/>
        </w:rPr>
      </w:pPr>
    </w:p>
    <w:p>
      <w:pPr>
        <w:ind w:left="368" w:hanging="368"/>
        <w:spacing w:after="0"/>
        <w:tabs>
          <w:tab w:leader="none" w:pos="368" w:val="left"/>
        </w:tabs>
        <w:numPr>
          <w:ilvl w:val="0"/>
          <w:numId w:val="35"/>
        </w:numPr>
        <w:rPr>
          <w:rFonts w:ascii="Arial" w:cs="Arial" w:eastAsia="Arial" w:hAnsi="Arial"/>
          <w:sz w:val="10"/>
          <w:szCs w:val="10"/>
          <w:color w:val="auto"/>
        </w:rPr>
      </w:pPr>
      <w:r>
        <w:rPr>
          <w:rFonts w:ascii="Arial" w:cs="Arial" w:eastAsia="Arial" w:hAnsi="Arial"/>
          <w:sz w:val="20"/>
          <w:szCs w:val="20"/>
          <w:b w:val="1"/>
          <w:bCs w:val="1"/>
          <w:color w:val="auto"/>
        </w:rPr>
        <w:t>9. CRediT authorship contribution statemen</w:t>
      </w:r>
    </w:p>
    <w:p>
      <w:pPr>
        <w:spacing w:after="0" w:line="348" w:lineRule="exact"/>
        <w:rPr>
          <w:rFonts w:ascii="Arial" w:cs="Arial" w:eastAsia="Arial" w:hAnsi="Arial"/>
          <w:sz w:val="10"/>
          <w:szCs w:val="10"/>
          <w:color w:val="auto"/>
        </w:rPr>
      </w:pPr>
    </w:p>
    <w:p>
      <w:pPr>
        <w:ind w:left="468" w:hanging="468"/>
        <w:spacing w:after="0"/>
        <w:tabs>
          <w:tab w:leader="none" w:pos="468" w:val="left"/>
        </w:tabs>
        <w:numPr>
          <w:ilvl w:val="0"/>
          <w:numId w:val="35"/>
        </w:numPr>
        <w:rPr>
          <w:rFonts w:ascii="Arial" w:cs="Arial" w:eastAsia="Arial" w:hAnsi="Arial"/>
          <w:sz w:val="10"/>
          <w:szCs w:val="10"/>
          <w:color w:val="auto"/>
        </w:rPr>
      </w:pPr>
      <w:r>
        <w:rPr>
          <w:rFonts w:ascii="Arial" w:cs="Arial" w:eastAsia="Arial" w:hAnsi="Arial"/>
          <w:sz w:val="20"/>
          <w:szCs w:val="20"/>
          <w:color w:val="auto"/>
        </w:rPr>
        <w:t>The authors declare that they have no conflict of interest</w:t>
      </w:r>
    </w:p>
    <w:p>
      <w:pPr>
        <w:sectPr>
          <w:pgSz w:w="11900" w:h="16838" w:orient="portrait"/>
          <w:cols w:equalWidth="0" w:num="1">
            <w:col w:w="9928"/>
          </w:cols>
          <w:pgMar w:left="932" w:top="1440" w:right="10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ind w:right="-127"/>
        <w:spacing w:after="0"/>
        <w:rPr>
          <w:sz w:val="20"/>
          <w:szCs w:val="20"/>
          <w:color w:val="auto"/>
        </w:rPr>
      </w:pPr>
      <w:r>
        <w:rPr>
          <w:rFonts w:ascii="Arial" w:cs="Arial" w:eastAsia="Arial" w:hAnsi="Arial"/>
          <w:sz w:val="17"/>
          <w:szCs w:val="17"/>
          <w:color w:val="auto"/>
        </w:rPr>
        <w:t>20</w:t>
      </w:r>
    </w:p>
    <w:p>
      <w:pPr>
        <w:sectPr>
          <w:pgSz w:w="11900" w:h="16838" w:orient="portrait"/>
          <w:cols w:equalWidth="0" w:num="1">
            <w:col w:w="9928"/>
          </w:cols>
          <w:pgMar w:left="932" w:top="1440" w:right="1046" w:bottom="1440" w:gutter="0" w:footer="0" w:header="0"/>
          <w:type w:val="continuous"/>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368" w:hanging="368"/>
        <w:spacing w:after="0"/>
        <w:tabs>
          <w:tab w:leader="none" w:pos="368" w:val="left"/>
        </w:tabs>
        <w:numPr>
          <w:ilvl w:val="0"/>
          <w:numId w:val="36"/>
        </w:numPr>
        <w:rPr>
          <w:rFonts w:ascii="Arial" w:cs="Arial" w:eastAsia="Arial" w:hAnsi="Arial"/>
          <w:sz w:val="10"/>
          <w:szCs w:val="10"/>
          <w:color w:val="auto"/>
        </w:rPr>
      </w:pPr>
      <w:r>
        <w:rPr>
          <w:rFonts w:ascii="Arial" w:cs="Arial" w:eastAsia="Arial" w:hAnsi="Arial"/>
          <w:sz w:val="20"/>
          <w:szCs w:val="20"/>
          <w:b w:val="1"/>
          <w:bCs w:val="1"/>
          <w:color w:val="auto"/>
        </w:rPr>
        <w:t>10. Tables</w:t>
      </w:r>
    </w:p>
    <w:p>
      <w:pPr>
        <w:spacing w:after="0" w:line="347" w:lineRule="exact"/>
        <w:rPr>
          <w:rFonts w:ascii="Arial" w:cs="Arial" w:eastAsia="Arial" w:hAnsi="Arial"/>
          <w:sz w:val="10"/>
          <w:szCs w:val="10"/>
          <w:color w:val="auto"/>
        </w:rPr>
      </w:pPr>
    </w:p>
    <w:p>
      <w:pPr>
        <w:ind w:left="468" w:hanging="468"/>
        <w:spacing w:after="0"/>
        <w:tabs>
          <w:tab w:leader="none" w:pos="468" w:val="left"/>
        </w:tabs>
        <w:numPr>
          <w:ilvl w:val="0"/>
          <w:numId w:val="36"/>
        </w:numPr>
        <w:rPr>
          <w:rFonts w:ascii="Arial" w:cs="Arial" w:eastAsia="Arial" w:hAnsi="Arial"/>
          <w:sz w:val="10"/>
          <w:szCs w:val="10"/>
          <w:color w:val="auto"/>
        </w:rPr>
      </w:pPr>
      <w:r>
        <w:rPr>
          <w:rFonts w:ascii="Arial" w:cs="Arial" w:eastAsia="Arial" w:hAnsi="Arial"/>
          <w:sz w:val="20"/>
          <w:szCs w:val="20"/>
          <w:b w:val="1"/>
          <w:bCs w:val="1"/>
          <w:color w:val="auto"/>
        </w:rPr>
        <w:t>Table 1: Macrofossils identified, including their family, type and phytogeographic affinity.</w:t>
      </w:r>
    </w:p>
    <w:p>
      <w:pPr>
        <w:spacing w:after="0" w:line="288" w:lineRule="exact"/>
        <w:rPr>
          <w:rFonts w:ascii="Arial" w:cs="Arial" w:eastAsia="Arial" w:hAnsi="Arial"/>
          <w:sz w:val="10"/>
          <w:szCs w:val="10"/>
          <w:color w:val="auto"/>
        </w:rPr>
      </w:pPr>
    </w:p>
    <w:p>
      <w:pPr>
        <w:ind w:left="468" w:hanging="468"/>
        <w:spacing w:after="0"/>
        <w:tabs>
          <w:tab w:leader="none" w:pos="468" w:val="left"/>
        </w:tabs>
        <w:numPr>
          <w:ilvl w:val="0"/>
          <w:numId w:val="36"/>
        </w:numPr>
        <w:rPr>
          <w:rFonts w:ascii="Arial" w:cs="Arial" w:eastAsia="Arial" w:hAnsi="Arial"/>
          <w:sz w:val="10"/>
          <w:szCs w:val="10"/>
          <w:color w:val="auto"/>
        </w:rPr>
      </w:pPr>
      <w:r>
        <w:rPr>
          <w:rFonts w:ascii="Arial" w:cs="Arial" w:eastAsia="Arial" w:hAnsi="Arial"/>
          <w:sz w:val="20"/>
          <w:szCs w:val="20"/>
          <w:b w:val="1"/>
          <w:bCs w:val="1"/>
          <w:color w:val="auto"/>
        </w:rPr>
        <w:t>Table 2: Site location, radiocarbon dates, calendar year BP (95.4</w:t>
      </w:r>
      <w:r>
        <w:rPr>
          <w:rFonts w:ascii="Arial" w:cs="Arial" w:eastAsia="Arial" w:hAnsi="Arial"/>
          <w:sz w:val="20"/>
          <w:szCs w:val="20"/>
          <w:color w:val="auto"/>
        </w:rPr>
        <w:t xml:space="preserve">% </w:t>
      </w:r>
      <w:r>
        <w:rPr>
          <w:rFonts w:ascii="Arial" w:cs="Arial" w:eastAsia="Arial" w:hAnsi="Arial"/>
          <w:sz w:val="20"/>
          <w:szCs w:val="20"/>
          <w:b w:val="1"/>
          <w:bCs w:val="1"/>
          <w:color w:val="auto"/>
        </w:rPr>
        <w:t>probability ranges; curve</w:t>
      </w:r>
    </w:p>
    <w:p>
      <w:pPr>
        <w:spacing w:after="0" w:line="168" w:lineRule="exact"/>
        <w:rPr>
          <w:rFonts w:ascii="Arial" w:cs="Arial" w:eastAsia="Arial" w:hAnsi="Arial"/>
          <w:sz w:val="10"/>
          <w:szCs w:val="10"/>
          <w:color w:val="auto"/>
        </w:rPr>
      </w:pPr>
    </w:p>
    <w:p>
      <w:pPr>
        <w:ind w:left="368" w:hanging="368"/>
        <w:spacing w:after="0"/>
        <w:tabs>
          <w:tab w:leader="none" w:pos="368" w:val="left"/>
        </w:tabs>
        <w:numPr>
          <w:ilvl w:val="0"/>
          <w:numId w:val="36"/>
        </w:numPr>
        <w:rPr>
          <w:rFonts w:ascii="Arial" w:cs="Arial" w:eastAsia="Arial" w:hAnsi="Arial"/>
          <w:sz w:val="10"/>
          <w:szCs w:val="10"/>
          <w:color w:val="auto"/>
        </w:rPr>
      </w:pPr>
      <w:r>
        <w:rPr>
          <w:rFonts w:ascii="Arial" w:cs="Arial" w:eastAsia="Arial" w:hAnsi="Arial"/>
          <w:sz w:val="20"/>
          <w:szCs w:val="20"/>
          <w:b w:val="1"/>
          <w:bCs w:val="1"/>
          <w:color w:val="auto"/>
        </w:rPr>
        <w:t>Shcal20, Oxcal 4.4) and former agent for 28 rodent middens analyzed (see Fig. 1 for midden</w:t>
      </w:r>
    </w:p>
    <w:p>
      <w:pPr>
        <w:spacing w:after="0" w:line="166" w:lineRule="exact"/>
        <w:rPr>
          <w:rFonts w:ascii="Arial" w:cs="Arial" w:eastAsia="Arial" w:hAnsi="Arial"/>
          <w:sz w:val="10"/>
          <w:szCs w:val="10"/>
          <w:color w:val="auto"/>
        </w:rPr>
      </w:pPr>
    </w:p>
    <w:p>
      <w:pPr>
        <w:ind w:left="368" w:hanging="368"/>
        <w:spacing w:after="0"/>
        <w:tabs>
          <w:tab w:leader="none" w:pos="368" w:val="left"/>
        </w:tabs>
        <w:numPr>
          <w:ilvl w:val="0"/>
          <w:numId w:val="36"/>
        </w:numPr>
        <w:rPr>
          <w:rFonts w:ascii="Arial" w:cs="Arial" w:eastAsia="Arial" w:hAnsi="Arial"/>
          <w:sz w:val="10"/>
          <w:szCs w:val="10"/>
          <w:color w:val="auto"/>
        </w:rPr>
      </w:pPr>
      <w:r>
        <w:rPr>
          <w:rFonts w:ascii="Arial" w:cs="Arial" w:eastAsia="Arial" w:hAnsi="Arial"/>
          <w:sz w:val="20"/>
          <w:szCs w:val="20"/>
          <w:b w:val="1"/>
          <w:bCs w:val="1"/>
          <w:color w:val="auto"/>
        </w:rPr>
        <w:t xml:space="preserve">localities). </w:t>
      </w:r>
      <w:r>
        <w:rPr>
          <w:rFonts w:ascii="Arial" w:cs="Arial" w:eastAsia="Arial" w:hAnsi="Arial"/>
          <w:sz w:val="20"/>
          <w:szCs w:val="20"/>
          <w:b w:val="1"/>
          <w:bCs w:val="1"/>
          <w:i w:val="1"/>
          <w:iCs w:val="1"/>
          <w:color w:val="auto"/>
        </w:rPr>
        <w:t>SD</w:t>
      </w:r>
      <w:r>
        <w:rPr>
          <w:rFonts w:ascii="Arial" w:cs="Arial" w:eastAsia="Arial" w:hAnsi="Arial"/>
          <w:sz w:val="20"/>
          <w:szCs w:val="20"/>
          <w:b w:val="1"/>
          <w:bCs w:val="1"/>
          <w:color w:val="auto"/>
        </w:rPr>
        <w:t>: standard deviation, *:Unidentified</w:t>
      </w:r>
    </w:p>
    <w:p>
      <w:pPr>
        <w:sectPr>
          <w:pgSz w:w="11900" w:h="16838" w:orient="portrait"/>
          <w:cols w:equalWidth="0" w:num="1">
            <w:col w:w="9688"/>
          </w:cols>
          <w:pgMar w:left="932" w:top="1440" w:right="128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ind w:right="-367"/>
        <w:spacing w:after="0"/>
        <w:rPr>
          <w:sz w:val="20"/>
          <w:szCs w:val="20"/>
          <w:color w:val="auto"/>
        </w:rPr>
      </w:pPr>
      <w:r>
        <w:rPr>
          <w:rFonts w:ascii="Arial" w:cs="Arial" w:eastAsia="Arial" w:hAnsi="Arial"/>
          <w:sz w:val="17"/>
          <w:szCs w:val="17"/>
          <w:color w:val="auto"/>
        </w:rPr>
        <w:t>21</w:t>
      </w:r>
    </w:p>
    <w:p>
      <w:pPr>
        <w:sectPr>
          <w:pgSz w:w="11900" w:h="16838" w:orient="portrait"/>
          <w:cols w:equalWidth="0" w:num="1">
            <w:col w:w="9688"/>
          </w:cols>
          <w:pgMar w:left="932" w:top="1440" w:right="1286" w:bottom="1440" w:gutter="0" w:footer="0" w:header="0"/>
          <w:type w:val="continuous"/>
        </w:sectPr>
      </w:pPr>
    </w:p>
    <w:bookmarkStart w:id="21" w:name="page22"/>
    <w:bookmarkEnd w:id="21"/>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20"/>
          <w:szCs w:val="20"/>
          <w:b w:val="1"/>
          <w:bCs w:val="1"/>
          <w:color w:val="auto"/>
        </w:rPr>
        <w:t>References</w:t>
      </w:r>
    </w:p>
    <w:p>
      <w:pPr>
        <w:spacing w:after="0" w:line="252" w:lineRule="exact"/>
        <w:rPr>
          <w:rFonts w:ascii="Arial" w:cs="Arial" w:eastAsia="Arial" w:hAnsi="Arial"/>
          <w:sz w:val="10"/>
          <w:szCs w:val="10"/>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Anjos, L.J.S., de Toledo, P.M., 2018. Measuring resilience and assessing vulnerability of terrestrial ecosystems to climate change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in South America. PLOS ONE 13, e0194654. doi:</w:t>
      </w:r>
      <w:hyperlink r:id="rId17">
        <w:r>
          <w:rPr>
            <w:rFonts w:ascii="Arial" w:cs="Arial" w:eastAsia="Arial" w:hAnsi="Arial"/>
            <w:sz w:val="16"/>
            <w:szCs w:val="16"/>
            <w:color w:val="0000FF"/>
          </w:rPr>
          <w:t>10.1371/journal.pone.0194654</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Arroyo, M.T.K., Armesto, J.J., Villagran, C., 1981. Plant Phenological Patterns in the High Andean Cordillera of Central Chile.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Journal of Ecology 69, 205–223. doi:</w:t>
      </w:r>
      <w:hyperlink r:id="rId18">
        <w:r>
          <w:rPr>
            <w:rFonts w:ascii="Arial" w:cs="Arial" w:eastAsia="Arial" w:hAnsi="Arial"/>
            <w:sz w:val="16"/>
            <w:szCs w:val="16"/>
            <w:color w:val="0000FF"/>
          </w:rPr>
          <w:t>10.2307/2259826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Arroyo, M.T.K., Squeo, F.A., Armesto, J.J., Villagran, C., 1988. Effects of Aridity on Plant Diversity in the Northern Chilean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Andes: Results of a Natural Experiment. Annals of the Missouri Botanical Garden 75, 55–78. doi:</w:t>
      </w:r>
      <w:hyperlink r:id="rId19">
        <w:r>
          <w:rPr>
            <w:rFonts w:ascii="Arial" w:cs="Arial" w:eastAsia="Arial" w:hAnsi="Arial"/>
            <w:sz w:val="16"/>
            <w:szCs w:val="16"/>
            <w:color w:val="0000FF"/>
          </w:rPr>
          <w:t>10.2307/2399466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Berdugo, M., Delgado-Baquerizo, M., Soliveres, S., Hernández-Clemente, R., Zhao, Y., Gaitán, J.J., Gross, N., Saiz, H., Maire,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0"/>
          <w:szCs w:val="10"/>
          <w:color w:val="auto"/>
        </w:rPr>
      </w:pPr>
      <w:r>
        <w:rPr>
          <w:rFonts w:ascii="Arial" w:cs="Arial" w:eastAsia="Arial" w:hAnsi="Arial"/>
          <w:sz w:val="16"/>
          <w:szCs w:val="16"/>
          <w:color w:val="auto"/>
        </w:rPr>
        <w:t>V., Lehmann, A., Rillig, M.C., Solé, R.V., Maestre, F.T., 2020. Global ecosystem thresholds driven by aridity. Science 367,</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787–790. doi:</w:t>
      </w:r>
      <w:hyperlink r:id="rId20">
        <w:r>
          <w:rPr>
            <w:rFonts w:ascii="Arial" w:cs="Arial" w:eastAsia="Arial" w:hAnsi="Arial"/>
            <w:sz w:val="16"/>
            <w:szCs w:val="16"/>
            <w:color w:val="0000FF"/>
          </w:rPr>
          <w:t>10.1126/science.aay5958</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Betancourt, J.L., Latorre, C., Rech, J.A., Quade, J., Rylander, K.A., 2000. A 22,000-Year Record of Monsoonal Precipitation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from Northern Chile’s Atacama Desert. Science 289, 1542–1546. doi:</w:t>
      </w:r>
      <w:hyperlink r:id="rId21">
        <w:r>
          <w:rPr>
            <w:rFonts w:ascii="Arial" w:cs="Arial" w:eastAsia="Arial" w:hAnsi="Arial"/>
            <w:sz w:val="16"/>
            <w:szCs w:val="16"/>
            <w:color w:val="0000FF"/>
          </w:rPr>
          <w:t>10.1126/science.289.5484.1542</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Betancourt, J.L., Saavedra, B., 2002. Paleomadrigueras de roedores, un nuevo método para el estudio del Cuaternario en zonas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áridas de Sudamérica. Revista chilena de historia natural 75, 527–546. doi:</w:t>
      </w:r>
      <w:hyperlink r:id="rId22">
        <w:r>
          <w:rPr>
            <w:rFonts w:ascii="Arial" w:cs="Arial" w:eastAsia="Arial" w:hAnsi="Arial"/>
            <w:sz w:val="16"/>
            <w:szCs w:val="16"/>
            <w:color w:val="0000FF"/>
          </w:rPr>
          <w:t>10.4067/S0716-078X2002000300005</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Borrelli, M.P., Holmgren, C.A., 2016. Dietary modifications of packrats in response to changing plant communities: Evidence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0"/>
          <w:szCs w:val="10"/>
          <w:color w:val="auto"/>
        </w:rPr>
      </w:pPr>
      <w:r>
        <w:rPr>
          <w:rFonts w:ascii="Arial" w:cs="Arial" w:eastAsia="Arial" w:hAnsi="Arial"/>
          <w:sz w:val="16"/>
          <w:szCs w:val="16"/>
          <w:color w:val="auto"/>
        </w:rPr>
        <w:t xml:space="preserve">from fossil plant cuticles spanning </w:t>
      </w:r>
      <w:r>
        <w:rPr>
          <w:rFonts w:ascii="Arial" w:cs="Arial" w:eastAsia="Arial" w:hAnsi="Arial"/>
          <w:sz w:val="16"/>
          <w:szCs w:val="16"/>
          <w:i w:val="1"/>
          <w:iCs w:val="1"/>
          <w:color w:val="auto"/>
        </w:rPr>
        <w:t>&gt;</w:t>
      </w:r>
      <w:r>
        <w:rPr>
          <w:rFonts w:ascii="Arial" w:cs="Arial" w:eastAsia="Arial" w:hAnsi="Arial"/>
          <w:sz w:val="16"/>
          <w:szCs w:val="16"/>
          <w:color w:val="auto"/>
        </w:rPr>
        <w:t>55,000 years in Sonoran Desert packrat middens. Journal of Arid Environments 135, 1–8.</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doi:</w:t>
      </w:r>
      <w:hyperlink r:id="rId23">
        <w:r>
          <w:rPr>
            <w:rFonts w:ascii="Arial" w:cs="Arial" w:eastAsia="Arial" w:hAnsi="Arial"/>
            <w:sz w:val="16"/>
            <w:szCs w:val="16"/>
            <w:color w:val="0000FF"/>
          </w:rPr>
          <w:t>10.1016/j.jaridenv.2016.08.004</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Braun-Blanquet, J., et al., 1932. Plant sociology. the study of plant communities. Plant sociology. The study of plant communities.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First ed. doi:</w:t>
      </w:r>
      <w:hyperlink r:id="rId24">
        <w:r>
          <w:rPr>
            <w:rFonts w:ascii="Arial" w:cs="Arial" w:eastAsia="Arial" w:hAnsi="Arial"/>
            <w:sz w:val="16"/>
            <w:szCs w:val="16"/>
            <w:color w:val="0000FF"/>
          </w:rPr>
          <w:t>10.1146/annurev-earth-032320-095943</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Bush, R.T., McInerney, F.A., 2013. Leaf wax n-alkane distributions in and across modern plants: Implications for paleoecology</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and chemotaxonomy. Geochimica et Cosmochimica Acta 117, 161–179. doi:</w:t>
      </w:r>
      <w:hyperlink r:id="rId25">
        <w:r>
          <w:rPr>
            <w:rFonts w:ascii="Arial" w:cs="Arial" w:eastAsia="Arial" w:hAnsi="Arial"/>
            <w:sz w:val="16"/>
            <w:szCs w:val="16"/>
            <w:color w:val="0000FF"/>
          </w:rPr>
          <w:t>10.1016/j.gca.2013.04.016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Carr, A.S., Boom, A., Grimes, H.L., Chase, B.M., Meadows, M.E., Harris, A., 2014. Leaf wax n-alkane distributions in arid</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0"/>
          <w:szCs w:val="10"/>
          <w:color w:val="auto"/>
        </w:rPr>
      </w:pPr>
      <w:r>
        <w:rPr>
          <w:rFonts w:ascii="Arial" w:cs="Arial" w:eastAsia="Arial" w:hAnsi="Arial"/>
          <w:sz w:val="16"/>
          <w:szCs w:val="16"/>
          <w:color w:val="auto"/>
        </w:rPr>
        <w:t>zone South African flora: Environmental controls, chemotaxonomy and palaeoecological implications. Organic Geochemistry</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67, 72–84. doi:</w:t>
      </w:r>
      <w:hyperlink r:id="rId26">
        <w:r>
          <w:rPr>
            <w:rFonts w:ascii="Arial" w:cs="Arial" w:eastAsia="Arial" w:hAnsi="Arial"/>
            <w:sz w:val="16"/>
            <w:szCs w:val="16"/>
            <w:color w:val="0000FF"/>
          </w:rPr>
          <w:t>10.1016/j.orggeochem.2013.12.004</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Contreras, S., Landahur, M., García, K., Latorre, C., Reyers, M., Rethemeyer, J., Jaeschke, A., 2022. Leaf wax composition and</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0"/>
          <w:szCs w:val="10"/>
          <w:color w:val="auto"/>
        </w:rPr>
      </w:pPr>
      <w:r>
        <w:rPr>
          <w:rFonts w:ascii="Arial" w:cs="Arial" w:eastAsia="Arial" w:hAnsi="Arial"/>
          <w:sz w:val="16"/>
          <w:szCs w:val="16"/>
          <w:color w:val="auto"/>
        </w:rPr>
        <w:t>distribution of Tillandsia landbeckii reflects moisture gradient across the hyperarid Atacama Desert. Plant Systematics and</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Evolution 308, 8. doi:</w:t>
      </w:r>
      <w:hyperlink r:id="rId27">
        <w:r>
          <w:rPr>
            <w:rFonts w:ascii="Arial" w:cs="Arial" w:eastAsia="Arial" w:hAnsi="Arial"/>
            <w:sz w:val="16"/>
            <w:szCs w:val="16"/>
            <w:color w:val="0000FF"/>
          </w:rPr>
          <w:t>10.1007/s00606-021-01800-0</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Díaz, F.P., Frugone, M., Gutiérrez, R.A., Latorre, C., 2016. Nitrogen cycling in an extreme hyperarid environment inferred from</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d15 N analyses of plants, soils and herbivore diet. Scientific Reports 6, 22226. doi:</w:t>
      </w:r>
      <w:hyperlink r:id="rId28">
        <w:r>
          <w:rPr>
            <w:rFonts w:ascii="Arial" w:cs="Arial" w:eastAsia="Arial" w:hAnsi="Arial"/>
            <w:sz w:val="16"/>
            <w:szCs w:val="16"/>
            <w:color w:val="0000FF"/>
          </w:rPr>
          <w:t>10.1038/srep22226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Díaz, F.P., Latorre, C., Carrasco-Puga, G., Wood, J.R., Wilmshurst, J.M., Soto, D.C., Cole, T.L., Gutiérrez, R.A., 2019.</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0"/>
          <w:szCs w:val="10"/>
          <w:color w:val="auto"/>
        </w:rPr>
      </w:pPr>
      <w:r>
        <w:rPr>
          <w:rFonts w:ascii="Arial" w:cs="Arial" w:eastAsia="Arial" w:hAnsi="Arial"/>
          <w:sz w:val="16"/>
          <w:szCs w:val="16"/>
          <w:color w:val="auto"/>
        </w:rPr>
        <w:t>Multiscale climate change impacts on plant diversity in the Atacama Desert.  Global Change Biology 25, 1733–1745.</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doi:</w:t>
      </w:r>
      <w:hyperlink r:id="rId29">
        <w:r>
          <w:rPr>
            <w:rFonts w:ascii="Arial" w:cs="Arial" w:eastAsia="Arial" w:hAnsi="Arial"/>
            <w:sz w:val="16"/>
            <w:szCs w:val="16"/>
            <w:color w:val="0000FF"/>
          </w:rPr>
          <w:t>10.1111/gcb.14583</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Díaz, F.P., Latorre, C., Maldonado, A., Quade, J., Betancourt, J.L., 2012. Rodent middens reveal episodic, long-distance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0"/>
          <w:szCs w:val="10"/>
          <w:color w:val="auto"/>
        </w:rPr>
      </w:pPr>
      <w:r>
        <w:rPr>
          <w:rFonts w:ascii="Arial" w:cs="Arial" w:eastAsia="Arial" w:hAnsi="Arial"/>
          <w:sz w:val="16"/>
          <w:szCs w:val="16"/>
          <w:color w:val="auto"/>
        </w:rPr>
        <w:t>plant colonizations across the hyperarid Atacama Desert over the last 34,000 years. Journal of Biogeography 39, 510–525.</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doi:</w:t>
      </w:r>
      <w:hyperlink r:id="rId30">
        <w:r>
          <w:rPr>
            <w:rFonts w:ascii="Arial" w:cs="Arial" w:eastAsia="Arial" w:hAnsi="Arial"/>
            <w:sz w:val="16"/>
            <w:szCs w:val="16"/>
            <w:color w:val="0000FF"/>
          </w:rPr>
          <w:t>10.1111/j.1365-2699.2011.02617.x</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Didyk, B.M., Simoneit, B.R.T., Brassell, S.C., Eglinton, G., 1978. Organic geochemical indicators of palaeoenvironmental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conditions of sedimentation. Nature 272, 216–222. doi:</w:t>
      </w:r>
      <w:hyperlink r:id="rId31">
        <w:r>
          <w:rPr>
            <w:rFonts w:ascii="Arial" w:cs="Arial" w:eastAsia="Arial" w:hAnsi="Arial"/>
            <w:sz w:val="16"/>
            <w:szCs w:val="16"/>
            <w:color w:val="0000FF"/>
          </w:rPr>
          <w:t>10.1038/272216a0</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7"/>
        </w:numPr>
        <w:rPr>
          <w:rFonts w:ascii="Arial" w:cs="Arial" w:eastAsia="Arial" w:hAnsi="Arial"/>
          <w:sz w:val="10"/>
          <w:szCs w:val="10"/>
          <w:color w:val="auto"/>
        </w:rPr>
      </w:pPr>
      <w:r>
        <w:rPr>
          <w:rFonts w:ascii="Arial" w:cs="Arial" w:eastAsia="Arial" w:hAnsi="Arial"/>
          <w:sz w:val="16"/>
          <w:szCs w:val="16"/>
          <w:color w:val="auto"/>
        </w:rPr>
        <w:t>Dunnington, D.W., Libera, N., Kurek, J., Spooner, I.S., Gagnon, G.A., 2022. tidypaleo: Visualizing paleoenvironmental archives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7"/>
        </w:numPr>
        <w:rPr>
          <w:rFonts w:ascii="Arial" w:cs="Arial" w:eastAsia="Arial" w:hAnsi="Arial"/>
          <w:sz w:val="16"/>
          <w:szCs w:val="16"/>
          <w:color w:val="auto"/>
        </w:rPr>
      </w:pPr>
      <w:r>
        <w:rPr>
          <w:rFonts w:ascii="Arial" w:cs="Arial" w:eastAsia="Arial" w:hAnsi="Arial"/>
          <w:sz w:val="16"/>
          <w:szCs w:val="16"/>
          <w:color w:val="auto"/>
        </w:rPr>
        <w:t>using ggplot2. Journal of Statistical Software 101, 1–20. doi:</w:t>
      </w:r>
      <w:hyperlink r:id="rId32">
        <w:r>
          <w:rPr>
            <w:rFonts w:ascii="Arial" w:cs="Arial" w:eastAsia="Arial" w:hAnsi="Arial"/>
            <w:sz w:val="16"/>
            <w:szCs w:val="16"/>
            <w:color w:val="0000FF"/>
          </w:rPr>
          <w:t>10.18637/jss.v101.i07</w:t>
        </w:r>
      </w:hyperlink>
      <w:r>
        <w:rPr>
          <w:rFonts w:ascii="Arial" w:cs="Arial" w:eastAsia="Arial" w:hAnsi="Arial"/>
          <w:sz w:val="16"/>
          <w:szCs w:val="16"/>
          <w:color w:val="auto"/>
        </w:rPr>
        <w:t>.</w:t>
      </w:r>
    </w:p>
    <w:p>
      <w:pPr>
        <w:sectPr>
          <w:pgSz w:w="11900" w:h="16838" w:orient="portrait"/>
          <w:cols w:equalWidth="0" w:num="1">
            <w:col w:w="9708"/>
          </w:cols>
          <w:pgMar w:left="932" w:top="1440" w:right="1266" w:bottom="1440" w:gutter="0" w:footer="0" w:header="0"/>
        </w:sectPr>
      </w:pPr>
    </w:p>
    <w:p>
      <w:pPr>
        <w:spacing w:after="0" w:line="212" w:lineRule="exact"/>
        <w:rPr>
          <w:rFonts w:ascii="Arial" w:cs="Arial" w:eastAsia="Arial" w:hAnsi="Arial"/>
          <w:sz w:val="10"/>
          <w:szCs w:val="10"/>
          <w:color w:val="auto"/>
        </w:rPr>
      </w:pPr>
    </w:p>
    <w:p>
      <w:pPr>
        <w:jc w:val="center"/>
        <w:ind w:right="-347"/>
        <w:spacing w:after="0"/>
        <w:rPr>
          <w:sz w:val="20"/>
          <w:szCs w:val="20"/>
          <w:color w:val="auto"/>
        </w:rPr>
      </w:pPr>
      <w:r>
        <w:rPr>
          <w:rFonts w:ascii="Arial" w:cs="Arial" w:eastAsia="Arial" w:hAnsi="Arial"/>
          <w:sz w:val="17"/>
          <w:szCs w:val="17"/>
          <w:color w:val="auto"/>
        </w:rPr>
        <w:t>22</w:t>
      </w:r>
    </w:p>
    <w:p>
      <w:pPr>
        <w:sectPr>
          <w:pgSz w:w="11900" w:h="16838" w:orient="portrait"/>
          <w:cols w:equalWidth="0" w:num="1">
            <w:col w:w="9708"/>
          </w:cols>
          <w:pgMar w:left="932" w:top="1440" w:right="1266" w:bottom="1440" w:gutter="0" w:footer="0" w:header="0"/>
          <w:type w:val="continuous"/>
        </w:sectPr>
      </w:pPr>
    </w:p>
    <w:bookmarkStart w:id="22" w:name="page23"/>
    <w:bookmarkEnd w:id="2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Dussarrat, T., Prigent, S., Latorre, C., Bernillon, S., Flandin, A., Díaz, F.P., Cassan, C., Van Delft, P., Jacob, D., Varala, K.,</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Joubes, J., Gibon, Y., Rolin, D., Gutiérrez, R.A., Pétriacq, P., 2022. Predictive metabolomics of multiple Atacama plant</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species unveils a core set of generic metabolites for extreme climate resilience. New Phytologist doi:</w:t>
      </w:r>
      <w:hyperlink r:id="rId33">
        <w:r>
          <w:rPr>
            <w:rFonts w:ascii="Arial" w:cs="Arial" w:eastAsia="Arial" w:hAnsi="Arial"/>
            <w:sz w:val="16"/>
            <w:szCs w:val="16"/>
            <w:color w:val="0000FF"/>
          </w:rPr>
          <w:t>10.1111/nph.18095</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Eglinton, G., 1973. Chemical fossils: A combined organic geochemical and environmental approach. Pure and Applied Chemistry</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34, 611–632.</w:t>
      </w:r>
    </w:p>
    <w:p>
      <w:pPr>
        <w:spacing w:after="0" w:line="131" w:lineRule="exact"/>
        <w:rPr>
          <w:rFonts w:ascii="Arial" w:cs="Arial" w:eastAsia="Arial" w:hAnsi="Arial"/>
          <w:sz w:val="10"/>
          <w:szCs w:val="10"/>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Eshel, G., Araus, V., Undurraga, S., Soto, D.C., Moraga, C., Montecinos, A., Moyano, T., Maldonado, J., Díaz, F.P., Varala, K.,</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Nelson, C.W., Contreras-López, O., Pal-Gabor, H., Kraiser, T., Carrasco-Puga, G., Nilo-Poyanco, R., Zegar, C.M., Orellana,</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A., Montecino, M., Maass, A., Allende, M.L., DeSalle, R., Stevenson, D.W., González, M., Latorre, C., Coruzzi, G.M.,</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Gutiérrez, R.A., 2021. Plant ecological genomics at the limits of life in the Atacama Desert. Proceedings of the National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Academy of Sciences 118. doi:</w:t>
      </w:r>
      <w:hyperlink r:id="rId34">
        <w:r>
          <w:rPr>
            <w:rFonts w:ascii="Arial" w:cs="Arial" w:eastAsia="Arial" w:hAnsi="Arial"/>
            <w:sz w:val="16"/>
            <w:szCs w:val="16"/>
            <w:color w:val="0000FF"/>
          </w:rPr>
          <w:t>10.1073/pnas.2101177118</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Feakins, S.J., Peters, T., Wu, M.S., Shenkin, A., Salinas, N., Girardin, C.A.J., Bentley, L.P., Blonder, B., Enquist, B.J., Martin,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R.E., Asner, G.P., Malhi, Y., 2016. Production of leaf wax n-alkanes across a tropical forest elevation transect. Organic</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Geochemistry 100, 89–100. doi:</w:t>
      </w:r>
      <w:hyperlink r:id="rId35">
        <w:r>
          <w:rPr>
            <w:rFonts w:ascii="Arial" w:cs="Arial" w:eastAsia="Arial" w:hAnsi="Arial"/>
            <w:sz w:val="16"/>
            <w:szCs w:val="16"/>
            <w:color w:val="0000FF"/>
          </w:rPr>
          <w:t>10.1016/j.orggeochem.2016.07.004</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Fornace, K.L., Hughen, K.A., Shanahan, T.M., Fritz, S.C., Baker, P.A., Sylva, S.P., 2014. A 60,000-year record of hydrologic</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variability in the Central Andes from the hydrogen isotopic composition of leaf waxes in Lake Titicaca sediments. Earth and</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Planetary Science Letters 408, 263–271. doi:</w:t>
      </w:r>
      <w:hyperlink r:id="rId36">
        <w:r>
          <w:rPr>
            <w:rFonts w:ascii="Arial" w:cs="Arial" w:eastAsia="Arial" w:hAnsi="Arial"/>
            <w:sz w:val="16"/>
            <w:szCs w:val="16"/>
            <w:color w:val="0000FF"/>
          </w:rPr>
          <w:t>10.1016/j.epsl.2014.10.024</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Gayo, E.M., Latorre, C., Jordan, T.E., Nester, P.L., Estay, S.A., Ojeda, K.F., Santoro, C.M., 2012. Late Quaternary hydrological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and ecological changes in the hyperarid core of the northern Atacama Desert (~ 21°S). Earth-Science Reviews 113, 120–140.</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doi:</w:t>
      </w:r>
      <w:hyperlink r:id="rId37">
        <w:r>
          <w:rPr>
            <w:rFonts w:ascii="Arial" w:cs="Arial" w:eastAsia="Arial" w:hAnsi="Arial"/>
            <w:sz w:val="16"/>
            <w:szCs w:val="16"/>
            <w:color w:val="0000FF"/>
          </w:rPr>
          <w:t>10.1016/j.earscirev.2012.04.003</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González-Pinilla, F.J., Latorre, C., Rojas, M., Houston, J., Rocuant, M.I., Maldonado, A., Santoro, C.M., Quade, J., Betancourt,</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J.L., 2021. High- and low-latitude forcings drive Atacama Desert rainfall variations over the past 16,000 years. Science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Advances 7, eabg1333. doi:</w:t>
      </w:r>
      <w:hyperlink r:id="rId38">
        <w:r>
          <w:rPr>
            <w:rFonts w:ascii="Arial" w:cs="Arial" w:eastAsia="Arial" w:hAnsi="Arial"/>
            <w:sz w:val="16"/>
            <w:szCs w:val="16"/>
            <w:color w:val="0000FF"/>
          </w:rPr>
          <w:t>10.1126/sciadv.abg1333</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6"/>
          <w:szCs w:val="16"/>
          <w:color w:val="auto"/>
        </w:rPr>
      </w:pPr>
      <w:r>
        <w:rPr>
          <w:rFonts w:ascii="Arial" w:cs="Arial" w:eastAsia="Arial" w:hAnsi="Arial"/>
          <w:sz w:val="16"/>
          <w:szCs w:val="16"/>
          <w:color w:val="auto"/>
        </w:rPr>
        <w:t>Grosjean, M., 2001. Mid-Holocene Climate in the South-Central Andes: Humid or Dry? Science 292, 2391–2391. doi:</w:t>
      </w:r>
      <w:hyperlink r:id="rId39">
        <w:r>
          <w:rPr>
            <w:rFonts w:ascii="Arial" w:cs="Arial" w:eastAsia="Arial" w:hAnsi="Arial"/>
            <w:sz w:val="16"/>
            <w:szCs w:val="16"/>
            <w:color w:val="0000FF"/>
          </w:rPr>
          <w:t>10.1126/</w:t>
        </w:r>
      </w:hyperlink>
    </w:p>
    <w:p>
      <w:pPr>
        <w:spacing w:after="0" w:line="131" w:lineRule="exact"/>
        <w:rPr>
          <w:rFonts w:ascii="Arial" w:cs="Arial" w:eastAsia="Arial" w:hAnsi="Arial"/>
          <w:sz w:val="16"/>
          <w:szCs w:val="16"/>
          <w:color w:val="auto"/>
        </w:rPr>
      </w:pPr>
    </w:p>
    <w:p>
      <w:pPr>
        <w:ind w:left="548" w:hanging="548"/>
        <w:spacing w:after="0"/>
        <w:tabs>
          <w:tab w:leader="none" w:pos="548" w:val="left"/>
        </w:tabs>
        <w:numPr>
          <w:ilvl w:val="0"/>
          <w:numId w:val="38"/>
        </w:numPr>
        <w:rPr>
          <w:rFonts w:ascii="Arial" w:cs="Arial" w:eastAsia="Arial" w:hAnsi="Arial"/>
          <w:sz w:val="16"/>
          <w:szCs w:val="16"/>
          <w:color w:val="0000FF"/>
        </w:rPr>
      </w:pPr>
      <w:hyperlink r:id="rId39">
        <w:r>
          <w:rPr>
            <w:rFonts w:ascii="Arial" w:cs="Arial" w:eastAsia="Arial" w:hAnsi="Arial"/>
            <w:sz w:val="16"/>
            <w:szCs w:val="16"/>
            <w:color w:val="0000FF"/>
          </w:rPr>
          <w:t>science.292.5526.2391a</w:t>
        </w:r>
      </w:hyperlink>
      <w:r>
        <w:rPr>
          <w:rFonts w:ascii="Arial" w:cs="Arial" w:eastAsia="Arial" w:hAnsi="Arial"/>
          <w:sz w:val="16"/>
          <w:szCs w:val="16"/>
          <w:color w:val="000000"/>
        </w:rPr>
        <w:t>.</w:t>
      </w:r>
    </w:p>
    <w:p>
      <w:pPr>
        <w:spacing w:after="0" w:line="131" w:lineRule="exact"/>
        <w:rPr>
          <w:rFonts w:ascii="Arial" w:cs="Arial" w:eastAsia="Arial" w:hAnsi="Arial"/>
          <w:sz w:val="16"/>
          <w:szCs w:val="16"/>
          <w:color w:val="0000FF"/>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Grosjean, M., Núñez, A.L., 1994. Lateglacial, early and middle holocene environments, human occupation, and resource use in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the Atacama (Northern Chile). Geoarchaeology 9, 271–286. doi:</w:t>
      </w:r>
      <w:hyperlink r:id="rId40">
        <w:r>
          <w:rPr>
            <w:rFonts w:ascii="Arial" w:cs="Arial" w:eastAsia="Arial" w:hAnsi="Arial"/>
            <w:sz w:val="16"/>
            <w:szCs w:val="16"/>
            <w:color w:val="0000FF"/>
          </w:rPr>
          <w:t>10.1002/gea.3340090402</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He, F., Clark, P.U., 2022. Freshwater forcing of the Atlantic Meridional Overturning Circulation revisited. Nature Climate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Change 12, 449–454. doi:</w:t>
      </w:r>
      <w:hyperlink r:id="rId41">
        <w:r>
          <w:rPr>
            <w:rFonts w:ascii="Arial" w:cs="Arial" w:eastAsia="Arial" w:hAnsi="Arial"/>
            <w:sz w:val="16"/>
            <w:szCs w:val="16"/>
            <w:color w:val="0000FF"/>
          </w:rPr>
          <w:t>10.1038/s41558-022-01328-2</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Hoffmann, B., Kahmen, A., Cernusak, L.A., Arndt, S.K., Sachse, D., 2013. Abundance and distribution of leaf wax n-alkanes in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leaves of Acacia and Eucalyptus trees along a strong humidity gradient in northern Australia. Organic Geochemistry 62,</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62–67. doi:</w:t>
      </w:r>
      <w:hyperlink r:id="rId42">
        <w:r>
          <w:rPr>
            <w:rFonts w:ascii="Arial" w:cs="Arial" w:eastAsia="Arial" w:hAnsi="Arial"/>
            <w:sz w:val="16"/>
            <w:szCs w:val="16"/>
            <w:color w:val="0000FF"/>
          </w:rPr>
          <w:t>10.1016/j.orggeochem.2013.07.003</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Hogg, A.G., Heaton, T.J., Hua, Q., Palmer, J.G., Turney, C.S., Southon, J., Bayliss, A., Blackwell, P.G., Boswijk, G.,</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0"/>
          <w:szCs w:val="10"/>
          <w:color w:val="auto"/>
        </w:rPr>
      </w:pPr>
      <w:r>
        <w:rPr>
          <w:rFonts w:ascii="Arial" w:cs="Arial" w:eastAsia="Arial" w:hAnsi="Arial"/>
          <w:sz w:val="16"/>
          <w:szCs w:val="16"/>
          <w:color w:val="auto"/>
        </w:rPr>
        <w:t>Bronk Ramsey, C., et al., 2020. Shcal20 southern hemisphere calibration, 0–55,000 years cal bp. Radiocarbon 62, 759–778.</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doi:</w:t>
      </w:r>
      <w:hyperlink r:id="rId43">
        <w:r>
          <w:rPr>
            <w:rFonts w:ascii="Arial" w:cs="Arial" w:eastAsia="Arial" w:hAnsi="Arial"/>
            <w:sz w:val="16"/>
            <w:szCs w:val="16"/>
            <w:color w:val="0000FF"/>
          </w:rPr>
          <w:t>10.1017/RDC.2020.59</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Houston, J., Latorre, C., 2022. The role of the non-stationary Andean Dry Diagonal in paleoclimate reconstructions. Hydrological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Processes 36, e14723. doi:</w:t>
      </w:r>
      <w:hyperlink r:id="rId44">
        <w:r>
          <w:rPr>
            <w:rFonts w:ascii="Arial" w:cs="Arial" w:eastAsia="Arial" w:hAnsi="Arial"/>
            <w:sz w:val="16"/>
            <w:szCs w:val="16"/>
            <w:color w:val="0000FF"/>
          </w:rPr>
          <w:t>10.1002/hyp.14723</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Howard, S., McInerney, F.A., Caddy-Retalic, S., Hall, P.A., Andrae, J.W., 2018. Modelling leaf wax n-alkane inputs to soils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8"/>
        </w:numPr>
        <w:rPr>
          <w:rFonts w:ascii="Arial" w:cs="Arial" w:eastAsia="Arial" w:hAnsi="Arial"/>
          <w:sz w:val="16"/>
          <w:szCs w:val="16"/>
          <w:color w:val="auto"/>
        </w:rPr>
      </w:pPr>
      <w:r>
        <w:rPr>
          <w:rFonts w:ascii="Arial" w:cs="Arial" w:eastAsia="Arial" w:hAnsi="Arial"/>
          <w:sz w:val="16"/>
          <w:szCs w:val="16"/>
          <w:color w:val="auto"/>
        </w:rPr>
        <w:t>along a latitudinal transect across Australia. Organic Geochemistry 121, 126–137. doi:</w:t>
      </w:r>
      <w:hyperlink r:id="rId45">
        <w:r>
          <w:rPr>
            <w:rFonts w:ascii="Arial" w:cs="Arial" w:eastAsia="Arial" w:hAnsi="Arial"/>
            <w:sz w:val="16"/>
            <w:szCs w:val="16"/>
            <w:color w:val="0000FF"/>
          </w:rPr>
          <w:t>10.1016/j.orggeochem.2018.03.013</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8"/>
        </w:numPr>
        <w:rPr>
          <w:rFonts w:ascii="Arial" w:cs="Arial" w:eastAsia="Arial" w:hAnsi="Arial"/>
          <w:sz w:val="10"/>
          <w:szCs w:val="10"/>
          <w:color w:val="auto"/>
        </w:rPr>
      </w:pPr>
      <w:r>
        <w:rPr>
          <w:rFonts w:ascii="Arial" w:cs="Arial" w:eastAsia="Arial" w:hAnsi="Arial"/>
          <w:sz w:val="16"/>
          <w:szCs w:val="16"/>
          <w:color w:val="auto"/>
        </w:rPr>
        <w:t>Inglis, G., Bhattacharya, T., Hemingway, J., Hollingsworth, E., Feakins, S., Tierney, J.E., 2022. Biomarker approaches for</w:t>
      </w:r>
    </w:p>
    <w:p>
      <w:pPr>
        <w:sectPr>
          <w:pgSz w:w="11900" w:h="16838" w:orient="portrait"/>
          <w:cols w:equalWidth="0" w:num="1">
            <w:col w:w="9708"/>
          </w:cols>
          <w:pgMar w:left="932" w:top="1440" w:right="1266" w:bottom="1440" w:gutter="0" w:footer="0" w:header="0"/>
        </w:sectPr>
      </w:pPr>
    </w:p>
    <w:p>
      <w:pPr>
        <w:spacing w:after="0" w:line="331" w:lineRule="exact"/>
        <w:rPr>
          <w:rFonts w:ascii="Arial" w:cs="Arial" w:eastAsia="Arial" w:hAnsi="Arial"/>
          <w:sz w:val="10"/>
          <w:szCs w:val="10"/>
          <w:color w:val="auto"/>
        </w:rPr>
      </w:pPr>
    </w:p>
    <w:p>
      <w:pPr>
        <w:jc w:val="center"/>
        <w:ind w:right="-347"/>
        <w:spacing w:after="0"/>
        <w:rPr>
          <w:sz w:val="20"/>
          <w:szCs w:val="20"/>
          <w:color w:val="auto"/>
        </w:rPr>
      </w:pPr>
      <w:r>
        <w:rPr>
          <w:rFonts w:ascii="Arial" w:cs="Arial" w:eastAsia="Arial" w:hAnsi="Arial"/>
          <w:sz w:val="17"/>
          <w:szCs w:val="17"/>
          <w:color w:val="auto"/>
        </w:rPr>
        <w:t>23</w:t>
      </w:r>
    </w:p>
    <w:p>
      <w:pPr>
        <w:sectPr>
          <w:pgSz w:w="11900" w:h="16838" w:orient="portrait"/>
          <w:cols w:equalWidth="0" w:num="1">
            <w:col w:w="9708"/>
          </w:cols>
          <w:pgMar w:left="932" w:top="1440" w:right="1266" w:bottom="1440" w:gutter="0" w:footer="0" w:header="0"/>
          <w:type w:val="continuous"/>
        </w:sectPr>
      </w:pPr>
    </w:p>
    <w:bookmarkStart w:id="23" w:name="page24"/>
    <w:bookmarkEnd w:id="2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reconstructing terrestrial environmental change. Annual Review of Earth and Planetary Sciences 50, 369–394. doi:</w:t>
      </w:r>
      <w:hyperlink r:id="rId24">
        <w:r>
          <w:rPr>
            <w:rFonts w:ascii="Arial" w:cs="Arial" w:eastAsia="Arial" w:hAnsi="Arial"/>
            <w:sz w:val="16"/>
            <w:szCs w:val="16"/>
            <w:color w:val="0000FF"/>
          </w:rPr>
          <w:t>10.1146/</w:t>
        </w:r>
      </w:hyperlink>
    </w:p>
    <w:p>
      <w:pPr>
        <w:spacing w:after="0" w:line="131" w:lineRule="exact"/>
        <w:rPr>
          <w:rFonts w:ascii="Arial" w:cs="Arial" w:eastAsia="Arial" w:hAnsi="Arial"/>
          <w:sz w:val="16"/>
          <w:szCs w:val="16"/>
          <w:color w:val="auto"/>
        </w:rPr>
      </w:pPr>
    </w:p>
    <w:p>
      <w:pPr>
        <w:ind w:left="548" w:hanging="548"/>
        <w:spacing w:after="0"/>
        <w:tabs>
          <w:tab w:leader="none" w:pos="548" w:val="left"/>
        </w:tabs>
        <w:numPr>
          <w:ilvl w:val="0"/>
          <w:numId w:val="39"/>
        </w:numPr>
        <w:rPr>
          <w:rFonts w:ascii="Arial" w:cs="Arial" w:eastAsia="Arial" w:hAnsi="Arial"/>
          <w:sz w:val="16"/>
          <w:szCs w:val="16"/>
          <w:color w:val="0000FF"/>
        </w:rPr>
      </w:pPr>
      <w:hyperlink r:id="rId24">
        <w:r>
          <w:rPr>
            <w:rFonts w:ascii="Arial" w:cs="Arial" w:eastAsia="Arial" w:hAnsi="Arial"/>
            <w:sz w:val="16"/>
            <w:szCs w:val="16"/>
            <w:color w:val="0000FF"/>
          </w:rPr>
          <w:t>annurev-earth-032320-095943</w:t>
        </w:r>
      </w:hyperlink>
      <w:r>
        <w:rPr>
          <w:rFonts w:ascii="Arial" w:cs="Arial" w:eastAsia="Arial" w:hAnsi="Arial"/>
          <w:sz w:val="16"/>
          <w:szCs w:val="16"/>
          <w:color w:val="000000"/>
        </w:rPr>
        <w:t>.</w:t>
      </w:r>
    </w:p>
    <w:p>
      <w:pPr>
        <w:spacing w:after="0" w:line="131" w:lineRule="exact"/>
        <w:rPr>
          <w:rFonts w:ascii="Arial" w:cs="Arial" w:eastAsia="Arial" w:hAnsi="Arial"/>
          <w:sz w:val="16"/>
          <w:szCs w:val="16"/>
          <w:color w:val="0000FF"/>
        </w:rPr>
      </w:pPr>
    </w:p>
    <w:p>
      <w:pPr>
        <w:ind w:left="368" w:hanging="368"/>
        <w:spacing w:after="0"/>
        <w:tabs>
          <w:tab w:leader="none" w:pos="368" w:val="left"/>
        </w:tabs>
        <w:numPr>
          <w:ilvl w:val="0"/>
          <w:numId w:val="39"/>
        </w:numPr>
        <w:rPr>
          <w:rFonts w:ascii="Arial" w:cs="Arial" w:eastAsia="Arial" w:hAnsi="Arial"/>
          <w:sz w:val="16"/>
          <w:szCs w:val="16"/>
          <w:color w:val="auto"/>
        </w:rPr>
      </w:pPr>
      <w:r>
        <w:rPr>
          <w:rFonts w:ascii="Arial" w:cs="Arial" w:eastAsia="Arial" w:hAnsi="Arial"/>
          <w:sz w:val="16"/>
          <w:szCs w:val="16"/>
          <w:color w:val="auto"/>
        </w:rPr>
        <w:t>Juggins, S., 2022. rioja: Analysis of quaternary science data. Newcastle upon Tyne: University of Newcastle URL:</w:t>
      </w:r>
      <w:r>
        <w:rPr>
          <w:rFonts w:ascii="Arial" w:cs="Arial" w:eastAsia="Arial" w:hAnsi="Arial"/>
          <w:sz w:val="16"/>
          <w:szCs w:val="16"/>
          <w:color w:val="0000FF"/>
        </w:rPr>
        <w:t xml:space="preserve"> </w:t>
      </w:r>
      <w:hyperlink r:id="rId46">
        <w:r>
          <w:rPr>
            <w:rFonts w:ascii="Arial" w:cs="Arial" w:eastAsia="Arial" w:hAnsi="Arial"/>
            <w:sz w:val="16"/>
            <w:szCs w:val="16"/>
            <w:color w:val="0000FF"/>
          </w:rPr>
          <w:t>https:</w:t>
        </w:r>
      </w:hyperlink>
    </w:p>
    <w:p>
      <w:pPr>
        <w:spacing w:after="0" w:line="131" w:lineRule="exact"/>
        <w:rPr>
          <w:rFonts w:ascii="Arial" w:cs="Arial" w:eastAsia="Arial" w:hAnsi="Arial"/>
          <w:sz w:val="16"/>
          <w:szCs w:val="16"/>
          <w:color w:val="auto"/>
        </w:rPr>
      </w:pPr>
    </w:p>
    <w:p>
      <w:pPr>
        <w:ind w:left="548" w:hanging="548"/>
        <w:spacing w:after="0"/>
        <w:tabs>
          <w:tab w:leader="none" w:pos="548" w:val="left"/>
        </w:tabs>
        <w:numPr>
          <w:ilvl w:val="0"/>
          <w:numId w:val="39"/>
        </w:numPr>
        <w:rPr>
          <w:rFonts w:ascii="Arial" w:cs="Arial" w:eastAsia="Arial" w:hAnsi="Arial"/>
          <w:sz w:val="16"/>
          <w:szCs w:val="16"/>
          <w:color w:val="0000FF"/>
        </w:rPr>
      </w:pPr>
      <w:hyperlink r:id="rId46">
        <w:r>
          <w:rPr>
            <w:rFonts w:ascii="Arial" w:cs="Arial" w:eastAsia="Arial" w:hAnsi="Arial"/>
            <w:sz w:val="16"/>
            <w:szCs w:val="16"/>
            <w:color w:val="0000FF"/>
          </w:rPr>
          <w:t>//cran.r-project.org/package=rioja</w:t>
        </w:r>
      </w:hyperlink>
      <w:r>
        <w:rPr>
          <w:rFonts w:ascii="Arial" w:cs="Arial" w:eastAsia="Arial" w:hAnsi="Arial"/>
          <w:sz w:val="16"/>
          <w:szCs w:val="16"/>
          <w:color w:val="000000"/>
        </w:rPr>
        <w:t>. r package version 1.0-5.</w:t>
      </w:r>
    </w:p>
    <w:p>
      <w:pPr>
        <w:spacing w:after="0" w:line="131" w:lineRule="exact"/>
        <w:rPr>
          <w:rFonts w:ascii="Arial" w:cs="Arial" w:eastAsia="Arial" w:hAnsi="Arial"/>
          <w:sz w:val="16"/>
          <w:szCs w:val="16"/>
          <w:color w:val="0000FF"/>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Latorre, C., Betancourt, J.L., Arroyo, M.T.K., 2006. Late Quaternary vegetation and climate history of a perennial river canyon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in the Río Salado basin (22°S) of Northern Chile. Quaternary Research 65, 450–466. doi:</w:t>
      </w:r>
      <w:hyperlink r:id="rId47">
        <w:r>
          <w:rPr>
            <w:rFonts w:ascii="Arial" w:cs="Arial" w:eastAsia="Arial" w:hAnsi="Arial"/>
            <w:sz w:val="16"/>
            <w:szCs w:val="16"/>
            <w:color w:val="0000FF"/>
          </w:rPr>
          <w:t>10.1016/j.yqres.2006.02.002</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Latorre, C., Betancourt, J.L., Rylander, K.A., Quade, J., 2002. Vegetation invasions into absolute desert: A 45.000 yr rodent</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0"/>
          <w:szCs w:val="10"/>
          <w:color w:val="auto"/>
        </w:rPr>
      </w:pPr>
      <w:r>
        <w:rPr>
          <w:rFonts w:ascii="Arial" w:cs="Arial" w:eastAsia="Arial" w:hAnsi="Arial"/>
          <w:sz w:val="16"/>
          <w:szCs w:val="16"/>
          <w:color w:val="auto"/>
        </w:rPr>
        <w:t>midden record from the Calama–Salar de Atacama basins, northern Chile (lat 22°–24°S). GSA Bulletin 114, 349–366.</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doi:</w:t>
      </w:r>
      <w:hyperlink r:id="rId48">
        <w:r>
          <w:rPr>
            <w:rFonts w:ascii="Arial" w:cs="Arial" w:eastAsia="Arial" w:hAnsi="Arial"/>
            <w:sz w:val="16"/>
            <w:szCs w:val="16"/>
            <w:color w:val="0000FF"/>
          </w:rPr>
          <w:t>10.1130/0016-7606(2002)114&lt;0349:VIIADA&gt;2.0.CO;2</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Lewandowska, M., Keyl, A., Feussner, I., 2020. Wax biosynthesis in response to danger: Its regulation upon abiotic and biotic</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stress. New Phytologist 227, 698–713. doi:</w:t>
      </w:r>
      <w:hyperlink r:id="rId49">
        <w:r>
          <w:rPr>
            <w:rFonts w:ascii="Arial" w:cs="Arial" w:eastAsia="Arial" w:hAnsi="Arial"/>
            <w:sz w:val="16"/>
            <w:szCs w:val="16"/>
            <w:color w:val="0000FF"/>
          </w:rPr>
          <w:t>10.1111/nph.16571</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Li, R., Fan, J., Xue, J., Meyers, P.A., 2017. Effects of early diagenesis on molecular distributions and carbon isotopic compositions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0"/>
          <w:szCs w:val="10"/>
          <w:color w:val="auto"/>
        </w:rPr>
      </w:pPr>
      <w:r>
        <w:rPr>
          <w:rFonts w:ascii="Arial" w:cs="Arial" w:eastAsia="Arial" w:hAnsi="Arial"/>
          <w:sz w:val="16"/>
          <w:szCs w:val="16"/>
          <w:color w:val="auto"/>
        </w:rPr>
        <w:t>of leaf wax long chain biomarker n-alkanes: Comparison of two one-year-long burial experiments. Organic Geochemistry 104,</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8–18. doi:</w:t>
      </w:r>
      <w:hyperlink r:id="rId50">
        <w:r>
          <w:rPr>
            <w:rFonts w:ascii="Arial" w:cs="Arial" w:eastAsia="Arial" w:hAnsi="Arial"/>
            <w:sz w:val="16"/>
            <w:szCs w:val="16"/>
            <w:color w:val="0000FF"/>
          </w:rPr>
          <w:t>10.1016/j.orggeochem.2016.11.006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Liu, Z., Otto-Bliesner, B.L., He, F., Brady, E.C., Tomas, R., Clark, P.U., Carlson, A.E., Lynch-Stieglitz, J., Curry, W., Brook,</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0"/>
          <w:szCs w:val="10"/>
          <w:color w:val="auto"/>
        </w:rPr>
      </w:pPr>
      <w:r>
        <w:rPr>
          <w:rFonts w:ascii="Arial" w:cs="Arial" w:eastAsia="Arial" w:hAnsi="Arial"/>
          <w:sz w:val="16"/>
          <w:szCs w:val="16"/>
          <w:color w:val="auto"/>
        </w:rPr>
        <w:t>E., Erickson, D., Jacob, R., Kutzbach, J., Cheng, J., 2009. Transient Simulation of Last Deglaciation with a New Mechanism</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for Bølling-Allerød Warming. Science 325, 310–314. doi:</w:t>
      </w:r>
      <w:hyperlink r:id="rId51">
        <w:r>
          <w:rPr>
            <w:rFonts w:ascii="Arial" w:cs="Arial" w:eastAsia="Arial" w:hAnsi="Arial"/>
            <w:sz w:val="16"/>
            <w:szCs w:val="16"/>
            <w:color w:val="0000FF"/>
          </w:rPr>
          <w:t>10.1126/science.1171041</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Lüning, S., Gałka, M., Bamonte, F.P., Rodríguez, F.G., Vahrenholt, F., 2019. The Medieval Climate Anomaly in South America.</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Quaternary International 508, 70–87. doi:</w:t>
      </w:r>
      <w:hyperlink r:id="rId52">
        <w:r>
          <w:rPr>
            <w:rFonts w:ascii="Arial" w:cs="Arial" w:eastAsia="Arial" w:hAnsi="Arial"/>
            <w:sz w:val="16"/>
            <w:szCs w:val="16"/>
            <w:color w:val="0000FF"/>
          </w:rPr>
          <w:t>10.1016/j.quaint.2018.10.041</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Martin, L.C.P., Blard, P.H., Lavé, J., Condom, T., Prémaillon, M., Jomelli, V., Brunstein, D., Lupker, M., Charreau, J.,</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0"/>
          <w:szCs w:val="10"/>
          <w:color w:val="auto"/>
        </w:rPr>
      </w:pPr>
      <w:r>
        <w:rPr>
          <w:rFonts w:ascii="Arial" w:cs="Arial" w:eastAsia="Arial" w:hAnsi="Arial"/>
          <w:sz w:val="16"/>
          <w:szCs w:val="16"/>
          <w:color w:val="auto"/>
        </w:rPr>
        <w:t>Mariotti, V., Tibari, B., ASTER Team, Davy, E., 2018. Lake Tauca highstand (Heinrich Stadial 1a) driven by a southward</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shift of the Bolivian High. Science Advances 4, eaar2514. doi:</w:t>
      </w:r>
      <w:hyperlink r:id="rId53">
        <w:r>
          <w:rPr>
            <w:rFonts w:ascii="Arial" w:cs="Arial" w:eastAsia="Arial" w:hAnsi="Arial"/>
            <w:sz w:val="16"/>
            <w:szCs w:val="16"/>
            <w:color w:val="0000FF"/>
          </w:rPr>
          <w:t>10.1126/sciadv.aar2514</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Mörchen, R., Amelung, W., Giese, C., Böhnert, T., Ruhm, J., Lehndorff, E., 2021. Fingerprint of plant life in the Atacama</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Desert – Insights from n-alkane analyses. Organic Geochemistry 151, 104145. doi:</w:t>
      </w:r>
      <w:hyperlink r:id="rId54">
        <w:r>
          <w:rPr>
            <w:rFonts w:ascii="Arial" w:cs="Arial" w:eastAsia="Arial" w:hAnsi="Arial"/>
            <w:sz w:val="16"/>
            <w:szCs w:val="16"/>
            <w:color w:val="0000FF"/>
          </w:rPr>
          <w:t>10.1016/j.orggeochem.2020.104145</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Moreno, A., Giralt, S., Valero-Garcés, B., Sáez, A., Bao, R., Prego, R., Pueyo, J.J., González-Sampériz, P., Taberner, C.,</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0"/>
          <w:szCs w:val="10"/>
          <w:color w:val="auto"/>
        </w:rPr>
      </w:pPr>
      <w:r>
        <w:rPr>
          <w:rFonts w:ascii="Arial" w:cs="Arial" w:eastAsia="Arial" w:hAnsi="Arial"/>
          <w:sz w:val="16"/>
          <w:szCs w:val="16"/>
          <w:color w:val="auto"/>
        </w:rPr>
        <w:t>2007. A 14kyr record of the tropical Andes: The Lago Chungará sequence (18°S, northern Chilean Altiplano). Quaternary</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International 161, 4–21. doi:</w:t>
      </w:r>
      <w:hyperlink r:id="rId55">
        <w:r>
          <w:rPr>
            <w:rFonts w:ascii="Arial" w:cs="Arial" w:eastAsia="Arial" w:hAnsi="Arial"/>
            <w:sz w:val="16"/>
            <w:szCs w:val="16"/>
            <w:color w:val="0000FF"/>
          </w:rPr>
          <w:t>10.1016/j.quaint.2006.10.020</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Mucina, L., 2019.  Biome: Evolution of a crucial ecological and biogeographical concept.  New Phytologist 222, 97–114.</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doi:</w:t>
      </w:r>
      <w:hyperlink r:id="rId56">
        <w:r>
          <w:rPr>
            <w:rFonts w:ascii="Arial" w:cs="Arial" w:eastAsia="Arial" w:hAnsi="Arial"/>
            <w:sz w:val="16"/>
            <w:szCs w:val="16"/>
            <w:color w:val="0000FF"/>
          </w:rPr>
          <w:t>10.1111/nph.15609</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Navarro, J., Powers, J.M., Paul, A., Campbell, D.R., 2022. Phenotypic plasticity and selection on leaf traits in response to</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snowmelt timing and summer precipitation. New Phytologist 234, 1477–1490. doi:</w:t>
      </w:r>
      <w:hyperlink r:id="rId57">
        <w:r>
          <w:rPr>
            <w:rFonts w:ascii="Arial" w:cs="Arial" w:eastAsia="Arial" w:hAnsi="Arial"/>
            <w:sz w:val="16"/>
            <w:szCs w:val="16"/>
            <w:color w:val="0000FF"/>
          </w:rPr>
          <w:t>10.1111/nph.18084</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Nester, P.L., Gayó, E., Latorre, C., Jordan, T.E., Blanco, N., 2007. Perennial stream discharge in the hyperarid Atacama</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0"/>
          <w:szCs w:val="10"/>
          <w:color w:val="auto"/>
        </w:rPr>
      </w:pPr>
      <w:r>
        <w:rPr>
          <w:rFonts w:ascii="Arial" w:cs="Arial" w:eastAsia="Arial" w:hAnsi="Arial"/>
          <w:sz w:val="16"/>
          <w:szCs w:val="16"/>
          <w:color w:val="auto"/>
        </w:rPr>
        <w:t>Desert of northern Chile during the latest Pleistocene. Proceedings of the National Academy of Sciences 104, 19724–19729.</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doi:</w:t>
      </w:r>
      <w:hyperlink r:id="rId58">
        <w:r>
          <w:rPr>
            <w:rFonts w:ascii="Arial" w:cs="Arial" w:eastAsia="Arial" w:hAnsi="Arial"/>
            <w:sz w:val="16"/>
            <w:szCs w:val="16"/>
            <w:color w:val="0000FF"/>
          </w:rPr>
          <w:t>10.1073/pnas.0705373104</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Nieto-Moreno, V., Rohrmann, A., van der Meer, M.T.J., Sinninghe Damsté, J.S., Sachse, D., Tofelde, S., Niedermeyer, E.M.,</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0"/>
          <w:szCs w:val="10"/>
          <w:color w:val="auto"/>
        </w:rPr>
      </w:pPr>
      <w:r>
        <w:rPr>
          <w:rFonts w:ascii="Arial" w:cs="Arial" w:eastAsia="Arial" w:hAnsi="Arial"/>
          <w:sz w:val="16"/>
          <w:szCs w:val="16"/>
          <w:color w:val="auto"/>
        </w:rPr>
        <w:t>Strecker, M.R., Mulch, A., 2016. Elevation-dependent changes in n-alkane</w:t>
      </w:r>
      <w:r>
        <w:rPr>
          <w:rFonts w:ascii="Arial" w:cs="Arial" w:eastAsia="Arial" w:hAnsi="Arial"/>
          <w:sz w:val="16"/>
          <w:szCs w:val="16"/>
          <w:color w:val="auto"/>
        </w:rPr>
        <w:t xml:space="preserve"> </w:t>
      </w:r>
      <w:r>
        <w:rPr>
          <w:rFonts w:ascii="Arial" w:cs="Arial" w:eastAsia="Arial" w:hAnsi="Arial"/>
          <w:sz w:val="16"/>
          <w:szCs w:val="16"/>
          <w:i w:val="1"/>
          <w:iCs w:val="1"/>
          <w:color w:val="auto"/>
        </w:rPr>
        <w:t>δ</w:t>
      </w:r>
      <w:r>
        <w:rPr>
          <w:rFonts w:ascii="Arial" w:cs="Arial" w:eastAsia="Arial" w:hAnsi="Arial"/>
          <w:sz w:val="16"/>
          <w:szCs w:val="16"/>
          <w:color w:val="auto"/>
        </w:rPr>
        <w:t>D and soil GDGTs across the South Central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Andes. Earth and Planetary Science Letters 453, 234–242. doi:</w:t>
      </w:r>
      <w:hyperlink r:id="rId59">
        <w:r>
          <w:rPr>
            <w:rFonts w:ascii="Arial" w:cs="Arial" w:eastAsia="Arial" w:hAnsi="Arial"/>
            <w:sz w:val="16"/>
            <w:szCs w:val="16"/>
            <w:color w:val="0000FF"/>
          </w:rPr>
          <w:t>10.1016/j.epsl.2016.07.049</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39"/>
        </w:numPr>
        <w:rPr>
          <w:rFonts w:ascii="Arial" w:cs="Arial" w:eastAsia="Arial" w:hAnsi="Arial"/>
          <w:sz w:val="10"/>
          <w:szCs w:val="10"/>
          <w:color w:val="auto"/>
        </w:rPr>
      </w:pPr>
      <w:r>
        <w:rPr>
          <w:rFonts w:ascii="Arial" w:cs="Arial" w:eastAsia="Arial" w:hAnsi="Arial"/>
          <w:sz w:val="16"/>
          <w:szCs w:val="16"/>
          <w:color w:val="auto"/>
        </w:rPr>
        <w:t>Núñez, L., Grosjean, M., Cartajena, I., 2002. Human Occupations and Climate Change in the Puna de Atacama, Chile. Science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39"/>
        </w:numPr>
        <w:rPr>
          <w:rFonts w:ascii="Arial" w:cs="Arial" w:eastAsia="Arial" w:hAnsi="Arial"/>
          <w:sz w:val="16"/>
          <w:szCs w:val="16"/>
          <w:color w:val="auto"/>
        </w:rPr>
      </w:pPr>
      <w:r>
        <w:rPr>
          <w:rFonts w:ascii="Arial" w:cs="Arial" w:eastAsia="Arial" w:hAnsi="Arial"/>
          <w:sz w:val="16"/>
          <w:szCs w:val="16"/>
          <w:color w:val="auto"/>
        </w:rPr>
        <w:t>298, 821–824. doi:</w:t>
      </w:r>
      <w:hyperlink r:id="rId60">
        <w:r>
          <w:rPr>
            <w:rFonts w:ascii="Arial" w:cs="Arial" w:eastAsia="Arial" w:hAnsi="Arial"/>
            <w:sz w:val="16"/>
            <w:szCs w:val="16"/>
            <w:color w:val="0000FF"/>
          </w:rPr>
          <w:t>10.1126/science.1076449</w:t>
        </w:r>
      </w:hyperlink>
      <w:r>
        <w:rPr>
          <w:rFonts w:ascii="Arial" w:cs="Arial" w:eastAsia="Arial" w:hAnsi="Arial"/>
          <w:sz w:val="16"/>
          <w:szCs w:val="16"/>
          <w:color w:val="auto"/>
        </w:rPr>
        <w:t>.</w:t>
      </w:r>
    </w:p>
    <w:p>
      <w:pPr>
        <w:sectPr>
          <w:pgSz w:w="11900" w:h="16838" w:orient="portrait"/>
          <w:cols w:equalWidth="0" w:num="1">
            <w:col w:w="9708"/>
          </w:cols>
          <w:pgMar w:left="932" w:top="1440" w:right="1266" w:bottom="1440" w:gutter="0" w:footer="0" w:header="0"/>
        </w:sectPr>
      </w:pPr>
    </w:p>
    <w:p>
      <w:pPr>
        <w:spacing w:after="0" w:line="331" w:lineRule="exact"/>
        <w:rPr>
          <w:rFonts w:ascii="Arial" w:cs="Arial" w:eastAsia="Arial" w:hAnsi="Arial"/>
          <w:sz w:val="10"/>
          <w:szCs w:val="10"/>
          <w:color w:val="auto"/>
        </w:rPr>
      </w:pPr>
    </w:p>
    <w:p>
      <w:pPr>
        <w:jc w:val="center"/>
        <w:ind w:right="-347"/>
        <w:spacing w:after="0"/>
        <w:rPr>
          <w:sz w:val="20"/>
          <w:szCs w:val="20"/>
          <w:color w:val="auto"/>
        </w:rPr>
      </w:pPr>
      <w:r>
        <w:rPr>
          <w:rFonts w:ascii="Arial" w:cs="Arial" w:eastAsia="Arial" w:hAnsi="Arial"/>
          <w:sz w:val="17"/>
          <w:szCs w:val="17"/>
          <w:color w:val="auto"/>
        </w:rPr>
        <w:t>24</w:t>
      </w:r>
    </w:p>
    <w:p>
      <w:pPr>
        <w:sectPr>
          <w:pgSz w:w="11900" w:h="16838" w:orient="portrait"/>
          <w:cols w:equalWidth="0" w:num="1">
            <w:col w:w="9708"/>
          </w:cols>
          <w:pgMar w:left="932" w:top="1440" w:right="1266" w:bottom="1440" w:gutter="0" w:footer="0" w:header="0"/>
          <w:type w:val="continuous"/>
        </w:sectPr>
      </w:pPr>
    </w:p>
    <w:bookmarkStart w:id="24" w:name="page25"/>
    <w:bookmarkEnd w:id="2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Obase, T., Abe-Ouchi, A., 2019. Abrupt Bølling-Allerød Warming Simulated under Gradual Forcing of the Last Deglaciation.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Geophysical Research Letters 46, 11397–11405. doi:</w:t>
      </w:r>
      <w:hyperlink r:id="rId61">
        <w:r>
          <w:rPr>
            <w:rFonts w:ascii="Arial" w:cs="Arial" w:eastAsia="Arial" w:hAnsi="Arial"/>
            <w:sz w:val="16"/>
            <w:szCs w:val="16"/>
            <w:color w:val="0000FF"/>
          </w:rPr>
          <w:t>10.1029/2019GL084675</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Pollard, M., Beisson, F., Li, Y., Ohlrogge, J.B., 2008. Building lipid barriers: Biosynthesis of cutin and suberin. Trends in Plant</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Science 13, 236–246. doi:</w:t>
      </w:r>
      <w:hyperlink r:id="rId62">
        <w:r>
          <w:rPr>
            <w:rFonts w:ascii="Arial" w:cs="Arial" w:eastAsia="Arial" w:hAnsi="Arial"/>
            <w:sz w:val="16"/>
            <w:szCs w:val="16"/>
            <w:color w:val="0000FF"/>
          </w:rPr>
          <w:t>10.1016/j.tplants.2008.03.003</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Quade, J., Rech, J.A., Betancourt, J.L., Latorre, C., Quade, B., Rylander, K.A., Fisher, T., 2008. Paleowetlands and regional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climate change in the central Atacama Desert, northern chile. Quaternary Research 69, 343–360. doi:</w:t>
      </w:r>
      <w:hyperlink r:id="rId63">
        <w:r>
          <w:rPr>
            <w:rFonts w:ascii="Arial" w:cs="Arial" w:eastAsia="Arial" w:hAnsi="Arial"/>
            <w:sz w:val="16"/>
            <w:szCs w:val="16"/>
            <w:color w:val="0000FF"/>
          </w:rPr>
          <w:t>10.1016/j.yqres.2008.</w:t>
        </w:r>
      </w:hyperlink>
    </w:p>
    <w:p>
      <w:pPr>
        <w:spacing w:after="0" w:line="131" w:lineRule="exact"/>
        <w:rPr>
          <w:rFonts w:ascii="Arial" w:cs="Arial" w:eastAsia="Arial" w:hAnsi="Arial"/>
          <w:sz w:val="16"/>
          <w:szCs w:val="16"/>
          <w:color w:val="auto"/>
        </w:rPr>
      </w:pPr>
    </w:p>
    <w:p>
      <w:pPr>
        <w:ind w:left="548" w:hanging="548"/>
        <w:spacing w:after="0"/>
        <w:tabs>
          <w:tab w:leader="none" w:pos="548" w:val="left"/>
        </w:tabs>
        <w:numPr>
          <w:ilvl w:val="0"/>
          <w:numId w:val="40"/>
        </w:numPr>
        <w:rPr>
          <w:rFonts w:ascii="Arial" w:cs="Arial" w:eastAsia="Arial" w:hAnsi="Arial"/>
          <w:sz w:val="16"/>
          <w:szCs w:val="16"/>
          <w:color w:val="0000FF"/>
        </w:rPr>
      </w:pPr>
      <w:hyperlink r:id="rId63">
        <w:r>
          <w:rPr>
            <w:rFonts w:ascii="Arial" w:cs="Arial" w:eastAsia="Arial" w:hAnsi="Arial"/>
            <w:sz w:val="16"/>
            <w:szCs w:val="16"/>
            <w:color w:val="0000FF"/>
          </w:rPr>
          <w:t>01.003</w:t>
        </w:r>
      </w:hyperlink>
      <w:r>
        <w:rPr>
          <w:rFonts w:ascii="Arial" w:cs="Arial" w:eastAsia="Arial" w:hAnsi="Arial"/>
          <w:sz w:val="16"/>
          <w:szCs w:val="16"/>
          <w:color w:val="000000"/>
        </w:rPr>
        <w:t>.</w:t>
      </w:r>
    </w:p>
    <w:p>
      <w:pPr>
        <w:spacing w:after="0" w:line="131" w:lineRule="exact"/>
        <w:rPr>
          <w:rFonts w:ascii="Arial" w:cs="Arial" w:eastAsia="Arial" w:hAnsi="Arial"/>
          <w:sz w:val="16"/>
          <w:szCs w:val="16"/>
          <w:color w:val="0000FF"/>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Rabatel, A., Francou, B., Jomelli, V., Naveau, P., Grancher, D., 2008. A chronology of the Little Ice Age in the tropical Andes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of Bolivia (16°S) and its implications for climate reconstruction. Quaternary Research 70, 198–212. doi:</w:t>
      </w:r>
      <w:hyperlink r:id="rId64">
        <w:r>
          <w:rPr>
            <w:rFonts w:ascii="Arial" w:cs="Arial" w:eastAsia="Arial" w:hAnsi="Arial"/>
            <w:sz w:val="16"/>
            <w:szCs w:val="16"/>
            <w:color w:val="0000FF"/>
          </w:rPr>
          <w:t>10.1016/j.yqres.</w:t>
        </w:r>
      </w:hyperlink>
    </w:p>
    <w:p>
      <w:pPr>
        <w:spacing w:after="0" w:line="131" w:lineRule="exact"/>
        <w:rPr>
          <w:rFonts w:ascii="Arial" w:cs="Arial" w:eastAsia="Arial" w:hAnsi="Arial"/>
          <w:sz w:val="16"/>
          <w:szCs w:val="16"/>
          <w:color w:val="auto"/>
        </w:rPr>
      </w:pPr>
    </w:p>
    <w:p>
      <w:pPr>
        <w:ind w:left="548" w:hanging="548"/>
        <w:spacing w:after="0"/>
        <w:tabs>
          <w:tab w:leader="none" w:pos="548" w:val="left"/>
        </w:tabs>
        <w:numPr>
          <w:ilvl w:val="0"/>
          <w:numId w:val="40"/>
        </w:numPr>
        <w:rPr>
          <w:rFonts w:ascii="Arial" w:cs="Arial" w:eastAsia="Arial" w:hAnsi="Arial"/>
          <w:sz w:val="16"/>
          <w:szCs w:val="16"/>
          <w:color w:val="0000FF"/>
        </w:rPr>
      </w:pPr>
      <w:hyperlink r:id="rId64">
        <w:r>
          <w:rPr>
            <w:rFonts w:ascii="Arial" w:cs="Arial" w:eastAsia="Arial" w:hAnsi="Arial"/>
            <w:sz w:val="16"/>
            <w:szCs w:val="16"/>
            <w:color w:val="0000FF"/>
          </w:rPr>
          <w:t>2008.02.012</w:t>
        </w:r>
      </w:hyperlink>
      <w:r>
        <w:rPr>
          <w:rFonts w:ascii="Arial" w:cs="Arial" w:eastAsia="Arial" w:hAnsi="Arial"/>
          <w:sz w:val="16"/>
          <w:szCs w:val="16"/>
          <w:color w:val="000000"/>
        </w:rPr>
        <w:t>.</w:t>
      </w:r>
    </w:p>
    <w:p>
      <w:pPr>
        <w:spacing w:after="0" w:line="131" w:lineRule="exact"/>
        <w:rPr>
          <w:rFonts w:ascii="Arial" w:cs="Arial" w:eastAsia="Arial" w:hAnsi="Arial"/>
          <w:sz w:val="16"/>
          <w:szCs w:val="16"/>
          <w:color w:val="0000FF"/>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Rech, J.A., Quade, J., Betancourt, J.L., 2002. Late Quaternary paleohydrology of the central Atacama Desert (lat 22°–24°S),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Chile. GSA Bulletin 114, 334–348. doi:</w:t>
      </w:r>
      <w:hyperlink r:id="rId65">
        <w:r>
          <w:rPr>
            <w:rFonts w:ascii="Arial" w:cs="Arial" w:eastAsia="Arial" w:hAnsi="Arial"/>
            <w:sz w:val="16"/>
            <w:szCs w:val="16"/>
            <w:color w:val="0000FF"/>
          </w:rPr>
          <w:t>10.1130/0016-7606(2002)114&lt;0334:LQPOTC&gt;2.0.CO;2</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Rein, B., Lückge, A., Reinhardt, L., Sirocko, F., Wolf, A., Dullo, W.C., 2005. El Niño variability off Peru during the last 20,000</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years. Paleoceanography 20, PA4003. doi:</w:t>
      </w:r>
      <w:hyperlink r:id="rId66">
        <w:r>
          <w:rPr>
            <w:rFonts w:ascii="Arial" w:cs="Arial" w:eastAsia="Arial" w:hAnsi="Arial"/>
            <w:sz w:val="16"/>
            <w:szCs w:val="16"/>
            <w:color w:val="0000FF"/>
          </w:rPr>
          <w:t>10.1029/2004PA001099</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Rodbell, D.T., Hatfield, R.G., Abbott, M.B., Chen, C.Y., Woods, A., Stoner, J.S., McGee, D., Tapia, P.M., Bush, M.,</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0"/>
          <w:szCs w:val="10"/>
          <w:color w:val="auto"/>
        </w:rPr>
      </w:pPr>
      <w:r>
        <w:rPr>
          <w:rFonts w:ascii="Arial" w:cs="Arial" w:eastAsia="Arial" w:hAnsi="Arial"/>
          <w:sz w:val="16"/>
          <w:szCs w:val="16"/>
          <w:color w:val="auto"/>
        </w:rPr>
        <w:t>Valero-Garcés, B.L., Lehmann, S.B., Mark, S.Z., Weidhaas, N.C., Hillman, A.L., Larsen, D.J., Delgado, G., Katz, S.A., Solada,</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0"/>
          <w:szCs w:val="10"/>
          <w:color w:val="auto"/>
        </w:rPr>
      </w:pPr>
      <w:r>
        <w:rPr>
          <w:rFonts w:ascii="Arial" w:cs="Arial" w:eastAsia="Arial" w:hAnsi="Arial"/>
          <w:sz w:val="16"/>
          <w:szCs w:val="16"/>
          <w:color w:val="auto"/>
        </w:rPr>
        <w:t>K.E., Morey, A.E., Finkenbinder, M., Valencia, B., Rozas-Davila, A., Wattrus, N., Colman, S.M., Bustamante, M.G., Kück, J.,</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Pierdominici, S., 2022. 700,000 years of tropical Andean glaciation. Nature 607, 301–306. doi:</w:t>
      </w:r>
      <w:hyperlink r:id="rId67">
        <w:r>
          <w:rPr>
            <w:rFonts w:ascii="Arial" w:cs="Arial" w:eastAsia="Arial" w:hAnsi="Arial"/>
            <w:sz w:val="16"/>
            <w:szCs w:val="16"/>
            <w:color w:val="0000FF"/>
          </w:rPr>
          <w:t>10.1038/s41586-022-04873-0</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Rondanelli, R., Molina, A., Falvey, M., 2015. The Atacama Surface Solar Maximum. Bulletin of the American Meteorological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Society 96, 405–418. doi:</w:t>
      </w:r>
      <w:hyperlink r:id="rId68">
        <w:r>
          <w:rPr>
            <w:rFonts w:ascii="Arial" w:cs="Arial" w:eastAsia="Arial" w:hAnsi="Arial"/>
            <w:sz w:val="16"/>
            <w:szCs w:val="16"/>
            <w:color w:val="0000FF"/>
          </w:rPr>
          <w:t>10.1175/BAMS-D-13-00175.1</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Sachse, D., Radke, J., Gleixner, G., 2006.</w:t>
      </w:r>
      <w:r>
        <w:rPr>
          <w:rFonts w:ascii="Arial" w:cs="Arial" w:eastAsia="Arial" w:hAnsi="Arial"/>
          <w:sz w:val="16"/>
          <w:szCs w:val="16"/>
          <w:color w:val="auto"/>
        </w:rPr>
        <w:t xml:space="preserve"> </w:t>
      </w:r>
      <w:r>
        <w:rPr>
          <w:rFonts w:ascii="Arial" w:cs="Arial" w:eastAsia="Arial" w:hAnsi="Arial"/>
          <w:sz w:val="16"/>
          <w:szCs w:val="16"/>
          <w:i w:val="1"/>
          <w:iCs w:val="1"/>
          <w:color w:val="auto"/>
        </w:rPr>
        <w:t>δ</w:t>
      </w:r>
      <w:r>
        <w:rPr>
          <w:rFonts w:ascii="Arial" w:cs="Arial" w:eastAsia="Arial" w:hAnsi="Arial"/>
          <w:sz w:val="16"/>
          <w:szCs w:val="16"/>
          <w:color w:val="auto"/>
        </w:rPr>
        <w:t>D values of individual n-alkanes from terrestrial plants along a climatic gradient –</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Implications for the sedimentary biomarker record. Organic Geochemistry 37, 469–483. doi:</w:t>
      </w:r>
      <w:hyperlink r:id="rId69">
        <w:r>
          <w:rPr>
            <w:rFonts w:ascii="Arial" w:cs="Arial" w:eastAsia="Arial" w:hAnsi="Arial"/>
            <w:sz w:val="16"/>
            <w:szCs w:val="16"/>
            <w:color w:val="0000FF"/>
          </w:rPr>
          <w:t>10.1016/j.orggeochem.2005.12.</w:t>
        </w:r>
      </w:hyperlink>
    </w:p>
    <w:p>
      <w:pPr>
        <w:spacing w:after="0" w:line="131" w:lineRule="exact"/>
        <w:rPr>
          <w:rFonts w:ascii="Arial" w:cs="Arial" w:eastAsia="Arial" w:hAnsi="Arial"/>
          <w:sz w:val="16"/>
          <w:szCs w:val="16"/>
          <w:color w:val="auto"/>
        </w:rPr>
      </w:pPr>
    </w:p>
    <w:p>
      <w:pPr>
        <w:ind w:left="548" w:hanging="548"/>
        <w:spacing w:after="0"/>
        <w:tabs>
          <w:tab w:leader="none" w:pos="548" w:val="left"/>
        </w:tabs>
        <w:numPr>
          <w:ilvl w:val="0"/>
          <w:numId w:val="40"/>
        </w:numPr>
        <w:rPr>
          <w:rFonts w:ascii="Arial" w:cs="Arial" w:eastAsia="Arial" w:hAnsi="Arial"/>
          <w:sz w:val="16"/>
          <w:szCs w:val="16"/>
          <w:color w:val="0000FF"/>
        </w:rPr>
      </w:pPr>
      <w:hyperlink r:id="rId69">
        <w:r>
          <w:rPr>
            <w:rFonts w:ascii="Arial" w:cs="Arial" w:eastAsia="Arial" w:hAnsi="Arial"/>
            <w:sz w:val="16"/>
            <w:szCs w:val="16"/>
            <w:color w:val="0000FF"/>
          </w:rPr>
          <w:t>003</w:t>
        </w:r>
      </w:hyperlink>
      <w:r>
        <w:rPr>
          <w:rFonts w:ascii="Arial" w:cs="Arial" w:eastAsia="Arial" w:hAnsi="Arial"/>
          <w:sz w:val="16"/>
          <w:szCs w:val="16"/>
          <w:color w:val="000000"/>
        </w:rPr>
        <w:t>.</w:t>
      </w:r>
    </w:p>
    <w:p>
      <w:pPr>
        <w:spacing w:after="0" w:line="131" w:lineRule="exact"/>
        <w:rPr>
          <w:rFonts w:ascii="Arial" w:cs="Arial" w:eastAsia="Arial" w:hAnsi="Arial"/>
          <w:sz w:val="16"/>
          <w:szCs w:val="16"/>
          <w:color w:val="0000FF"/>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Schneider, T., Bischoff, T., Haug, G.H., 2014. Migrations and dynamics of the intertropical convergence zone. Nature 513,</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45–53. doi:</w:t>
      </w:r>
      <w:hyperlink r:id="rId70">
        <w:r>
          <w:rPr>
            <w:rFonts w:ascii="Arial" w:cs="Arial" w:eastAsia="Arial" w:hAnsi="Arial"/>
            <w:sz w:val="16"/>
            <w:szCs w:val="16"/>
            <w:color w:val="0000FF"/>
          </w:rPr>
          <w:t>10.1038/nature13636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Shepherd, T., Wynne Griffiths, D., 2006.  The effects of stress on plant cuticular waxes.  New Phytologist 171, 469–499.</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doi:</w:t>
      </w:r>
      <w:hyperlink r:id="rId71">
        <w:r>
          <w:rPr>
            <w:rFonts w:ascii="Arial" w:cs="Arial" w:eastAsia="Arial" w:hAnsi="Arial"/>
            <w:sz w:val="16"/>
            <w:szCs w:val="16"/>
            <w:color w:val="0000FF"/>
          </w:rPr>
          <w:t>10.1111/j.1469-8137.2006.01826.x</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Smith, F.A., Freeman, K.H., 2006. Influence of physiology and climate on</w:t>
      </w:r>
      <w:r>
        <w:rPr>
          <w:rFonts w:ascii="Arial" w:cs="Arial" w:eastAsia="Arial" w:hAnsi="Arial"/>
          <w:sz w:val="16"/>
          <w:szCs w:val="16"/>
          <w:color w:val="auto"/>
        </w:rPr>
        <w:t xml:space="preserve"> </w:t>
      </w:r>
      <w:r>
        <w:rPr>
          <w:rFonts w:ascii="Arial" w:cs="Arial" w:eastAsia="Arial" w:hAnsi="Arial"/>
          <w:sz w:val="16"/>
          <w:szCs w:val="16"/>
          <w:i w:val="1"/>
          <w:iCs w:val="1"/>
          <w:color w:val="auto"/>
        </w:rPr>
        <w:t>δ</w:t>
      </w:r>
      <w:r>
        <w:rPr>
          <w:rFonts w:ascii="Arial" w:cs="Arial" w:eastAsia="Arial" w:hAnsi="Arial"/>
          <w:sz w:val="16"/>
          <w:szCs w:val="16"/>
          <w:color w:val="auto"/>
        </w:rPr>
        <w:t>D of leaf wax n-alkanes from C3 and C4 grasses.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Geochimica et Cosmochimica Acta 70, 1172–1187. doi:</w:t>
      </w:r>
      <w:hyperlink r:id="rId72">
        <w:r>
          <w:rPr>
            <w:rFonts w:ascii="Arial" w:cs="Arial" w:eastAsia="Arial" w:hAnsi="Arial"/>
            <w:sz w:val="16"/>
            <w:szCs w:val="16"/>
            <w:color w:val="0000FF"/>
          </w:rPr>
          <w:t>10.1016/j.gca.2005.11.006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Spaulding, W.G., 1990. Vegetational and climatic development of the mojave desert: The last glacial maximum. Packrat</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0"/>
          <w:szCs w:val="10"/>
          <w:color w:val="auto"/>
        </w:rPr>
      </w:pPr>
      <w:r>
        <w:rPr>
          <w:rFonts w:ascii="Arial" w:cs="Arial" w:eastAsia="Arial" w:hAnsi="Arial"/>
          <w:sz w:val="16"/>
          <w:szCs w:val="16"/>
          <w:color w:val="auto"/>
        </w:rPr>
        <w:t>middens: the last 40,000 years of biotic change , 166.</w:t>
      </w:r>
    </w:p>
    <w:p>
      <w:pPr>
        <w:spacing w:after="0" w:line="131" w:lineRule="exact"/>
        <w:rPr>
          <w:rFonts w:ascii="Arial" w:cs="Arial" w:eastAsia="Arial" w:hAnsi="Arial"/>
          <w:sz w:val="10"/>
          <w:szCs w:val="10"/>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Stotz, G.C., Salgado-Luarte, C., Escobedo, V.M., Valladares, F., Gianoli, E., 2021. Global trends in phenotypic plasticity of</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plants. Ecology Letters 24, 2267–2281. doi:</w:t>
      </w:r>
      <w:hyperlink r:id="rId73">
        <w:r>
          <w:rPr>
            <w:rFonts w:ascii="Arial" w:cs="Arial" w:eastAsia="Arial" w:hAnsi="Arial"/>
            <w:sz w:val="16"/>
            <w:szCs w:val="16"/>
            <w:color w:val="0000FF"/>
          </w:rPr>
          <w:t>10.1111/ele.13827</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Stríkis, N.M., Cruz, F.W., Barreto, E.A.S., Naughton, F., Vuille, M., Cheng, H., Voelker, A.H.L., Zhang, H., Karmann, I.,</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0"/>
          <w:szCs w:val="10"/>
          <w:color w:val="auto"/>
        </w:rPr>
      </w:pPr>
      <w:r>
        <w:rPr>
          <w:rFonts w:ascii="Arial" w:cs="Arial" w:eastAsia="Arial" w:hAnsi="Arial"/>
          <w:sz w:val="16"/>
          <w:szCs w:val="16"/>
          <w:color w:val="auto"/>
        </w:rPr>
        <w:t>Edwards, R.L., Auler, A.S., Santos, R.V., Sales, H.R., 2018. South American monsoon response to iceberg discharge in the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North Atlantic. Proceedings of the National Academy of Sciences 115, 3788–3793. doi:</w:t>
      </w:r>
      <w:hyperlink r:id="rId74">
        <w:r>
          <w:rPr>
            <w:rFonts w:ascii="Arial" w:cs="Arial" w:eastAsia="Arial" w:hAnsi="Arial"/>
            <w:sz w:val="16"/>
            <w:szCs w:val="16"/>
            <w:color w:val="0000FF"/>
          </w:rPr>
          <w:t>10.1073/pnas.1717784115</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0"/>
        </w:numPr>
        <w:rPr>
          <w:rFonts w:ascii="Arial" w:cs="Arial" w:eastAsia="Arial" w:hAnsi="Arial"/>
          <w:sz w:val="10"/>
          <w:szCs w:val="10"/>
          <w:color w:val="auto"/>
        </w:rPr>
      </w:pPr>
      <w:r>
        <w:rPr>
          <w:rFonts w:ascii="Arial" w:cs="Arial" w:eastAsia="Arial" w:hAnsi="Arial"/>
          <w:sz w:val="16"/>
          <w:szCs w:val="16"/>
          <w:color w:val="auto"/>
        </w:rPr>
        <w:t>Teunissen van Manen, M.L., Jansen, B., Cuesta, F., León-Yánez, S., Gosling, W.D., 2020. From leaf to soil: N-alkane signal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0"/>
          <w:szCs w:val="10"/>
          <w:color w:val="auto"/>
        </w:rPr>
      </w:pPr>
      <w:r>
        <w:rPr>
          <w:rFonts w:ascii="Arial" w:cs="Arial" w:eastAsia="Arial" w:hAnsi="Arial"/>
          <w:sz w:val="16"/>
          <w:szCs w:val="16"/>
          <w:color w:val="auto"/>
        </w:rPr>
        <w:t>preservation, despite degradation along an environmental gradient in the tropical Andes. Biogeosciences 17, 5465–5487.</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0"/>
        </w:numPr>
        <w:rPr>
          <w:rFonts w:ascii="Arial" w:cs="Arial" w:eastAsia="Arial" w:hAnsi="Arial"/>
          <w:sz w:val="16"/>
          <w:szCs w:val="16"/>
          <w:color w:val="auto"/>
        </w:rPr>
      </w:pPr>
      <w:r>
        <w:rPr>
          <w:rFonts w:ascii="Arial" w:cs="Arial" w:eastAsia="Arial" w:hAnsi="Arial"/>
          <w:sz w:val="16"/>
          <w:szCs w:val="16"/>
          <w:color w:val="auto"/>
        </w:rPr>
        <w:t>doi:</w:t>
      </w:r>
      <w:hyperlink r:id="rId75">
        <w:r>
          <w:rPr>
            <w:rFonts w:ascii="Arial" w:cs="Arial" w:eastAsia="Arial" w:hAnsi="Arial"/>
            <w:sz w:val="16"/>
            <w:szCs w:val="16"/>
            <w:color w:val="0000FF"/>
          </w:rPr>
          <w:t>10.5194/bg-17-5465-2020</w:t>
        </w:r>
      </w:hyperlink>
      <w:r>
        <w:rPr>
          <w:rFonts w:ascii="Arial" w:cs="Arial" w:eastAsia="Arial" w:hAnsi="Arial"/>
          <w:sz w:val="16"/>
          <w:szCs w:val="16"/>
          <w:color w:val="auto"/>
        </w:rPr>
        <w:t>.</w:t>
      </w:r>
    </w:p>
    <w:p>
      <w:pPr>
        <w:sectPr>
          <w:pgSz w:w="11900" w:h="16838" w:orient="portrait"/>
          <w:cols w:equalWidth="0" w:num="1">
            <w:col w:w="9708"/>
          </w:cols>
          <w:pgMar w:left="932" w:top="1440" w:right="1266" w:bottom="1440" w:gutter="0" w:footer="0" w:header="0"/>
        </w:sectPr>
      </w:pPr>
    </w:p>
    <w:p>
      <w:pPr>
        <w:spacing w:after="0" w:line="331" w:lineRule="exact"/>
        <w:rPr>
          <w:rFonts w:ascii="Arial" w:cs="Arial" w:eastAsia="Arial" w:hAnsi="Arial"/>
          <w:sz w:val="10"/>
          <w:szCs w:val="10"/>
          <w:color w:val="auto"/>
        </w:rPr>
      </w:pPr>
    </w:p>
    <w:p>
      <w:pPr>
        <w:jc w:val="center"/>
        <w:ind w:right="-347"/>
        <w:spacing w:after="0"/>
        <w:rPr>
          <w:sz w:val="20"/>
          <w:szCs w:val="20"/>
          <w:color w:val="auto"/>
        </w:rPr>
      </w:pPr>
      <w:r>
        <w:rPr>
          <w:rFonts w:ascii="Arial" w:cs="Arial" w:eastAsia="Arial" w:hAnsi="Arial"/>
          <w:sz w:val="17"/>
          <w:szCs w:val="17"/>
          <w:color w:val="auto"/>
        </w:rPr>
        <w:t>25</w:t>
      </w:r>
    </w:p>
    <w:p>
      <w:pPr>
        <w:sectPr>
          <w:pgSz w:w="11900" w:h="16838" w:orient="portrait"/>
          <w:cols w:equalWidth="0" w:num="1">
            <w:col w:w="9708"/>
          </w:cols>
          <w:pgMar w:left="932" w:top="1440" w:right="1266" w:bottom="1440" w:gutter="0" w:footer="0" w:header="0"/>
          <w:type w:val="continuous"/>
        </w:sectPr>
      </w:pPr>
    </w:p>
    <w:bookmarkStart w:id="25" w:name="page26"/>
    <w:bookmarkEnd w:id="2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Tipple, B.J., Pagani, M., 2013. Environmental control on eastern broadleaf forest species’ leaf wax distributions and D/H ratios.</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auto"/>
        </w:rPr>
      </w:pPr>
      <w:r>
        <w:rPr>
          <w:rFonts w:ascii="Arial" w:cs="Arial" w:eastAsia="Arial" w:hAnsi="Arial"/>
          <w:sz w:val="16"/>
          <w:szCs w:val="16"/>
          <w:color w:val="auto"/>
        </w:rPr>
        <w:t>Geochimica et Cosmochimica Acta 111, 64–77. doi:</w:t>
      </w:r>
      <w:hyperlink r:id="rId76">
        <w:r>
          <w:rPr>
            <w:rFonts w:ascii="Arial" w:cs="Arial" w:eastAsia="Arial" w:hAnsi="Arial"/>
            <w:sz w:val="16"/>
            <w:szCs w:val="16"/>
            <w:color w:val="0000FF"/>
          </w:rPr>
          <w:t>10.1016/j.gca.2012.10.042</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Valero-Garcés, B.L., Grosjean, M., Schwalb, A., Geyh, M., Messerli, B., Kelts, K., 1996. Limnogeology of Laguna Miscanti:</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0"/>
          <w:szCs w:val="10"/>
          <w:color w:val="auto"/>
        </w:rPr>
      </w:pPr>
      <w:r>
        <w:rPr>
          <w:rFonts w:ascii="Arial" w:cs="Arial" w:eastAsia="Arial" w:hAnsi="Arial"/>
          <w:sz w:val="16"/>
          <w:szCs w:val="16"/>
          <w:color w:val="auto"/>
        </w:rPr>
        <w:t>Evidence for mid to late Holocene moisture changes in the Atacama Altiplano (Northern Chile). Journal of Paleolimnology</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auto"/>
        </w:rPr>
      </w:pPr>
      <w:r>
        <w:rPr>
          <w:rFonts w:ascii="Arial" w:cs="Arial" w:eastAsia="Arial" w:hAnsi="Arial"/>
          <w:sz w:val="16"/>
          <w:szCs w:val="16"/>
          <w:color w:val="auto"/>
        </w:rPr>
        <w:t>16, 1–21. doi:</w:t>
      </w:r>
      <w:hyperlink r:id="rId77">
        <w:r>
          <w:rPr>
            <w:rFonts w:ascii="Arial" w:cs="Arial" w:eastAsia="Arial" w:hAnsi="Arial"/>
            <w:sz w:val="16"/>
            <w:szCs w:val="16"/>
            <w:color w:val="0000FF"/>
          </w:rPr>
          <w:t>10.1007/BF00173268</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Villagrán, C., Armesto, J.J., Kalin Arroyo, M.T., 1981. Vegetation in a high Andean transect between Turi and Cerro León in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auto"/>
        </w:rPr>
      </w:pPr>
      <w:r>
        <w:rPr>
          <w:rFonts w:ascii="Arial" w:cs="Arial" w:eastAsia="Arial" w:hAnsi="Arial"/>
          <w:sz w:val="16"/>
          <w:szCs w:val="16"/>
          <w:color w:val="auto"/>
        </w:rPr>
        <w:t>Northern Chile. Vegetatio 48, 3–16. doi:</w:t>
      </w:r>
      <w:hyperlink r:id="rId78">
        <w:r>
          <w:rPr>
            <w:rFonts w:ascii="Arial" w:cs="Arial" w:eastAsia="Arial" w:hAnsi="Arial"/>
            <w:sz w:val="16"/>
            <w:szCs w:val="16"/>
            <w:color w:val="0000FF"/>
          </w:rPr>
          <w:t>10.1007/BF00117356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Wang, J., Axia, E., Xu, Y., Wang, G., Zhou, L., Jia, Y., Chen, Z., Li, J., 2018. Temperature effect on abundance and distribution</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0"/>
          <w:szCs w:val="10"/>
          <w:color w:val="auto"/>
        </w:rPr>
      </w:pPr>
      <w:r>
        <w:rPr>
          <w:rFonts w:ascii="Arial" w:cs="Arial" w:eastAsia="Arial" w:hAnsi="Arial"/>
          <w:sz w:val="16"/>
          <w:szCs w:val="16"/>
          <w:color w:val="auto"/>
        </w:rPr>
        <w:t>of leaf wax n-alkanes across a temperature gradient along the 400 mm isohyet in China. Organic Geochemistry 120, 31–41.</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auto"/>
        </w:rPr>
      </w:pPr>
      <w:r>
        <w:rPr>
          <w:rFonts w:ascii="Arial" w:cs="Arial" w:eastAsia="Arial" w:hAnsi="Arial"/>
          <w:sz w:val="16"/>
          <w:szCs w:val="16"/>
          <w:color w:val="auto"/>
        </w:rPr>
        <w:t>doi:</w:t>
      </w:r>
      <w:hyperlink r:id="rId79">
        <w:r>
          <w:rPr>
            <w:rFonts w:ascii="Arial" w:cs="Arial" w:eastAsia="Arial" w:hAnsi="Arial"/>
            <w:sz w:val="16"/>
            <w:szCs w:val="16"/>
            <w:color w:val="0000FF"/>
          </w:rPr>
          <w:t>10.1016/j.orggeochem.2018.03.009</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Wickham, H., 2016. ggplot2: Elegant graphics for data analysis. Wiley interdisciplinary reviews: computational statistics URL:</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0000FF"/>
        </w:rPr>
      </w:pPr>
      <w:hyperlink r:id="rId80">
        <w:r>
          <w:rPr>
            <w:rFonts w:ascii="Arial" w:cs="Arial" w:eastAsia="Arial" w:hAnsi="Arial"/>
            <w:sz w:val="16"/>
            <w:szCs w:val="16"/>
            <w:color w:val="0000FF"/>
          </w:rPr>
          <w:t>https://ggplot2.tidyverse.org</w:t>
        </w:r>
      </w:hyperlink>
      <w:r>
        <w:rPr>
          <w:rFonts w:ascii="Arial" w:cs="Arial" w:eastAsia="Arial" w:hAnsi="Arial"/>
          <w:sz w:val="16"/>
          <w:szCs w:val="16"/>
          <w:color w:val="000000"/>
        </w:rPr>
        <w:t>.</w:t>
      </w:r>
    </w:p>
    <w:p>
      <w:pPr>
        <w:spacing w:after="0" w:line="131" w:lineRule="exact"/>
        <w:rPr>
          <w:rFonts w:ascii="Arial" w:cs="Arial" w:eastAsia="Arial" w:hAnsi="Arial"/>
          <w:sz w:val="16"/>
          <w:szCs w:val="16"/>
          <w:color w:val="0000FF"/>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Wickham, H., Averick, M., Bryan, J., Chang, W., McGowan, L.D., François, R., Grolemund, G., Hayes, A., Henry, L., Hester,</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0"/>
          <w:szCs w:val="10"/>
          <w:color w:val="auto"/>
        </w:rPr>
      </w:pPr>
      <w:r>
        <w:rPr>
          <w:rFonts w:ascii="Arial" w:cs="Arial" w:eastAsia="Arial" w:hAnsi="Arial"/>
          <w:sz w:val="16"/>
          <w:szCs w:val="16"/>
          <w:color w:val="auto"/>
        </w:rPr>
        <w:t>J., Kuhn, M., Pedersen, T.L., Miller, E., Bache, S.M., Müller, K., Ooms, J., Robinson, D., Seidel, D.P., Spinu, V., Takahashi,</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0"/>
          <w:szCs w:val="10"/>
          <w:color w:val="auto"/>
        </w:rPr>
      </w:pPr>
      <w:r>
        <w:rPr>
          <w:rFonts w:ascii="Arial" w:cs="Arial" w:eastAsia="Arial" w:hAnsi="Arial"/>
          <w:sz w:val="16"/>
          <w:szCs w:val="16"/>
          <w:color w:val="auto"/>
        </w:rPr>
        <w:t>K., Vaughan, D., Wilke, C., Woo, K., Yutani, H., 2019. Welcome to the tidyverse. Journal of Open Source Software 4, 1686.</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auto"/>
        </w:rPr>
      </w:pPr>
      <w:r>
        <w:rPr>
          <w:rFonts w:ascii="Arial" w:cs="Arial" w:eastAsia="Arial" w:hAnsi="Arial"/>
          <w:sz w:val="16"/>
          <w:szCs w:val="16"/>
          <w:color w:val="auto"/>
        </w:rPr>
        <w:t>doi:</w:t>
      </w:r>
      <w:hyperlink r:id="rId81">
        <w:r>
          <w:rPr>
            <w:rFonts w:ascii="Arial" w:cs="Arial" w:eastAsia="Arial" w:hAnsi="Arial"/>
            <w:sz w:val="16"/>
            <w:szCs w:val="16"/>
            <w:color w:val="0000FF"/>
          </w:rPr>
          <w:t>10.21105/joss.01686</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Wong, M.L., Wang, X., Latrubesse, E.M., He, S., Bayer, M., 2021.  Variations in the South Atlantic Convergence Zone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0"/>
          <w:szCs w:val="10"/>
          <w:color w:val="auto"/>
        </w:rPr>
      </w:pPr>
      <w:r>
        <w:rPr>
          <w:rFonts w:ascii="Arial" w:cs="Arial" w:eastAsia="Arial" w:hAnsi="Arial"/>
          <w:sz w:val="16"/>
          <w:szCs w:val="16"/>
          <w:color w:val="auto"/>
        </w:rPr>
        <w:t>over the mid-to-late Holocene inferred from speleothem</w:t>
      </w:r>
      <w:r>
        <w:rPr>
          <w:rFonts w:ascii="Arial" w:cs="Arial" w:eastAsia="Arial" w:hAnsi="Arial"/>
          <w:sz w:val="16"/>
          <w:szCs w:val="16"/>
          <w:color w:val="auto"/>
        </w:rPr>
        <w:t xml:space="preserve"> </w:t>
      </w:r>
      <w:r>
        <w:rPr>
          <w:rFonts w:ascii="Arial" w:cs="Arial" w:eastAsia="Arial" w:hAnsi="Arial"/>
          <w:sz w:val="16"/>
          <w:szCs w:val="16"/>
          <w:i w:val="1"/>
          <w:iCs w:val="1"/>
          <w:color w:val="auto"/>
        </w:rPr>
        <w:t>δ</w:t>
      </w:r>
      <w:r>
        <w:rPr>
          <w:rFonts w:ascii="Arial" w:cs="Arial" w:eastAsia="Arial" w:hAnsi="Arial"/>
          <w:sz w:val="16"/>
          <w:szCs w:val="16"/>
          <w:color w:val="auto"/>
        </w:rPr>
        <w:t>18O in central Brazil. Quaternary Science Reviews 270, 107178.</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auto"/>
        </w:rPr>
      </w:pPr>
      <w:r>
        <w:rPr>
          <w:rFonts w:ascii="Arial" w:cs="Arial" w:eastAsia="Arial" w:hAnsi="Arial"/>
          <w:sz w:val="16"/>
          <w:szCs w:val="16"/>
          <w:color w:val="auto"/>
        </w:rPr>
        <w:t>doi:</w:t>
      </w:r>
      <w:hyperlink r:id="rId82">
        <w:r>
          <w:rPr>
            <w:rFonts w:ascii="Arial" w:cs="Arial" w:eastAsia="Arial" w:hAnsi="Arial"/>
            <w:sz w:val="16"/>
            <w:szCs w:val="16"/>
            <w:color w:val="0000FF"/>
          </w:rPr>
          <w:t>10.1016/j.quascirev.2021.107178</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Workman, T.R., Rech, J.A., Gayó, E.M., Santoro, C.M., Ugalde, P.C., De Pol-Holz, R., Capriles, J.M., Latorre, C., 2020.</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0"/>
          <w:szCs w:val="10"/>
          <w:color w:val="auto"/>
        </w:rPr>
      </w:pPr>
      <w:r>
        <w:rPr>
          <w:rFonts w:ascii="Arial" w:cs="Arial" w:eastAsia="Arial" w:hAnsi="Arial"/>
          <w:sz w:val="16"/>
          <w:szCs w:val="16"/>
          <w:color w:val="auto"/>
        </w:rPr>
        <w:t>Landscape evolution and the environmental context of human occupation of the southern pampa del tamarugal, Atacama</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auto"/>
        </w:rPr>
      </w:pPr>
      <w:r>
        <w:rPr>
          <w:rFonts w:ascii="Arial" w:cs="Arial" w:eastAsia="Arial" w:hAnsi="Arial"/>
          <w:sz w:val="16"/>
          <w:szCs w:val="16"/>
          <w:color w:val="auto"/>
        </w:rPr>
        <w:t>Desert, Chile. Quaternary Science Reviews 243, 106502. doi:</w:t>
      </w:r>
      <w:hyperlink r:id="rId83">
        <w:r>
          <w:rPr>
            <w:rFonts w:ascii="Arial" w:cs="Arial" w:eastAsia="Arial" w:hAnsi="Arial"/>
            <w:sz w:val="16"/>
            <w:szCs w:val="16"/>
            <w:color w:val="0000FF"/>
          </w:rPr>
          <w:t>10.1016/j.quascirev.2020.106502</w:t>
        </w:r>
      </w:hyperlink>
      <w:r>
        <w:rPr>
          <w:rFonts w:ascii="Arial" w:cs="Arial" w:eastAsia="Arial" w:hAnsi="Arial"/>
          <w:sz w:val="16"/>
          <w:szCs w:val="16"/>
          <w:color w:val="auto"/>
        </w:rPr>
        <w:t>.</w:t>
      </w:r>
    </w:p>
    <w:p>
      <w:pPr>
        <w:spacing w:after="0" w:line="131" w:lineRule="exact"/>
        <w:rPr>
          <w:rFonts w:ascii="Arial" w:cs="Arial" w:eastAsia="Arial" w:hAnsi="Arial"/>
          <w:sz w:val="16"/>
          <w:szCs w:val="16"/>
          <w:color w:val="auto"/>
        </w:rPr>
      </w:pPr>
    </w:p>
    <w:p>
      <w:pPr>
        <w:ind w:left="368" w:hanging="368"/>
        <w:spacing w:after="0"/>
        <w:tabs>
          <w:tab w:leader="none" w:pos="368" w:val="left"/>
        </w:tabs>
        <w:numPr>
          <w:ilvl w:val="0"/>
          <w:numId w:val="41"/>
        </w:numPr>
        <w:rPr>
          <w:rFonts w:ascii="Arial" w:cs="Arial" w:eastAsia="Arial" w:hAnsi="Arial"/>
          <w:sz w:val="10"/>
          <w:szCs w:val="10"/>
          <w:color w:val="auto"/>
        </w:rPr>
      </w:pPr>
      <w:r>
        <w:rPr>
          <w:rFonts w:ascii="Arial" w:cs="Arial" w:eastAsia="Arial" w:hAnsi="Arial"/>
          <w:sz w:val="16"/>
          <w:szCs w:val="16"/>
          <w:color w:val="auto"/>
        </w:rPr>
        <w:t>Wu, M.S., West, A.J., Feakins, S.J., 2019. Tropical soil profiles reveal the fate of plant wax biomarkers during soil storage.</w:t>
      </w:r>
    </w:p>
    <w:p>
      <w:pPr>
        <w:spacing w:after="0" w:line="131" w:lineRule="exact"/>
        <w:rPr>
          <w:rFonts w:ascii="Arial" w:cs="Arial" w:eastAsia="Arial" w:hAnsi="Arial"/>
          <w:sz w:val="10"/>
          <w:szCs w:val="10"/>
          <w:color w:val="auto"/>
        </w:rPr>
      </w:pPr>
    </w:p>
    <w:p>
      <w:pPr>
        <w:ind w:left="548" w:hanging="548"/>
        <w:spacing w:after="0"/>
        <w:tabs>
          <w:tab w:leader="none" w:pos="548" w:val="left"/>
        </w:tabs>
        <w:numPr>
          <w:ilvl w:val="0"/>
          <w:numId w:val="41"/>
        </w:numPr>
        <w:rPr>
          <w:rFonts w:ascii="Arial" w:cs="Arial" w:eastAsia="Arial" w:hAnsi="Arial"/>
          <w:sz w:val="16"/>
          <w:szCs w:val="16"/>
          <w:color w:val="auto"/>
        </w:rPr>
      </w:pPr>
      <w:r>
        <w:rPr>
          <w:rFonts w:ascii="Arial" w:cs="Arial" w:eastAsia="Arial" w:hAnsi="Arial"/>
          <w:sz w:val="16"/>
          <w:szCs w:val="16"/>
          <w:color w:val="auto"/>
        </w:rPr>
        <w:t>Organic Geochemistry 128, 1–15. doi:</w:t>
      </w:r>
      <w:hyperlink r:id="rId84">
        <w:r>
          <w:rPr>
            <w:rFonts w:ascii="Arial" w:cs="Arial" w:eastAsia="Arial" w:hAnsi="Arial"/>
            <w:sz w:val="16"/>
            <w:szCs w:val="16"/>
            <w:color w:val="0000FF"/>
          </w:rPr>
          <w:t>10.1016/j.orggeochem.2018.12.011</w:t>
        </w:r>
      </w:hyperlink>
      <w:r>
        <w:rPr>
          <w:rFonts w:ascii="Arial" w:cs="Arial" w:eastAsia="Arial" w:hAnsi="Arial"/>
          <w:sz w:val="16"/>
          <w:szCs w:val="16"/>
          <w:color w:val="auto"/>
        </w:rPr>
        <w:t>.</w:t>
      </w:r>
    </w:p>
    <w:p>
      <w:pPr>
        <w:sectPr>
          <w:pgSz w:w="11900" w:h="16838" w:orient="portrait"/>
          <w:cols w:equalWidth="0" w:num="1">
            <w:col w:w="9708"/>
          </w:cols>
          <w:pgMar w:left="932" w:top="1440" w:right="1266" w:bottom="1440" w:gutter="0" w:footer="0" w:header="0"/>
        </w:sect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00" w:lineRule="exact"/>
        <w:rPr>
          <w:rFonts w:ascii="Arial" w:cs="Arial" w:eastAsia="Arial" w:hAnsi="Arial"/>
          <w:sz w:val="10"/>
          <w:szCs w:val="10"/>
          <w:color w:val="auto"/>
        </w:rPr>
      </w:pPr>
    </w:p>
    <w:p>
      <w:pPr>
        <w:spacing w:after="0" w:line="265" w:lineRule="exact"/>
        <w:rPr>
          <w:rFonts w:ascii="Arial" w:cs="Arial" w:eastAsia="Arial" w:hAnsi="Arial"/>
          <w:sz w:val="10"/>
          <w:szCs w:val="10"/>
          <w:color w:val="auto"/>
        </w:rPr>
      </w:pPr>
    </w:p>
    <w:p>
      <w:pPr>
        <w:jc w:val="center"/>
        <w:ind w:right="-347"/>
        <w:spacing w:after="0"/>
        <w:rPr>
          <w:sz w:val="20"/>
          <w:szCs w:val="20"/>
          <w:color w:val="auto"/>
        </w:rPr>
      </w:pPr>
      <w:r>
        <w:rPr>
          <w:rFonts w:ascii="Arial" w:cs="Arial" w:eastAsia="Arial" w:hAnsi="Arial"/>
          <w:sz w:val="17"/>
          <w:szCs w:val="17"/>
          <w:color w:val="auto"/>
        </w:rPr>
        <w:t>26</w:t>
      </w:r>
    </w:p>
    <w:sectPr>
      <w:pgSz w:w="11900" w:h="16838" w:orient="portrait"/>
      <w:cols w:equalWidth="0" w:num="1">
        <w:col w:w="9708"/>
      </w:cols>
      <w:pgMar w:left="932" w:top="1440" w:right="126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28C895D"/>
    <w:multiLevelType w:val="hybridMultilevel"/>
    <w:lvl w:ilvl="0">
      <w:lvlJc w:val="left"/>
      <w:lvlText w:val="1"/>
      <w:numFmt w:val="bullet"/>
      <w:start w:val="1"/>
    </w:lvl>
  </w:abstractNum>
  <w:abstractNum w:abstractNumId="1">
    <w:nsid w:val="333AB105"/>
    <w:multiLevelType w:val="hybridMultilevel"/>
    <w:lvl w:ilvl="0">
      <w:lvlJc w:val="left"/>
      <w:lvlText w:val="3"/>
      <w:numFmt w:val="bullet"/>
      <w:start w:val="1"/>
    </w:lvl>
  </w:abstractNum>
  <w:abstractNum w:abstractNumId="2">
    <w:nsid w:val="721DA317"/>
    <w:multiLevelType w:val="hybridMultilevel"/>
    <w:lvl w:ilvl="0">
      <w:lvlJc w:val="left"/>
      <w:lvlText w:val="4"/>
      <w:numFmt w:val="bullet"/>
      <w:start w:val="1"/>
    </w:lvl>
  </w:abstractNum>
  <w:abstractNum w:abstractNumId="3">
    <w:nsid w:val="2443A858"/>
    <w:multiLevelType w:val="hybridMultilevel"/>
    <w:lvl w:ilvl="0">
      <w:lvlJc w:val="left"/>
      <w:lvlText w:val="a"/>
      <w:numFmt w:val="bullet"/>
      <w:start w:val="1"/>
    </w:lvl>
  </w:abstractNum>
  <w:abstractNum w:abstractNumId="4">
    <w:nsid w:val="2D1D5AE9"/>
    <w:multiLevelType w:val="hybridMultilevel"/>
    <w:lvl w:ilvl="0">
      <w:lvlJc w:val="left"/>
      <w:lvlText w:val="d"/>
      <w:numFmt w:val="bullet"/>
      <w:start w:val="1"/>
    </w:lvl>
  </w:abstractNum>
  <w:abstractNum w:abstractNumId="5">
    <w:nsid w:val="6763845E"/>
    <w:multiLevelType w:val="hybridMultilevel"/>
    <w:lvl w:ilvl="0">
      <w:lvlJc w:val="left"/>
      <w:lvlText w:val="e"/>
      <w:numFmt w:val="bullet"/>
      <w:start w:val="1"/>
    </w:lvl>
  </w:abstractNum>
  <w:abstractNum w:abstractNumId="6">
    <w:nsid w:val="75A2A8D4"/>
    <w:multiLevelType w:val="hybridMultilevel"/>
    <w:lvl w:ilvl="0">
      <w:lvlJc w:val="left"/>
      <w:lvlText w:val="f"/>
      <w:numFmt w:val="bullet"/>
      <w:start w:val="1"/>
    </w:lvl>
  </w:abstractNum>
  <w:abstractNum w:abstractNumId="7">
    <w:nsid w:val="8EDBDAB"/>
    <w:multiLevelType w:val="hybridMultilevel"/>
    <w:lvl w:ilvl="0">
      <w:lvlJc w:val="left"/>
      <w:lvlText w:val="g"/>
      <w:numFmt w:val="bullet"/>
      <w:start w:val="1"/>
    </w:lvl>
  </w:abstractNum>
  <w:abstractNum w:abstractNumId="8">
    <w:nsid w:val="79838CB2"/>
    <w:multiLevelType w:val="hybridMultilevel"/>
    <w:lvl w:ilvl="0">
      <w:lvlJc w:val="left"/>
      <w:lvlText w:val="h"/>
      <w:numFmt w:val="bullet"/>
      <w:start w:val="1"/>
    </w:lvl>
    <w:lvl w:ilvl="1">
      <w:lvlJc w:val="left"/>
      <w:lvlText w:val="%2"/>
      <w:numFmt w:val="lowerRoman"/>
      <w:start w:val="1"/>
    </w:lvl>
  </w:abstractNum>
  <w:abstractNum w:abstractNumId="9">
    <w:nsid w:val="4353D0CD"/>
    <w:multiLevelType w:val="hybridMultilevel"/>
    <w:lvl w:ilvl="0">
      <w:lvlJc w:val="left"/>
      <w:lvlText w:val="j"/>
      <w:numFmt w:val="bullet"/>
      <w:start w:val="1"/>
    </w:lvl>
  </w:abstractNum>
  <w:abstractNum w:abstractNumId="10">
    <w:nsid w:val="B03E0C6"/>
    <w:multiLevelType w:val="hybridMultilevel"/>
    <w:lvl w:ilvl="0">
      <w:lvlJc w:val="left"/>
      <w:lvlText w:val="k"/>
      <w:numFmt w:val="bullet"/>
      <w:start w:val="1"/>
    </w:lvl>
  </w:abstractNum>
  <w:abstractNum w:abstractNumId="11">
    <w:nsid w:val="189A769B"/>
    <w:multiLevelType w:val="hybridMultilevel"/>
    <w:lvl w:ilvl="0">
      <w:lvlJc w:val="left"/>
      <w:lvlText w:val="6"/>
      <w:numFmt w:val="bullet"/>
      <w:start w:val="1"/>
    </w:lvl>
  </w:abstractNum>
  <w:abstractNum w:abstractNumId="12">
    <w:nsid w:val="54E49EB4"/>
    <w:multiLevelType w:val="hybridMultilevel"/>
    <w:lvl w:ilvl="0">
      <w:lvlJc w:val="left"/>
      <w:lvlText w:val="7"/>
      <w:numFmt w:val="bullet"/>
      <w:start w:val="1"/>
    </w:lvl>
  </w:abstractNum>
  <w:abstractNum w:abstractNumId="13">
    <w:nsid w:val="71F32454"/>
    <w:multiLevelType w:val="hybridMultilevel"/>
    <w:lvl w:ilvl="0">
      <w:lvlJc w:val="left"/>
      <w:lvlText w:val="8"/>
      <w:numFmt w:val="bullet"/>
      <w:start w:val="1"/>
    </w:lvl>
  </w:abstractNum>
  <w:abstractNum w:abstractNumId="14">
    <w:nsid w:val="2CA88611"/>
    <w:multiLevelType w:val="hybridMultilevel"/>
    <w:lvl w:ilvl="0">
      <w:lvlJc w:val="left"/>
      <w:lvlText w:val="9"/>
      <w:numFmt w:val="bullet"/>
      <w:start w:val="1"/>
    </w:lvl>
  </w:abstractNum>
  <w:abstractNum w:abstractNumId="15">
    <w:nsid w:val="836C40E"/>
    <w:multiLevelType w:val="hybridMultilevel"/>
    <w:lvl w:ilvl="0">
      <w:lvlJc w:val="left"/>
      <w:lvlText w:val="%1"/>
      <w:numFmt w:val="decimal"/>
      <w:start w:val="14"/>
    </w:lvl>
    <w:lvl w:ilvl="1">
      <w:lvlJc w:val="left"/>
      <w:lvlText w:val=" "/>
      <w:numFmt w:val="bullet"/>
      <w:start w:val="1"/>
    </w:lvl>
  </w:abstractNum>
  <w:abstractNum w:abstractNumId="16">
    <w:nsid w:val="2901D82"/>
    <w:multiLevelType w:val="hybridMultilevel"/>
    <w:lvl w:ilvl="0">
      <w:lvlJc w:val="left"/>
      <w:lvlText w:val="%1"/>
      <w:numFmt w:val="decimal"/>
      <w:start w:val="28"/>
    </w:lvl>
  </w:abstractNum>
  <w:abstractNum w:abstractNumId="17">
    <w:nsid w:val="3A95F874"/>
    <w:multiLevelType w:val="hybridMultilevel"/>
    <w:lvl w:ilvl="0">
      <w:lvlJc w:val="left"/>
      <w:lvlText w:val="%1"/>
      <w:numFmt w:val="decimal"/>
      <w:start w:val="59"/>
    </w:lvl>
  </w:abstractNum>
  <w:abstractNum w:abstractNumId="18">
    <w:nsid w:val="8138641"/>
    <w:multiLevelType w:val="hybridMultilevel"/>
    <w:lvl w:ilvl="0">
      <w:lvlJc w:val="left"/>
      <w:lvlText w:val="%1"/>
      <w:numFmt w:val="decimal"/>
      <w:start w:val="89"/>
    </w:lvl>
  </w:abstractNum>
  <w:abstractNum w:abstractNumId="19">
    <w:nsid w:val="1E7FF521"/>
    <w:multiLevelType w:val="hybridMultilevel"/>
    <w:lvl w:ilvl="0">
      <w:lvlJc w:val="left"/>
      <w:lvlText w:val="%1"/>
      <w:numFmt w:val="decimal"/>
      <w:start w:val="120"/>
    </w:lvl>
  </w:abstractNum>
  <w:abstractNum w:abstractNumId="20">
    <w:nsid w:val="7C3DBD3D"/>
    <w:multiLevelType w:val="hybridMultilevel"/>
    <w:lvl w:ilvl="0">
      <w:lvlJc w:val="left"/>
      <w:lvlText w:val="%1"/>
      <w:numFmt w:val="decimal"/>
      <w:start w:val="149"/>
    </w:lvl>
  </w:abstractNum>
  <w:abstractNum w:abstractNumId="21">
    <w:nsid w:val="737B8DDC"/>
    <w:multiLevelType w:val="hybridMultilevel"/>
    <w:lvl w:ilvl="0">
      <w:lvlJc w:val="left"/>
      <w:lvlText w:val="%1"/>
      <w:numFmt w:val="decimal"/>
      <w:start w:val="151"/>
    </w:lvl>
  </w:abstractNum>
  <w:abstractNum w:abstractNumId="22">
    <w:nsid w:val="6CEAF087"/>
    <w:multiLevelType w:val="hybridMultilevel"/>
    <w:lvl w:ilvl="0">
      <w:lvlJc w:val="left"/>
      <w:lvlText w:val="%1"/>
      <w:numFmt w:val="decimal"/>
      <w:start w:val="170"/>
    </w:lvl>
  </w:abstractNum>
  <w:abstractNum w:abstractNumId="23">
    <w:nsid w:val="22221A70"/>
    <w:multiLevelType w:val="hybridMultilevel"/>
    <w:lvl w:ilvl="0">
      <w:lvlJc w:val="left"/>
      <w:lvlText w:val="%1"/>
      <w:numFmt w:val="decimal"/>
      <w:start w:val="192"/>
    </w:lvl>
  </w:abstractNum>
  <w:abstractNum w:abstractNumId="24">
    <w:nsid w:val="4516DDE9"/>
    <w:multiLevelType w:val="hybridMultilevel"/>
    <w:lvl w:ilvl="0">
      <w:lvlJc w:val="left"/>
      <w:lvlText w:val="%1"/>
      <w:numFmt w:val="decimal"/>
      <w:start w:val="201"/>
    </w:lvl>
  </w:abstractNum>
  <w:abstractNum w:abstractNumId="25">
    <w:nsid w:val="3006C83E"/>
    <w:multiLevelType w:val="hybridMultilevel"/>
    <w:lvl w:ilvl="0">
      <w:lvlJc w:val="left"/>
      <w:lvlText w:val="%1"/>
      <w:numFmt w:val="decimal"/>
      <w:start w:val="222"/>
    </w:lvl>
  </w:abstractNum>
  <w:abstractNum w:abstractNumId="26">
    <w:nsid w:val="614FD4A1"/>
    <w:multiLevelType w:val="hybridMultilevel"/>
    <w:lvl w:ilvl="0">
      <w:lvlJc w:val="left"/>
      <w:lvlText w:val="%1"/>
      <w:numFmt w:val="decimal"/>
      <w:start w:val="231"/>
    </w:lvl>
  </w:abstractNum>
  <w:abstractNum w:abstractNumId="27">
    <w:nsid w:val="419AC241"/>
    <w:multiLevelType w:val="hybridMultilevel"/>
    <w:lvl w:ilvl="0">
      <w:lvlJc w:val="left"/>
      <w:lvlText w:val="%1"/>
      <w:numFmt w:val="decimal"/>
      <w:start w:val="233"/>
    </w:lvl>
  </w:abstractNum>
  <w:abstractNum w:abstractNumId="28">
    <w:nsid w:val="5577F8E1"/>
    <w:multiLevelType w:val="hybridMultilevel"/>
    <w:lvl w:ilvl="0">
      <w:lvlJc w:val="left"/>
      <w:lvlText w:val="%1"/>
      <w:numFmt w:val="decimal"/>
      <w:start w:val="245"/>
    </w:lvl>
  </w:abstractNum>
  <w:abstractNum w:abstractNumId="29">
    <w:nsid w:val="440BADFC"/>
    <w:multiLevelType w:val="hybridMultilevel"/>
    <w:lvl w:ilvl="0">
      <w:lvlJc w:val="left"/>
      <w:lvlText w:val="%1"/>
      <w:numFmt w:val="decimal"/>
      <w:start w:val="275"/>
    </w:lvl>
  </w:abstractNum>
  <w:abstractNum w:abstractNumId="30">
    <w:nsid w:val="5072367"/>
    <w:multiLevelType w:val="hybridMultilevel"/>
    <w:lvl w:ilvl="0">
      <w:lvlJc w:val="left"/>
      <w:lvlText w:val="%1"/>
      <w:numFmt w:val="decimal"/>
      <w:start w:val="306"/>
    </w:lvl>
  </w:abstractNum>
  <w:abstractNum w:abstractNumId="31">
    <w:nsid w:val="3804823E"/>
    <w:multiLevelType w:val="hybridMultilevel"/>
    <w:lvl w:ilvl="0">
      <w:lvlJc w:val="left"/>
      <w:lvlText w:val="%1"/>
      <w:numFmt w:val="decimal"/>
      <w:start w:val="334"/>
    </w:lvl>
  </w:abstractNum>
  <w:abstractNum w:abstractNumId="32">
    <w:nsid w:val="77465F01"/>
    <w:multiLevelType w:val="hybridMultilevel"/>
    <w:lvl w:ilvl="0">
      <w:lvlJc w:val="left"/>
      <w:lvlText w:val="(%1)"/>
      <w:numFmt w:val="lowerLetter"/>
      <w:start w:val="6"/>
    </w:lvl>
  </w:abstractNum>
  <w:abstractNum w:abstractNumId="33">
    <w:nsid w:val="7724C67E"/>
    <w:multiLevelType w:val="hybridMultilevel"/>
    <w:lvl w:ilvl="0">
      <w:lvlJc w:val="left"/>
      <w:lvlText w:val="%1"/>
      <w:numFmt w:val="decimal"/>
      <w:start w:val="365"/>
    </w:lvl>
  </w:abstractNum>
  <w:abstractNum w:abstractNumId="34">
    <w:nsid w:val="5C482A97"/>
    <w:multiLevelType w:val="hybridMultilevel"/>
    <w:lvl w:ilvl="0">
      <w:lvlJc w:val="left"/>
      <w:lvlText w:val="%1"/>
      <w:numFmt w:val="decimal"/>
      <w:start w:val="395"/>
    </w:lvl>
  </w:abstractNum>
  <w:abstractNum w:abstractNumId="35">
    <w:nsid w:val="2463B9EA"/>
    <w:multiLevelType w:val="hybridMultilevel"/>
    <w:lvl w:ilvl="0">
      <w:lvlJc w:val="left"/>
      <w:lvlText w:val="%1"/>
      <w:numFmt w:val="decimal"/>
      <w:start w:val="416"/>
    </w:lvl>
  </w:abstractNum>
  <w:abstractNum w:abstractNumId="36">
    <w:nsid w:val="5E884ADC"/>
    <w:multiLevelType w:val="hybridMultilevel"/>
    <w:lvl w:ilvl="0">
      <w:lvlJc w:val="left"/>
      <w:lvlText w:val="%1"/>
      <w:numFmt w:val="decimal"/>
      <w:start w:val="421"/>
    </w:lvl>
  </w:abstractNum>
  <w:abstractNum w:abstractNumId="37">
    <w:nsid w:val="51EAD36B"/>
    <w:multiLevelType w:val="hybridMultilevel"/>
    <w:lvl w:ilvl="0">
      <w:lvlJc w:val="left"/>
      <w:lvlText w:val="%1"/>
      <w:numFmt w:val="decimal"/>
      <w:start w:val="460"/>
    </w:lvl>
  </w:abstractNum>
  <w:abstractNum w:abstractNumId="38">
    <w:nsid w:val="2D517796"/>
    <w:multiLevelType w:val="hybridMultilevel"/>
    <w:lvl w:ilvl="0">
      <w:lvlJc w:val="left"/>
      <w:lvlText w:val="%1"/>
      <w:numFmt w:val="decimal"/>
      <w:start w:val="499"/>
    </w:lvl>
  </w:abstractNum>
  <w:abstractNum w:abstractNumId="39">
    <w:nsid w:val="580BD78F"/>
    <w:multiLevelType w:val="hybridMultilevel"/>
    <w:lvl w:ilvl="0">
      <w:lvlJc w:val="left"/>
      <w:lvlText w:val="%1"/>
      <w:numFmt w:val="decimal"/>
      <w:start w:val="538"/>
    </w:lvl>
  </w:abstractNum>
  <w:abstractNum w:abstractNumId="40">
    <w:nsid w:val="153EA438"/>
    <w:multiLevelType w:val="hybridMultilevel"/>
    <w:lvl w:ilvl="0">
      <w:lvlJc w:val="left"/>
      <w:lvlText w:val="%1"/>
      <w:numFmt w:val="decimal"/>
      <w:start w:val="57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hyperlink" Target="http://dx.doi.org/10.1371/journal.pone.0194654" TargetMode="External"/><Relationship Id="rId18" Type="http://schemas.openxmlformats.org/officeDocument/2006/relationships/hyperlink" Target="http://dx.doi.org/10.2307/2259826" TargetMode="External"/><Relationship Id="rId19" Type="http://schemas.openxmlformats.org/officeDocument/2006/relationships/hyperlink" Target="http://dx.doi.org/10.2307/2399466" TargetMode="External"/><Relationship Id="rId20" Type="http://schemas.openxmlformats.org/officeDocument/2006/relationships/hyperlink" Target="http://dx.doi.org/10.1126/science.aay5958" TargetMode="External"/><Relationship Id="rId21" Type="http://schemas.openxmlformats.org/officeDocument/2006/relationships/hyperlink" Target="http://dx.doi.org/10.1126/science.289.5484.1542" TargetMode="External"/><Relationship Id="rId22" Type="http://schemas.openxmlformats.org/officeDocument/2006/relationships/hyperlink" Target="http://dx.doi.org/10.4067/S0716-078X2002000300005" TargetMode="External"/><Relationship Id="rId23" Type="http://schemas.openxmlformats.org/officeDocument/2006/relationships/hyperlink" Target="http://dx.doi.org/10.1016/j.jaridenv.2016.08.004" TargetMode="External"/><Relationship Id="rId24" Type="http://schemas.openxmlformats.org/officeDocument/2006/relationships/hyperlink" Target="http://dx.doi.org/10.1146/annurev-earth-032320-095943" TargetMode="External"/><Relationship Id="rId25" Type="http://schemas.openxmlformats.org/officeDocument/2006/relationships/hyperlink" Target="http://dx.doi.org/10.1016/j.gca.2013.04.016" TargetMode="External"/><Relationship Id="rId26" Type="http://schemas.openxmlformats.org/officeDocument/2006/relationships/hyperlink" Target="http://dx.doi.org/10.1016/j.orggeochem.2013.12.004" TargetMode="External"/><Relationship Id="rId27" Type="http://schemas.openxmlformats.org/officeDocument/2006/relationships/hyperlink" Target="http://dx.doi.org/10.1007/s00606-021-01800-0" TargetMode="External"/><Relationship Id="rId28" Type="http://schemas.openxmlformats.org/officeDocument/2006/relationships/hyperlink" Target="http://dx.doi.org/10.1038/srep22226" TargetMode="External"/><Relationship Id="rId29" Type="http://schemas.openxmlformats.org/officeDocument/2006/relationships/hyperlink" Target="http://dx.doi.org/10.1111/gcb.14583" TargetMode="External"/><Relationship Id="rId30" Type="http://schemas.openxmlformats.org/officeDocument/2006/relationships/hyperlink" Target="http://dx.doi.org/10.1111/j.1365-2699.2011.02617.x" TargetMode="External"/><Relationship Id="rId31" Type="http://schemas.openxmlformats.org/officeDocument/2006/relationships/hyperlink" Target="http://dx.doi.org/10.1038/272216a0" TargetMode="External"/><Relationship Id="rId32" Type="http://schemas.openxmlformats.org/officeDocument/2006/relationships/hyperlink" Target="http://dx.doi.org/10.18637/jss.v101.i07" TargetMode="External"/><Relationship Id="rId33" Type="http://schemas.openxmlformats.org/officeDocument/2006/relationships/hyperlink" Target="http://dx.doi.org/10.1111/nph.18095" TargetMode="External"/><Relationship Id="rId34" Type="http://schemas.openxmlformats.org/officeDocument/2006/relationships/hyperlink" Target="http://dx.doi.org/10.1073/pnas.2101177118" TargetMode="External"/><Relationship Id="rId35" Type="http://schemas.openxmlformats.org/officeDocument/2006/relationships/hyperlink" Target="http://dx.doi.org/10.1016/j.orggeochem.2016.07.004" TargetMode="External"/><Relationship Id="rId36" Type="http://schemas.openxmlformats.org/officeDocument/2006/relationships/hyperlink" Target="http://dx.doi.org/10.1016/j.epsl.2014.10.024" TargetMode="External"/><Relationship Id="rId37" Type="http://schemas.openxmlformats.org/officeDocument/2006/relationships/hyperlink" Target="http://dx.doi.org/10.1016/j.earscirev.2012.04.003" TargetMode="External"/><Relationship Id="rId38" Type="http://schemas.openxmlformats.org/officeDocument/2006/relationships/hyperlink" Target="http://dx.doi.org/10.1126/sciadv.abg1333" TargetMode="External"/><Relationship Id="rId39" Type="http://schemas.openxmlformats.org/officeDocument/2006/relationships/hyperlink" Target="http://dx.doi.org/10.1126/science.292.5526.2391a" TargetMode="External"/><Relationship Id="rId40" Type="http://schemas.openxmlformats.org/officeDocument/2006/relationships/hyperlink" Target="http://dx.doi.org/10.1002/gea.3340090402" TargetMode="External"/><Relationship Id="rId41" Type="http://schemas.openxmlformats.org/officeDocument/2006/relationships/hyperlink" Target="http://dx.doi.org/10.1038/s41558-022-01328-2" TargetMode="External"/><Relationship Id="rId42" Type="http://schemas.openxmlformats.org/officeDocument/2006/relationships/hyperlink" Target="http://dx.doi.org/10.1016/j.orggeochem.2013.07.003" TargetMode="External"/><Relationship Id="rId43" Type="http://schemas.openxmlformats.org/officeDocument/2006/relationships/hyperlink" Target="http://dx.doi.org/10.1017/RDC.2020.59" TargetMode="External"/><Relationship Id="rId44" Type="http://schemas.openxmlformats.org/officeDocument/2006/relationships/hyperlink" Target="http://dx.doi.org/10.1002/hyp.14723" TargetMode="External"/><Relationship Id="rId45" Type="http://schemas.openxmlformats.org/officeDocument/2006/relationships/hyperlink" Target="http://dx.doi.org/10.1016/j.orggeochem.2018.03.013" TargetMode="External"/><Relationship Id="rId46" Type="http://schemas.openxmlformats.org/officeDocument/2006/relationships/hyperlink" Target="https://cran.r-project.org/package=rioja" TargetMode="External"/><Relationship Id="rId47" Type="http://schemas.openxmlformats.org/officeDocument/2006/relationships/hyperlink" Target="http://dx.doi.org/10.1016/j.yqres.2006.02.002" TargetMode="External"/><Relationship Id="rId48" Type="http://schemas.openxmlformats.org/officeDocument/2006/relationships/hyperlink" Target="http://dx.doi.org/10.1130/0016-7606(2002)114&lt;0349:VIIADA&gt;2.0.CO;2" TargetMode="External"/><Relationship Id="rId49" Type="http://schemas.openxmlformats.org/officeDocument/2006/relationships/hyperlink" Target="http://dx.doi.org/10.1111/nph.16571" TargetMode="External"/><Relationship Id="rId50" Type="http://schemas.openxmlformats.org/officeDocument/2006/relationships/hyperlink" Target="http://dx.doi.org/10.1016/j.orggeochem.2016.11.006" TargetMode="External"/><Relationship Id="rId51" Type="http://schemas.openxmlformats.org/officeDocument/2006/relationships/hyperlink" Target="http://dx.doi.org/10.1126/science.1171041" TargetMode="External"/><Relationship Id="rId52" Type="http://schemas.openxmlformats.org/officeDocument/2006/relationships/hyperlink" Target="http://dx.doi.org/10.1016/j.quaint.2018.10.041" TargetMode="External"/><Relationship Id="rId53" Type="http://schemas.openxmlformats.org/officeDocument/2006/relationships/hyperlink" Target="http://dx.doi.org/10.1126/sciadv.aar2514" TargetMode="External"/><Relationship Id="rId54" Type="http://schemas.openxmlformats.org/officeDocument/2006/relationships/hyperlink" Target="http://dx.doi.org/10.1016/j.orggeochem.2020.104145" TargetMode="External"/><Relationship Id="rId55" Type="http://schemas.openxmlformats.org/officeDocument/2006/relationships/hyperlink" Target="http://dx.doi.org/10.1016/j.quaint.2006.10.020" TargetMode="External"/><Relationship Id="rId56" Type="http://schemas.openxmlformats.org/officeDocument/2006/relationships/hyperlink" Target="http://dx.doi.org/10.1111/nph.15609" TargetMode="External"/><Relationship Id="rId57" Type="http://schemas.openxmlformats.org/officeDocument/2006/relationships/hyperlink" Target="http://dx.doi.org/10.1111/nph.18084" TargetMode="External"/><Relationship Id="rId58" Type="http://schemas.openxmlformats.org/officeDocument/2006/relationships/hyperlink" Target="http://dx.doi.org/10.1073/pnas.0705373104" TargetMode="External"/><Relationship Id="rId59" Type="http://schemas.openxmlformats.org/officeDocument/2006/relationships/hyperlink" Target="http://dx.doi.org/10.1016/j.epsl.2016.07.049" TargetMode="External"/><Relationship Id="rId60" Type="http://schemas.openxmlformats.org/officeDocument/2006/relationships/hyperlink" Target="http://dx.doi.org/10.1126/science.1076449" TargetMode="External"/><Relationship Id="rId61" Type="http://schemas.openxmlformats.org/officeDocument/2006/relationships/hyperlink" Target="http://dx.doi.org/10.1029/2019GL084675" TargetMode="External"/><Relationship Id="rId62" Type="http://schemas.openxmlformats.org/officeDocument/2006/relationships/hyperlink" Target="http://dx.doi.org/10.1016/j.tplants.2008.03.003" TargetMode="External"/><Relationship Id="rId63" Type="http://schemas.openxmlformats.org/officeDocument/2006/relationships/hyperlink" Target="http://dx.doi.org/10.1016/j.yqres.2008.01.003" TargetMode="External"/><Relationship Id="rId64" Type="http://schemas.openxmlformats.org/officeDocument/2006/relationships/hyperlink" Target="http://dx.doi.org/10.1016/j.yqres.2008.02.012" TargetMode="External"/><Relationship Id="rId65" Type="http://schemas.openxmlformats.org/officeDocument/2006/relationships/hyperlink" Target="http://dx.doi.org/10.1130/0016-7606(2002)114&lt;0334:LQPOTC&gt;2.0.CO;2" TargetMode="External"/><Relationship Id="rId66" Type="http://schemas.openxmlformats.org/officeDocument/2006/relationships/hyperlink" Target="http://dx.doi.org/10.1029/2004PA001099" TargetMode="External"/><Relationship Id="rId67" Type="http://schemas.openxmlformats.org/officeDocument/2006/relationships/hyperlink" Target="http://dx.doi.org/10.1038/s41586-022-04873-0" TargetMode="External"/><Relationship Id="rId68" Type="http://schemas.openxmlformats.org/officeDocument/2006/relationships/hyperlink" Target="http://dx.doi.org/10.1175/BAMS-D-13-00175.1" TargetMode="External"/><Relationship Id="rId69" Type="http://schemas.openxmlformats.org/officeDocument/2006/relationships/hyperlink" Target="http://dx.doi.org/10.1016/j.orggeochem.2005.12.003" TargetMode="External"/><Relationship Id="rId70" Type="http://schemas.openxmlformats.org/officeDocument/2006/relationships/hyperlink" Target="http://dx.doi.org/10.1038/nature13636" TargetMode="External"/><Relationship Id="rId71" Type="http://schemas.openxmlformats.org/officeDocument/2006/relationships/hyperlink" Target="http://dx.doi.org/10.1111/j.1469-8137.2006.01826.x" TargetMode="External"/><Relationship Id="rId72" Type="http://schemas.openxmlformats.org/officeDocument/2006/relationships/hyperlink" Target="http://dx.doi.org/10.1016/j.gca.2005.11.006" TargetMode="External"/><Relationship Id="rId73" Type="http://schemas.openxmlformats.org/officeDocument/2006/relationships/hyperlink" Target="http://dx.doi.org/10.1111/ele.13827" TargetMode="External"/><Relationship Id="rId74" Type="http://schemas.openxmlformats.org/officeDocument/2006/relationships/hyperlink" Target="http://dx.doi.org/10.1073/pnas.1717784115" TargetMode="External"/><Relationship Id="rId75" Type="http://schemas.openxmlformats.org/officeDocument/2006/relationships/hyperlink" Target="http://dx.doi.org/10.5194/bg-17-5465-2020" TargetMode="External"/><Relationship Id="rId76" Type="http://schemas.openxmlformats.org/officeDocument/2006/relationships/hyperlink" Target="http://dx.doi.org/10.1016/j.gca.2012.10.042" TargetMode="External"/><Relationship Id="rId77" Type="http://schemas.openxmlformats.org/officeDocument/2006/relationships/hyperlink" Target="http://dx.doi.org/10.1007/BF00173268" TargetMode="External"/><Relationship Id="rId78" Type="http://schemas.openxmlformats.org/officeDocument/2006/relationships/hyperlink" Target="http://dx.doi.org/10.1007/BF00117356" TargetMode="External"/><Relationship Id="rId79" Type="http://schemas.openxmlformats.org/officeDocument/2006/relationships/hyperlink" Target="http://dx.doi.org/10.1016/j.orggeochem.2018.03.009" TargetMode="External"/><Relationship Id="rId80" Type="http://schemas.openxmlformats.org/officeDocument/2006/relationships/hyperlink" Target="https://ggplot2.tidyverse.org" TargetMode="External"/><Relationship Id="rId81" Type="http://schemas.openxmlformats.org/officeDocument/2006/relationships/hyperlink" Target="http://dx.doi.org/10.21105/joss.01686" TargetMode="External"/><Relationship Id="rId82" Type="http://schemas.openxmlformats.org/officeDocument/2006/relationships/hyperlink" Target="http://dx.doi.org/10.1016/j.quascirev.2021.107178" TargetMode="External"/><Relationship Id="rId83" Type="http://schemas.openxmlformats.org/officeDocument/2006/relationships/hyperlink" Target="http://dx.doi.org/10.1016/j.quascirev.2020.106502" TargetMode="External"/><Relationship Id="rId84" Type="http://schemas.openxmlformats.org/officeDocument/2006/relationships/hyperlink" Target="http://dx.doi.org/10.1016/j.orggeochem.2018.12.011"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2023-03-27T15:10:30Z</dcterms:created>
  <dcterms:modified xsi:type="dcterms:W3CDTF">2023-03-27T15:10:30Z</dcterms:modified>
</cp:coreProperties>
</file>