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Calibri" w:cs="Calibri" w:eastAsia="Calibri" w:hAnsi="Calibri"/>
          <w:b/>
          <w:bCs/>
          <w:color w:val="1F3864"/>
          <w:sz w:val="28"/>
          <w:szCs w:val="28"/>
        </w:rPr>
        <w:t xml:space="preserve">UNIVERSIDAD AUTÓNOMA GABRIEL RENÉ MORENO</w:t>
      </w:r>
    </w:p>
    <w:p>
      <w:pPr>
        <w:spacing w:after="400" w:before="120"/>
        <w:jc w:val="center"/>
      </w:pPr>
      <w:r>
        <w:rPr>
          <w:rFonts w:ascii="Calibri" w:cs="Calibri" w:eastAsia="Calibri" w:hAnsi="Calibri"/>
          <w:b/>
          <w:bCs/>
          <w:color w:val="1F3864"/>
          <w:sz w:val="24"/>
          <w:szCs w:val="24"/>
        </w:rPr>
        <w:t xml:space="preserve">FACULTAD DE INGENIERÍA EN CIENCIAS DE LA COMPUTACIÓN Y TELECOMUNICACIÓN</w:t>
      </w:r>
    </w:p>
    <w:p>
      <w:pPr>
        <w:spacing w:after="100" w:before="900"/>
        <w:jc w:val="center"/>
      </w:pPr>
      <w:r>
        <w:rPr>
          <w:rFonts w:ascii="Calibri" w:cs="Calibri" w:eastAsia="Calibri" w:hAnsi="Calibri"/>
          <w:b/>
          <w:bCs/>
          <w:color w:val="000000"/>
          <w:sz w:val="32"/>
          <w:szCs w:val="32"/>
        </w:rPr>
        <w:t xml:space="preserve">SISTEMA DE ACTIVOS FIJOS Y PRESUPUESTOS</w:t>
      </w:r>
    </w:p>
    <w:p>
      <w:pPr>
        <w:spacing w:after="900" w:before="100"/>
        <w:jc w:val="center"/>
      </w:pPr>
      <w:r>
        <w:rPr>
          <w:rFonts w:ascii="Calibri" w:cs="Calibri" w:eastAsia="Calibri" w:hAnsi="Calibri"/>
          <w:b/>
          <w:bCs/>
          <w:color w:val="01B0F1"/>
          <w:sz w:val="30"/>
          <w:szCs w:val="30"/>
        </w:rPr>
        <w:t xml:space="preserve">SPRINT 1 — Sprint Planning y Sprint Backlog</w:t>
      </w:r>
    </w:p>
    <w:p>
      <w:pPr>
        <w:spacing w:before="200"/>
        <w:jc w:val="center"/>
      </w:pPr>
      <w:r>
        <w:rPr>
          <w:rFonts w:ascii="Calibri" w:cs="Calibri" w:eastAsia="Calibri" w:hAnsi="Calibri"/>
          <w:b/>
          <w:bCs/>
          <w:sz w:val="24"/>
          <w:szCs w:val="24"/>
        </w:rPr>
        <w:t xml:space="preserve">GRUPO N.º 7</w:t>
      </w:r>
    </w:p>
    <w:p>
      <w:pPr>
        <w:spacing w:after="60" w:before="100"/>
        <w:jc w:val="center"/>
      </w:pPr>
      <w:r>
        <w:rPr>
          <w:rFonts w:ascii="Calibri" w:cs="Calibri" w:eastAsia="Calibri" w:hAnsi="Calibri"/>
          <w:b/>
          <w:bCs/>
          <w:sz w:val="22"/>
          <w:szCs w:val="22"/>
        </w:rPr>
        <w:t xml:space="preserve">INTEGRANTES:</w:t>
      </w:r>
    </w:p>
    <w:p>
      <w:pPr>
        <w:spacing w:after="40"/>
        <w:jc w:val="center"/>
      </w:pPr>
      <w:r>
        <w:rPr>
          <w:rFonts w:ascii="Calibri" w:cs="Calibri" w:eastAsia="Calibri" w:hAnsi="Calibri"/>
          <w:sz w:val="22"/>
          <w:szCs w:val="22"/>
        </w:rPr>
        <w:t xml:space="preserve">Borora Rojas Juan Roger — 217162525</w:t>
      </w:r>
    </w:p>
    <w:p>
      <w:pPr>
        <w:spacing w:after="40"/>
        <w:jc w:val="center"/>
      </w:pPr>
      <w:r>
        <w:rPr>
          <w:rFonts w:ascii="Calibri" w:cs="Calibri" w:eastAsia="Calibri" w:hAnsi="Calibri"/>
          <w:sz w:val="22"/>
          <w:szCs w:val="22"/>
        </w:rPr>
        <w:t xml:space="preserve">Choque Cabana Ronny Ronaldo — 219185298</w:t>
      </w:r>
    </w:p>
    <w:p>
      <w:pPr>
        <w:spacing w:after="40"/>
        <w:jc w:val="center"/>
      </w:pPr>
      <w:r>
        <w:rPr>
          <w:rFonts w:ascii="Calibri" w:cs="Calibri" w:eastAsia="Calibri" w:hAnsi="Calibri"/>
          <w:sz w:val="22"/>
          <w:szCs w:val="22"/>
        </w:rPr>
        <w:t xml:space="preserve">Cruz Rodriguez Oscar — 218146612</w:t>
      </w:r>
    </w:p>
    <w:p>
      <w:pPr>
        <w:spacing w:after="40"/>
        <w:jc w:val="center"/>
      </w:pPr>
      <w:r>
        <w:rPr>
          <w:rFonts w:ascii="Calibri" w:cs="Calibri" w:eastAsia="Calibri" w:hAnsi="Calibri"/>
          <w:sz w:val="22"/>
          <w:szCs w:val="22"/>
        </w:rPr>
        <w:t xml:space="preserve">Fuentes Caquegua Lilian — 218020848</w:t>
      </w:r>
    </w:p>
    <w:p>
      <w:pPr>
        <w:spacing w:after="40"/>
        <w:jc w:val="center"/>
      </w:pPr>
      <w:r>
        <w:rPr>
          <w:rFonts w:ascii="Calibri" w:cs="Calibri" w:eastAsia="Calibri" w:hAnsi="Calibri"/>
          <w:sz w:val="22"/>
          <w:szCs w:val="22"/>
        </w:rPr>
        <w:t xml:space="preserve">Silva Serrate Cesar Augusto — 213122057</w:t>
      </w:r>
    </w:p>
    <w:p>
      <w:pPr>
        <w:spacing w:after="40"/>
        <w:jc w:val="center"/>
      </w:pPr>
      <w:r>
        <w:rPr>
          <w:rFonts w:ascii="Calibri" w:cs="Calibri" w:eastAsia="Calibri" w:hAnsi="Calibri"/>
          <w:sz w:val="22"/>
          <w:szCs w:val="22"/>
        </w:rPr>
        <w:t xml:space="preserve">Villaroel Henzan Fernando Kenji — 220030464</w:t>
      </w:r>
    </w:p>
    <w:p>
      <w:pPr>
        <w:spacing w:before="700"/>
        <w:jc w:val="center"/>
      </w:pPr>
      <w:r>
        <w:rPr>
          <w:rFonts w:ascii="Calibri" w:cs="Calibri" w:eastAsia="Calibri" w:hAnsi="Calibri"/>
          <w:sz w:val="22"/>
          <w:szCs w:val="22"/>
        </w:rPr>
        <w:t xml:space="preserve">Santa Cruz, 15 de septiembre de 2026</w:t>
      </w:r>
    </w:p>
    <w:p>
      <w:r>
        <w:br w:type="page"/>
      </w:r>
    </w:p>
    <w:p>
      <w:pPr>
        <w:spacing w:after="200" w:before="400"/>
      </w:pPr>
      <w:r>
        <w:rPr>
          <w:rFonts w:ascii="Calibri" w:cs="Calibri" w:eastAsia="Calibri" w:hAnsi="Calibri"/>
          <w:b/>
          <w:bCs/>
          <w:color w:val="1F3864"/>
          <w:sz w:val="26"/>
          <w:szCs w:val="26"/>
        </w:rPr>
        <w:t xml:space="preserve">I. </w:t>
      </w:r>
      <w:r>
        <w:rPr>
          <w:rFonts w:ascii="Calibri" w:cs="Calibri" w:eastAsia="Calibri" w:hAnsi="Calibri"/>
          <w:b/>
          <w:bCs/>
          <w:color w:val="1F3864"/>
          <w:sz w:val="26"/>
          <w:szCs w:val="26"/>
        </w:rPr>
        <w:t xml:space="preserve">DEFINICIONES BASE DEL SPRINT 1</w:t>
      </w:r>
    </w:p>
    <w:p>
      <w:pPr>
        <w:spacing w:after="160"/>
      </w:pPr>
      <w:r>
        <w:rPr>
          <w:rFonts w:ascii="Calibri" w:cs="Calibri" w:eastAsia="Calibri" w:hAnsi="Calibri"/>
          <w:sz w:val="20"/>
          <w:szCs w:val="20"/>
        </w:rPr>
        <w:t xml:space="preserve">A continuación se resumen las definiciones que sientan las bases para la ejecución del primer Sprint del proyecto, siguiendo el marco de trabajo Scrum.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8800"/>
      </w:tblGrid>
      <w:tr>
        <w:tc>
          <w:tcPr>
            <w:gridSpan w:val="2"/>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Definiciones base del Sprint 1 (referencia R-1)</w:t>
            </w:r>
          </w:p>
        </w:tc>
      </w:tr>
      <w:tr>
        <w:tc>
          <w:tcPr>
            <w:tcW w:type="dxa" w:w="7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Id</w:t>
            </w:r>
          </w:p>
        </w:tc>
        <w:tc>
          <w:tcPr>
            <w:tcW w:type="dxa" w:w="88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Definición</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a)</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Calibri" w:cs="Calibri" w:eastAsia="Calibri" w:hAnsi="Calibri"/>
                <w:b/>
                <w:bCs/>
                <w:sz w:val="20"/>
                <w:szCs w:val="20"/>
              </w:rPr>
              <w:t xml:space="preserve">Equipo Scrum:</w:t>
            </w:r>
          </w:p>
          <w:p>
            <w:r>
              <w:rPr>
                <w:rFonts w:ascii="Calibri" w:cs="Calibri" w:eastAsia="Calibri" w:hAnsi="Calibri"/>
                <w:sz w:val="20"/>
                <w:szCs w:val="20"/>
              </w:rPr>
              <w:t xml:space="preserve">Product Owner: Fuentes Caquegua Lilian</w:t>
            </w:r>
          </w:p>
          <w:p>
            <w:r>
              <w:rPr>
                <w:rFonts w:ascii="Calibri" w:cs="Calibri" w:eastAsia="Calibri" w:hAnsi="Calibri"/>
                <w:sz w:val="20"/>
                <w:szCs w:val="20"/>
              </w:rPr>
              <w:t xml:space="preserve">Scrum Master: Cruz Rodriguez Oscar</w:t>
            </w:r>
          </w:p>
          <w:p>
            <w:r>
              <w:rPr>
                <w:rFonts w:ascii="Calibri" w:cs="Calibri" w:eastAsia="Calibri" w:hAnsi="Calibri"/>
                <w:sz w:val="20"/>
                <w:szCs w:val="20"/>
              </w:rPr>
              <w:t xml:space="preserve">Desarrolladores: Borora Rojas Juan Roger, Choque Cabana Ronny Ronaldo, Silva Serrate Cesar Augusto, Villaroel Henzan Fernando Kenji</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b)</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Objetivo del producto: centralizar y automatizar el registro, control y seguimiento de los activos fijos y la ejecución presupuestaria de la organización, brindando información confiable para la toma de decisiones.</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c)</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Requerimientos iniciales: identificados en el Product Backlog (ver formato F3) a partir del Alcance del proyecto: gestión de activos fijos, mantenimiento, control presupuestario, reportes/estadísticas y seguridad/usuarios.</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d)</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Duración del Sprint: 2 semanas.</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e)</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Infraestructura tecnológica: GitHub (repositorio y tablero Kanban de Issues/Projects), GitHub Actions (CI/CD), Spring Boot (backend), Angular (web), Flutter (móvil), PostgreSQL (base de datos), Postman (pruebas de API).</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f)</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Prácticas de ingeniería: estándares de codificación por capas (controlador–servicio–repositorio), ramas por Historia de Usuario, pruebas unitarias con JUnit y revisión de Pull Requests entre pares.</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g)</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Modelo inicial: diagrama de casos de uso general (módulo de Seguridad y Usuarios, módulo de Activos Fijos) y modelo conceptual de datos (Usuario, Rol, Activo, Categoría, Ubicación).</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h)</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Criterios de calidad: autenticación segura de usuarios, validación de datos obligatorios, tiempos de respuesta menores a 2 segundos y código revisado antes de integrarse a la rama principal.</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i)</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Product Backlog generado: ver formato F3 en la siguiente sección.</w:t>
            </w:r>
          </w:p>
        </w:tc>
      </w:tr>
      <w:tr>
        <w:trPr>
          <w:trHeight w:val="160" w:hRule="atLeast"/>
        </w:trPr>
        <w:tc>
          <w:tcPr>
            <w:gridSpan w:val="2"/>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
            </w:r>
          </w:p>
        </w:tc>
      </w:tr>
    </w:tbl>
    <w:p>
      <w:r>
        <w:br w:type="page"/>
      </w:r>
    </w:p>
    <w:p>
      <w:pPr>
        <w:spacing w:after="200" w:before="400"/>
      </w:pPr>
      <w:r>
        <w:rPr>
          <w:rFonts w:ascii="Calibri" w:cs="Calibri" w:eastAsia="Calibri" w:hAnsi="Calibri"/>
          <w:b/>
          <w:bCs/>
          <w:color w:val="1F3864"/>
          <w:sz w:val="26"/>
          <w:szCs w:val="26"/>
        </w:rPr>
        <w:t xml:space="preserve">II. </w:t>
      </w:r>
      <w:r>
        <w:rPr>
          <w:rFonts w:ascii="Calibri" w:cs="Calibri" w:eastAsia="Calibri" w:hAnsi="Calibri"/>
          <w:b/>
          <w:bCs/>
          <w:color w:val="1F3864"/>
          <w:sz w:val="26"/>
          <w:szCs w:val="26"/>
        </w:rPr>
        <w:t xml:space="preserve">PRODUCT BACKLOG</w:t>
      </w:r>
    </w:p>
    <w:p>
      <w:pPr>
        <w:spacing w:after="160"/>
      </w:pPr>
      <w:r>
        <w:rPr>
          <w:rFonts w:ascii="Calibri" w:cs="Calibri" w:eastAsia="Calibri" w:hAnsi="Calibri"/>
          <w:sz w:val="20"/>
          <w:szCs w:val="20"/>
        </w:rPr>
        <w:t xml:space="preserve">Listado priorizado de requerimientos funcionales identificados a partir del Alcance del proyecto. Los elementos resaltados en negrita (Pb-1 a Pb-4) son los seleccionados para el Sprint 1.</w:t>
      </w:r>
    </w:p>
    <w:p>
      <w:pPr>
        <w:spacing w:after="100" w:before="200"/>
      </w:pPr>
      <w:r>
        <w:rPr>
          <w:rFonts w:ascii="Calibri" w:cs="Calibri" w:eastAsia="Calibri" w:hAnsi="Calibri"/>
          <w:b/>
          <w:bCs/>
          <w:i/>
          <w:iCs/>
          <w:color w:val="0E7DB0"/>
          <w:sz w:val="18"/>
          <w:szCs w:val="18"/>
        </w:rPr>
        <w:t xml:space="preserve">(F3) Formato de Product Backlog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300"/>
        <w:gridCol w:w="1100"/>
      </w:tblGrid>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Product Backlog</w:t>
            </w:r>
          </w:p>
        </w:tc>
      </w:tr>
      <w:tr>
        <w:tc>
          <w:tcPr>
            <w:gridSpan w:val="2"/>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Proyecto</w:t>
            </w:r>
          </w:p>
        </w:tc>
        <w:tc>
          <w:tcPr>
            <w:gridSpan w:val="2"/>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Sistema de Activos Fijos y Presupuestos</w:t>
            </w:r>
          </w:p>
        </w:tc>
      </w:tr>
      <w:tr>
        <w:tc>
          <w:tcPr>
            <w:gridSpan w:val="2"/>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Product Owner</w:t>
            </w:r>
          </w:p>
        </w:tc>
        <w:tc>
          <w:tcPr>
            <w:gridSpan w:val="2"/>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Fuentes Caquegua Lilian</w:t>
            </w:r>
          </w:p>
        </w:tc>
      </w:tr>
      <w:tr>
        <w:tc>
          <w:tcPr>
            <w:gridSpan w:val="2"/>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Versión</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1.0</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Fecha : 15/09/2026</w:t>
            </w:r>
          </w:p>
        </w:tc>
      </w:tr>
      <w:tr>
        <w:tc>
          <w:tcPr>
            <w:tcW w:type="dxa" w:w="9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id</w:t>
            </w:r>
          </w:p>
        </w:tc>
        <w:tc>
          <w:tcPr>
            <w:tcW w:type="dxa" w:w="22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Nombre corto del requerimiento</w:t>
            </w:r>
          </w:p>
        </w:tc>
        <w:tc>
          <w:tcPr>
            <w:tcW w:type="dxa" w:w="53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Descripción del requerimiento funcional</w:t>
            </w:r>
          </w:p>
          <w:p>
            <w:pPr>
              <w:jc w:val="center"/>
            </w:pPr>
            <w:r>
              <w:rPr>
                <w:rFonts w:ascii="Calibri" w:cs="Calibri" w:eastAsia="Calibri" w:hAnsi="Calibri"/>
                <w:b/>
                <w:bCs/>
                <w:color w:val="FFFFFF"/>
                <w:sz w:val="17"/>
                <w:szCs w:val="17"/>
              </w:rPr>
              <w:t xml:space="preserve">usando &lt;como&gt; … &lt;quiero&gt; … &lt;para&gt;</w:t>
            </w:r>
          </w:p>
        </w:tc>
        <w:tc>
          <w:tcPr>
            <w:tcW w:type="dxa" w:w="11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Prioridad</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Pb-1</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0"/>
                <w:szCs w:val="20"/>
              </w:rPr>
              <w:t xml:space="preserve">Iniciar sesión en el sistema</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usuario del sistema, quiero iniciar sesión con mis credenciales para acceder a las funcionalidades según mi rol</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Alta</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Pb-2</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0"/>
                <w:szCs w:val="20"/>
              </w:rPr>
              <w:t xml:space="preserve">Gestionar roles y permisos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administrador, quiero gestionar roles y permisos de usuario para restringir el acceso a la información según la función de cada persona</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Alta</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Pb-3</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0"/>
                <w:szCs w:val="20"/>
              </w:rPr>
              <w:t xml:space="preserve">Registrar activos por categoría</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encargado de activos, quiero registrar un activo fijo indicando su categoría, valor y datos básicos para mantener un inventario organizado</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Alta</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Pb-4</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0"/>
                <w:szCs w:val="20"/>
              </w:rPr>
              <w:t xml:space="preserve">Asignar activos a responsables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encargado de activos, quiero asignar un activo a un responsable y una ubicación para saber quién lo resguarda y dónde se encuentra</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0"/>
                <w:szCs w:val="20"/>
              </w:rPr>
              <w:t xml:space="preserve">Alta</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Pb-5</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Generar código único y QR</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encargado de activos, quiero generar un código único y una etiqueta QR por activo para facilitar su control físico</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Media</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Pb-6</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Controlar estado del activo</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encargado de activos, quiero cambiar el estado de un activo (en uso, mantenimiento, baja) para reflejar su situación real</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Media</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Pb-7</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Calcular depreciación</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contador, quiero que el sistema calcule automáticamente la depreciación de cada activo para conocer su valor actual</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Media</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Pb-8</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Programar mantenimientos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técnico, quiero programar mantenimientos preventivos para prolongar la vida útil de los activos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Media</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Pb-9</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Registrar presupuesto anual</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responsable financiero, quiero registrar el presupuesto anual aprobado para activos fijos para conocer el capital disponible</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Media</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Pb-10</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Registrar ejecución presupuestaria</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responsable financiero, quiero registrar los gastos reales frente al presupuesto planificado para controlar la ejecución</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Baja</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Pb-11</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Generar reportes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directivo, quiero generar reportes de inventario, depreciación y ejecución presupuestaria para apoyar la toma de decisiones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Baja</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Pb-12</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Registrar auditoría del sistema</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Como administrador, quiero que el sistema registre un historial de acciones para conocer quién ingresó, editó o eliminó información</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Baja</w:t>
            </w:r>
          </w:p>
        </w:tc>
      </w:tr>
      <w:tr>
        <w:trPr>
          <w:trHeight w:val="160" w:hRule="atLeast"/>
        </w:trP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
            </w:r>
          </w:p>
        </w:tc>
      </w:tr>
    </w:tbl>
    <w:p>
      <w:r>
        <w:br w:type="page"/>
      </w:r>
    </w:p>
    <w:p>
      <w:pPr>
        <w:spacing w:after="200" w:before="400"/>
      </w:pPr>
      <w:r>
        <w:rPr>
          <w:rFonts w:ascii="Calibri" w:cs="Calibri" w:eastAsia="Calibri" w:hAnsi="Calibri"/>
          <w:b/>
          <w:bCs/>
          <w:color w:val="1F3864"/>
          <w:sz w:val="26"/>
          <w:szCs w:val="26"/>
        </w:rPr>
        <w:t xml:space="preserve">III. </w:t>
      </w:r>
      <w:r>
        <w:rPr>
          <w:rFonts w:ascii="Calibri" w:cs="Calibri" w:eastAsia="Calibri" w:hAnsi="Calibri"/>
          <w:b/>
          <w:bCs/>
          <w:color w:val="1F3864"/>
          <w:sz w:val="26"/>
          <w:szCs w:val="26"/>
        </w:rPr>
        <w:t xml:space="preserve">HISTORIAS DE USUARIO SELECCIONADAS PARA EL SPRINT 1</w:t>
      </w:r>
    </w:p>
    <w:p>
      <w:pPr>
        <w:spacing w:after="160"/>
      </w:pPr>
      <w:r>
        <w:rPr>
          <w:rFonts w:ascii="Calibri" w:cs="Calibri" w:eastAsia="Calibri" w:hAnsi="Calibri"/>
          <w:sz w:val="20"/>
          <w:szCs w:val="20"/>
        </w:rPr>
        <w:t xml:space="preserve">Especificación detallada de las cuatro Historias de Usuario seleccionadas durante el Sprint Planning para el Sprint 1.</w:t>
      </w:r>
    </w:p>
    <w:p>
      <w:pPr>
        <w:spacing w:after="100" w:before="200"/>
      </w:pPr>
      <w:r>
        <w:rPr>
          <w:rFonts w:ascii="Calibri" w:cs="Calibri" w:eastAsia="Calibri" w:hAnsi="Calibri"/>
          <w:b/>
          <w:bCs/>
          <w:i/>
          <w:iCs/>
          <w:color w:val="0E7DB0"/>
          <w:sz w:val="18"/>
          <w:szCs w:val="18"/>
        </w:rPr>
        <w:t xml:space="preserve">(F4) Historia de usuario — HU-01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1700"/>
        <w:gridCol w:w="1700"/>
      </w:tblGrid>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Historia de usuario</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Id.</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Nombre corto de HU</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Prioridad</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PHU</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HU-01</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Iniciar sesión en el sistema</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Alta</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5</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Como :</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usuario registrado del sistema (administrador, encargado de activos, contador o responsable financiero)</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Quiero :</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iniciar sesión con mi correo institucional y contraseña</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Para :</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acceder únicamente a las funcionalidades habilitadas según mi rol asignado</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Descripción:</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El sistema debe validar las credenciales contra la base de datos, generar un token de sesión (JWT) y redirigir al usuario al módulo correspondiente según su rol. Debe bloquear el acceso tras varios intentos fallidos consecutivos.</w:t>
            </w:r>
          </w:p>
        </w:tc>
      </w:tr>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9"/>
                <w:szCs w:val="19"/>
              </w:rPr>
              <w:t xml:space="preserve">Conversación/Reglas (opcional)</w:t>
            </w:r>
          </w:p>
        </w:tc>
      </w:tr>
      <w:tr>
        <w:tc>
          <w:tcPr>
            <w:gridSpan w:val="4"/>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Se define usar autenticación basada en JWT. Los intentos fallidos se limitan a 5 antes de bloquear temporalmente la cuenta por 15 minutos. La contraseña se almacena cifrada (BCrypt).</w:t>
            </w:r>
          </w:p>
        </w:tc>
      </w:tr>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9"/>
                <w:szCs w:val="19"/>
              </w:rPr>
              <w:t xml:space="preserve">Prototipo/Mockup (opcional)</w:t>
            </w:r>
          </w:p>
        </w:tc>
      </w:tr>
      <w:tr>
        <w:tc>
          <w:tcPr>
            <w:gridSpan w:val="4"/>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iCs/>
                <w:color w:val="000000"/>
                <w:sz w:val="18"/>
                <w:szCs w:val="18"/>
              </w:rPr>
              <w:t xml:space="preserve">Pantalla de login con campos de correo y contraseña, enlace de recuperación de contraseña y mensaje de error visible ante credenciales inválidas (ver anexo de mockups).</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Criterios de aceptación</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1) El sistema rechaza credenciales incorrectas mostrando un mensaje claro. 2) Un usuario válido accede y ve el menú correspondiente a su rol. 3) Tras 5 intentos fallidos la cuenta se bloquea temporalmente. 4) La sesión expira automáticamente tras un periodo de inactividad.</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Desarrollador</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Silva Serrate Cesar Augusto</w:t>
            </w:r>
          </w:p>
        </w:tc>
      </w:tr>
      <w:tr>
        <w:trPr>
          <w:trHeight w:val="160" w:hRule="atLeast"/>
        </w:trP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
            </w:r>
          </w:p>
        </w:tc>
      </w:tr>
    </w:tbl>
    <w:p>
      <w:r>
        <w:br w:type="page"/>
      </w:r>
    </w:p>
    <w:p>
      <w:pPr>
        <w:spacing w:after="100" w:before="200"/>
      </w:pPr>
      <w:r>
        <w:rPr>
          <w:rFonts w:ascii="Calibri" w:cs="Calibri" w:eastAsia="Calibri" w:hAnsi="Calibri"/>
          <w:b/>
          <w:bCs/>
          <w:i/>
          <w:iCs/>
          <w:color w:val="0E7DB0"/>
          <w:sz w:val="18"/>
          <w:szCs w:val="18"/>
        </w:rPr>
        <w:t xml:space="preserve">(F4) Historia de usuario — HU-02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1700"/>
        <w:gridCol w:w="1700"/>
      </w:tblGrid>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Historia de usuario</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Id.</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Nombre corto de HU</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Prioridad</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PHU</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HU-02</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Gestionar roles y permisos de usuario</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Alta</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5</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Como :</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administrador del sistema</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Quiero :</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crear roles y asignar permisos específicos a cada usuario</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Para :</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restringir el acceso a la información y operaciones según la responsabilidad de cada persona en la organización</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Descripción:</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El sistema debe permitir crear roles (Administrador, Encargado de Activos, Contador, Responsable Financiero, Auditor), asociarlos a permisos por módulo y asignar un rol a cada usuario registrado.</w:t>
            </w:r>
          </w:p>
        </w:tc>
      </w:tr>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9"/>
                <w:szCs w:val="19"/>
              </w:rPr>
              <w:t xml:space="preserve">Conversación/Reglas (opcional)</w:t>
            </w:r>
          </w:p>
        </w:tc>
      </w:tr>
      <w:tr>
        <w:tc>
          <w:tcPr>
            <w:gridSpan w:val="4"/>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Los permisos se definen a nivel de módulo (Activos, Presupuesto, Reportes, Usuarios) con acciones de lectura, creación, edición y eliminación. Un auditor solo tiene permisos de lectura.</w:t>
            </w:r>
          </w:p>
        </w:tc>
      </w:tr>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9"/>
                <w:szCs w:val="19"/>
              </w:rPr>
              <w:t xml:space="preserve">Prototipo/Mockup (opcional)</w:t>
            </w:r>
          </w:p>
        </w:tc>
      </w:tr>
      <w:tr>
        <w:tc>
          <w:tcPr>
            <w:gridSpan w:val="4"/>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iCs/>
                <w:color w:val="000000"/>
                <w:sz w:val="18"/>
                <w:szCs w:val="18"/>
              </w:rPr>
              <w:t xml:space="preserve">Pantalla de administración de usuarios con tabla de roles y matriz de permisos por módulo (ver anexo de mockups).</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Criterios de aceptación</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1) El administrador puede crear y editar roles. 2) Cada usuario tiene un único rol activo. 3) Un usuario sin permiso no puede acceder a la opción correspondiente ni por URL directa. 4) Los cambios de permisos se aplican de inmediato.</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Desarrollador</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Villaroel Henzan Fernando Kenji</w:t>
            </w:r>
          </w:p>
        </w:tc>
      </w:tr>
      <w:tr>
        <w:trPr>
          <w:trHeight w:val="160" w:hRule="atLeast"/>
        </w:trP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
            </w:r>
          </w:p>
        </w:tc>
      </w:tr>
    </w:tbl>
    <w:p>
      <w:r>
        <w:br w:type="page"/>
      </w:r>
    </w:p>
    <w:p>
      <w:pPr>
        <w:spacing w:after="100" w:before="200"/>
      </w:pPr>
      <w:r>
        <w:rPr>
          <w:rFonts w:ascii="Calibri" w:cs="Calibri" w:eastAsia="Calibri" w:hAnsi="Calibri"/>
          <w:b/>
          <w:bCs/>
          <w:i/>
          <w:iCs/>
          <w:color w:val="0E7DB0"/>
          <w:sz w:val="18"/>
          <w:szCs w:val="18"/>
        </w:rPr>
        <w:t xml:space="preserve">(F4) Historia de usuario — HU-03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1700"/>
        <w:gridCol w:w="1700"/>
      </w:tblGrid>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Historia de usuario</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Id.</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Nombre corto de HU</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Prioridad</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PHU</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HU-03</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Registrar activos fijos por categoría</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Alta</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8</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Como :</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encargado de activos</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Quiero :</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registrar un nuevo activo fijo indicando nombre, categoría, valor, fecha de adquisición y proveedor</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Para :</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mantener un inventario organizado y actualizado de los bienes de la organización</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Descripción:</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El formulario de registro debe validar los campos obligatorios, permitir seleccionar una categoría existente y guardar el activo con un identificador único generado automáticamente por el sistema.</w:t>
            </w:r>
          </w:p>
        </w:tc>
      </w:tr>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9"/>
                <w:szCs w:val="19"/>
              </w:rPr>
              <w:t xml:space="preserve">Conversación/Reglas (opcional)</w:t>
            </w:r>
          </w:p>
        </w:tc>
      </w:tr>
      <w:tr>
        <w:tc>
          <w:tcPr>
            <w:gridSpan w:val="4"/>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Las categorías iniciales son: Mobiliario, Equipos informáticos, Vehículos, Maquinaria e Inmuebles. El valor de adquisición no puede ser negativo ni cero.</w:t>
            </w:r>
          </w:p>
        </w:tc>
      </w:tr>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9"/>
                <w:szCs w:val="19"/>
              </w:rPr>
              <w:t xml:space="preserve">Prototipo/Mockup (opcional)</w:t>
            </w:r>
          </w:p>
        </w:tc>
      </w:tr>
      <w:tr>
        <w:tc>
          <w:tcPr>
            <w:gridSpan w:val="4"/>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iCs/>
                <w:color w:val="000000"/>
                <w:sz w:val="18"/>
                <w:szCs w:val="18"/>
              </w:rPr>
              <w:t xml:space="preserve">Formulario de registro con campos: nombre, categoría (lista desplegable), valor, fecha de adquisición, proveedor y observaciones (ver anexo de mockups).</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Criterios de aceptación</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1) No se guarda un activo sin los campos obligatorios completos. 2) El sistema asigna un código único al confirmar el registro. 3) El activo registrado aparece inmediatamente en el listado general. 4) Se puede editar un activo antes de que tenga movimientos asociados.</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Desarrollador</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Borora Rojas Juan Roger</w:t>
            </w:r>
          </w:p>
        </w:tc>
      </w:tr>
      <w:tr>
        <w:trPr>
          <w:trHeight w:val="160" w:hRule="atLeast"/>
        </w:trP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
            </w:r>
          </w:p>
        </w:tc>
      </w:tr>
    </w:tbl>
    <w:p>
      <w:r>
        <w:br w:type="page"/>
      </w:r>
    </w:p>
    <w:p>
      <w:pPr>
        <w:spacing w:after="100" w:before="200"/>
      </w:pPr>
      <w:r>
        <w:rPr>
          <w:rFonts w:ascii="Calibri" w:cs="Calibri" w:eastAsia="Calibri" w:hAnsi="Calibri"/>
          <w:b/>
          <w:bCs/>
          <w:i/>
          <w:iCs/>
          <w:color w:val="0E7DB0"/>
          <w:sz w:val="18"/>
          <w:szCs w:val="18"/>
        </w:rPr>
        <w:t xml:space="preserve">(F4) Historia de usuario — HU-04</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1700"/>
        <w:gridCol w:w="1700"/>
      </w:tblGrid>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Historia de usuario</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Id.</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Nombre corto de HU</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Prioridad</w:t>
            </w:r>
          </w:p>
        </w:tc>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PHU</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HU-04</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Asignar activos a responsables y ubicaciones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Alta</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5</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Como :</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encargado de activos</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Quiero :</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asignar un activo registrado a un responsable y a una ubicación física</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Para :</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saber en todo momento quién resguarda cada bien y dónde se encuentra</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Descripción:</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El sistema debe permitir seleccionar un activo sin asignar (o reasignar uno existente), elegir un responsable entre los usuarios registrados y una ubicación entre las áreas de la organización, dejando registro de la fecha de asignación.</w:t>
            </w:r>
          </w:p>
        </w:tc>
      </w:tr>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9"/>
                <w:szCs w:val="19"/>
              </w:rPr>
              <w:t xml:space="preserve">Conversación/Reglas (opcional)</w:t>
            </w:r>
          </w:p>
        </w:tc>
      </w:tr>
      <w:tr>
        <w:tc>
          <w:tcPr>
            <w:gridSpan w:val="4"/>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Un activo solo puede tener un responsable activo a la vez. El historial de asignaciones anteriores se conserva para la trazabilidad del bien.</w:t>
            </w:r>
          </w:p>
        </w:tc>
      </w:tr>
      <w:t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19"/>
                <w:szCs w:val="19"/>
              </w:rPr>
              <w:t xml:space="preserve">Prototipo/Mockup (opcional)</w:t>
            </w:r>
          </w:p>
        </w:tc>
      </w:tr>
      <w:tr>
        <w:tc>
          <w:tcPr>
            <w:gridSpan w:val="4"/>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iCs/>
                <w:color w:val="000000"/>
                <w:sz w:val="18"/>
                <w:szCs w:val="18"/>
              </w:rPr>
              <w:t xml:space="preserve">Pantalla de asignación con buscador de activos, selección de responsable y ubicación, y botón de confirmación (ver anexo de mockups).</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Criterios de aceptación</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1) Un activo asignado muestra el responsable y ubicación actuales en su ficha. 2) Reasignar un activo conserva el historial de asignaciones previas. 3) No se puede asignar un activo dado de baja.</w:t>
            </w:r>
          </w:p>
        </w:tc>
      </w:tr>
      <w:tr>
        <w:tc>
          <w:tcPr>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Desarrollador</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Choque Cabana Ronny Ronaldo</w:t>
            </w:r>
          </w:p>
        </w:tc>
      </w:tr>
      <w:tr>
        <w:trPr>
          <w:trHeight w:val="160" w:hRule="atLeast"/>
        </w:trPr>
        <w:tc>
          <w:tcPr>
            <w:gridSpan w:val="4"/>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
            </w:r>
          </w:p>
        </w:tc>
      </w:tr>
    </w:tbl>
    <w:p>
      <w:r>
        <w:br w:type="page"/>
      </w:r>
    </w:p>
    <w:p>
      <w:pPr>
        <w:spacing w:after="200" w:before="400"/>
      </w:pPr>
      <w:r>
        <w:rPr>
          <w:rFonts w:ascii="Calibri" w:cs="Calibri" w:eastAsia="Calibri" w:hAnsi="Calibri"/>
          <w:b/>
          <w:bCs/>
          <w:color w:val="1F3864"/>
          <w:sz w:val="26"/>
          <w:szCs w:val="26"/>
        </w:rPr>
        <w:t xml:space="preserve">IV. </w:t>
      </w:r>
      <w:r>
        <w:rPr>
          <w:rFonts w:ascii="Calibri" w:cs="Calibri" w:eastAsia="Calibri" w:hAnsi="Calibri"/>
          <w:b/>
          <w:bCs/>
          <w:color w:val="1F3864"/>
          <w:sz w:val="26"/>
          <w:szCs w:val="26"/>
        </w:rPr>
        <w:t xml:space="preserve">SPRINT BACKLOG</w:t>
      </w:r>
    </w:p>
    <w:p>
      <w:pPr>
        <w:spacing w:after="160"/>
      </w:pPr>
      <w:r>
        <w:rPr>
          <w:rFonts w:ascii="Calibri" w:cs="Calibri" w:eastAsia="Calibri" w:hAnsi="Calibri"/>
          <w:sz w:val="20"/>
          <w:szCs w:val="20"/>
        </w:rPr>
        <w:t xml:space="preserve">Desglose de tareas técnicas necesarias para completar las Historias de Usuario comprometidas en el Sprint 1, con su estimación, responsable y estado.</w:t>
      </w:r>
    </w:p>
    <w:p>
      <w:pPr>
        <w:spacing w:after="100" w:before="200"/>
      </w:pPr>
      <w:r>
        <w:rPr>
          <w:rFonts w:ascii="Calibri" w:cs="Calibri" w:eastAsia="Calibri" w:hAnsi="Calibri"/>
          <w:b/>
          <w:bCs/>
          <w:i/>
          <w:iCs/>
          <w:color w:val="0E7DB0"/>
          <w:sz w:val="18"/>
          <w:szCs w:val="18"/>
        </w:rPr>
        <w:t xml:space="preserve">(F5) Formato de tareas del Sprint Backlog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200"/>
        <w:gridCol w:w="2000"/>
        <w:gridCol w:w="1000"/>
      </w:tblGrid>
      <w:tr>
        <w:tc>
          <w:tcPr>
            <w:gridSpan w:val="5"/>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Sprint Backlog</w:t>
            </w:r>
          </w:p>
        </w:tc>
      </w:tr>
      <w:tr>
        <w:tc>
          <w:tcPr>
            <w:gridSpan w:val="2"/>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Sprint numero : 1</w:t>
            </w:r>
          </w:p>
        </w:tc>
        <w:tc>
          <w:tcPr>
            <w:gridSpan w:val="3"/>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Tiempo programado : 2 semanas</w:t>
            </w:r>
          </w:p>
        </w:tc>
      </w:tr>
      <w:tr>
        <w:tc>
          <w:tcPr>
            <w:gridSpan w:val="2"/>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Fecha de inicio del Sprint : 15/09/2026</w:t>
            </w:r>
          </w:p>
        </w:tc>
        <w:tc>
          <w:tcPr>
            <w:gridSpan w:val="3"/>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Fecha de finalización del Sprint: 28/09/2026</w:t>
            </w:r>
          </w:p>
        </w:tc>
      </w:tr>
      <w:tr>
        <w:tc>
          <w:tcPr>
            <w:tcW w:type="dxa" w:w="7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Id</w:t>
            </w:r>
          </w:p>
        </w:tc>
        <w:tc>
          <w:tcPr>
            <w:tcW w:type="dxa" w:w="46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Tarea</w:t>
            </w:r>
          </w:p>
        </w:tc>
        <w:tc>
          <w:tcPr>
            <w:tcW w:type="dxa" w:w="12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Estimación</w:t>
            </w:r>
          </w:p>
        </w:tc>
        <w:tc>
          <w:tcPr>
            <w:tcW w:type="dxa" w:w="20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Responsable</w:t>
            </w:r>
          </w:p>
        </w:tc>
        <w:tc>
          <w:tcPr>
            <w:tcW w:type="dxa" w:w="1000"/>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0"/>
                <w:szCs w:val="20"/>
              </w:rPr>
              <w:t xml:space="preserve">Estado</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Sp-1</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Configurar repositorio en GitHub, tablero Kanban y ramas de trabajo</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3 hrs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Cruz Rodriguez Oscar</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Sp-2</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Instalar y configurar proyecto Spring Boot con conexión a PostgreSQL</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4 hrs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Silva Serrate Cesar Augusto</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Sp-3</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Instalar y configurar proyecto Angular (web) y estructura base de módulos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4 hrs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Choque Cabana Ronny Ronaldo</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Sp-4</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Diseñar modelo de datos: Usuario, Rol, Permiso, Activo, Categoría, Ubicación</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5 hrs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Fuentes Caquegua Lilian</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Sp-5</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Implementar API de autenticación (login, JWT, bloqueo por intentos fallidos)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8 hrs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Silva Serrate Cesar Augusto</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Sp-6</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Diseñar e implementar pantalla de inicio de sesión (Angular)</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5 hrs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Choque Cabana Ronny Ronaldo</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Sp-7</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Implementar API de gestión de roles y permisos (CRUD)</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6 hrs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Villaroel Henzan Fernando Kenji</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Sp-8</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Implementar pantalla de administración de roles y permisos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6 hrs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Villaroel Henzan Fernando Kenji</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Sp-9</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Implementar API de registro de activos fijos (CRUD y validaciones)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8 hrs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Borora Rojas Juan Roger</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Sp-10</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Implementar formulario de registro y listado de activos (Angular)</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7 hrs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Borora Rojas Juan Roger</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Sp-11</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Implementar API de asignación de activos a responsables y ubicaciones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6 hrs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Choque Cabana Ronny Ronaldo</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Sp-12</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Implementar pantalla de asignación de activos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5 hrs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Cruz Rodriguez Oscar</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Sp-13</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Pruebas unitarias de autenticación y de registro de activos (JUnit)</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5 hrs</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Silva Serrate Cesar Augusto</w:t>
            </w:r>
          </w:p>
        </w:tc>
        <w:tc>
          <w:tcPr>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Sp-14</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Pruebas de integración de API con Postman y corrección de observaciones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4 hrs</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Fuentes Caquegua Lilian</w:t>
            </w:r>
          </w:p>
        </w:tc>
        <w:tc>
          <w:tcPr>
            <w:tcBorders>
              <w:top w:val="single" w:color="BFBFBF" w:sz="4"/>
              <w:left w:val="single" w:color="BFBFBF" w:sz="4"/>
              <w:bottom w:val="single" w:color="BFBFBF" w:sz="4"/>
              <w:right w:val="single" w:color="BFBFBF" w:sz="4"/>
            </w:tcBorders>
            <w:shd w:fill="DEEAF6" w:color="auto"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0"/>
                <w:szCs w:val="20"/>
              </w:rPr>
              <w:t xml:space="preserve">Por hacer</w:t>
            </w:r>
          </w:p>
        </w:tc>
      </w:tr>
      <w:tr>
        <w:trPr>
          <w:trHeight w:val="160" w:hRule="atLeast"/>
        </w:trPr>
        <w:tc>
          <w:tcPr>
            <w:gridSpan w:val="5"/>
            <w:tcBorders>
              <w:top w:val="single" w:color="BFBFBF" w:sz="4"/>
              <w:left w:val="single" w:color="BFBFBF" w:sz="4"/>
              <w:bottom w:val="single" w:color="BFBFBF" w:sz="4"/>
              <w:right w:val="single" w:color="BFBFBF" w:sz="4"/>
            </w:tcBorders>
            <w:shd w:fill="01B0F1"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Página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1B0F1" w:sz="6" w:space="4"/>
      </w:pBdr>
      <w:tabs>
        <w:tab w:val="right" w:pos="9026"/>
      </w:tabs>
    </w:pPr>
    <w:r>
      <w:rPr>
        <w:rFonts w:ascii="Calibri" w:cs="Calibri" w:eastAsia="Calibri" w:hAnsi="Calibri"/>
        <w:color w:val="2E75B6"/>
        <w:sz w:val="18"/>
        <w:szCs w:val="18"/>
      </w:rPr>
      <w:t xml:space="preserve">Sistema de Activos Fijos y Presupuestos — Sprint 1</w:t>
    </w:r>
    <w:r>
      <w:rPr>
        <w:rFonts w:ascii="Calibri" w:cs="Calibri" w:eastAsia="Calibri" w:hAnsi="Calibri"/>
        <w:color w:val="2E75B6"/>
        <w:sz w:val="18"/>
        <w:szCs w:val="18"/>
      </w:rPr>
      <w:t xml:space="preserve">	Grupo 7 – UAGRM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2026-09-14T21:46:52.131Z</dcterms:created>
  <dcterms:modified xsi:type="dcterms:W3CDTF">2026-09-14T21:46:52.131Z</dcterms:modified>
</cp:coreProperties>
</file>

<file path=docProps/custom.xml><?xml version="1.0" encoding="utf-8"?>
<Properties xmlns="http://schemas.openxmlformats.org/officeDocument/2006/custom-properties" xmlns:vt="http://schemas.openxmlformats.org/officeDocument/2006/docPropsVTypes"/>
</file>