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colors5.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ata5.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drawing5.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layout5.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iagrams/quickStyle5.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ectPr w:rsidR="00B825F7" w:rsidRPr="00EF1658" w:rsidSect="00C324C6">
      <w:footerReference w:type="default" r:id="rId84"/>
      <w:pgSz w:w="12240" w:h="15840" w:code="1"/>
      <w:pgMar w:top="1440" w:right="1440" w:bottom="1440" w:left="1440" w:header="720" w:footer="720" w:gutter="0"/>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309E9D" w14:textId="77777777" w:rsidR="009E1669" w:rsidRDefault="009E1669" w:rsidP="004E5364">
      <w:pPr>
        <w:spacing w:line="240" w:lineRule="auto"/>
      </w:pPr>
      <w:r>
        <w:separator/>
      </w:r>
    </w:p>
  </w:endnote>
  <w:endnote w:type="continuationSeparator" w:id="0">
    <w:p w14:paraId="4E7CE56D" w14:textId="77777777" w:rsidR="009E1669" w:rsidRDefault="009E1669" w:rsidP="004E53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350484648"/>
      <w:docPartObj>
        <w:docPartGallery w:val="Page Numbers (Bottom of Page)"/>
        <w:docPartUnique/>
      </w:docPartObj>
    </w:sdtPr>
    <w:sdtContent>
      <w:p w14:paraId="04548119" w14:textId="2D6BEA8F" w:rsidR="00F72467" w:rsidRDefault="00F724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11A050" w14:textId="0B3FE61F" w:rsidR="00F72467" w:rsidRDefault="00F724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145A46" w14:textId="77777777" w:rsidR="00F72467" w:rsidRDefault="00F724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BE1F8E" w14:textId="77777777" w:rsidR="009E1669" w:rsidRDefault="009E1669" w:rsidP="004E5364">
      <w:pPr>
        <w:spacing w:line="240" w:lineRule="auto"/>
      </w:pPr>
      <w:r>
        <w:separator/>
      </w:r>
    </w:p>
  </w:footnote>
  <w:footnote w:type="continuationSeparator" w:id="0">
    <w:p w14:paraId="20BA8DF3" w14:textId="77777777" w:rsidR="009E1669" w:rsidRDefault="009E1669" w:rsidP="004E5364">
      <w:pPr>
        <w:spacing w:line="240" w:lineRule="auto"/>
      </w:pPr>
      <w:r>
        <w:continuationSeparator/>
      </w:r>
    </w:p>
  </w:footnote>
  <w:footnote w:id="1">
    <w:p w14:paraId="215C4255" w14:textId="78131D0C" w:rsidR="00F72467" w:rsidRDefault="00F72467" w:rsidP="004E5364">
      <w:pPr>
        <w:pStyle w:val="FootnoteText"/>
        <w:ind w:firstLine="0"/>
      </w:pPr>
      <w:r>
        <w:rPr>
          <w:rStyle w:val="FootnoteReference"/>
        </w:rPr>
        <w:footnoteRef/>
      </w:r>
      <w:r>
        <w:rPr>
          <w:rtl/>
        </w:rPr>
        <w:t xml:space="preserve"> </w:t>
      </w:r>
      <w:r>
        <w:rPr>
          <w:rFonts w:hint="cs"/>
          <w:rtl/>
        </w:rPr>
        <w:t xml:space="preserve">האיור מעובד </w:t>
      </w:r>
      <w:r w:rsidRPr="00553D35">
        <w:rPr>
          <w:rtl/>
        </w:rPr>
        <w:t>מתוך בארי, 2014, עמ' 210.</w:t>
      </w:r>
    </w:p>
  </w:footnote>
  <w:footnote w:id="2">
    <w:p w14:paraId="1AF36FF6" w14:textId="77777777" w:rsidR="00F72467" w:rsidRDefault="00F72467" w:rsidP="00CC71B9">
      <w:pPr>
        <w:pStyle w:val="FootnoteText"/>
        <w:ind w:firstLine="0"/>
        <w:rPr>
          <w:rtl/>
        </w:rPr>
      </w:pPr>
      <w:r>
        <w:rPr>
          <w:rStyle w:val="FootnoteReference"/>
        </w:rPr>
        <w:footnoteRef/>
      </w:r>
      <w:r>
        <w:rPr>
          <w:rtl/>
        </w:rPr>
        <w:t xml:space="preserve"> </w:t>
      </w:r>
      <w:r>
        <w:rPr>
          <w:rFonts w:hint="cs"/>
          <w:rtl/>
        </w:rPr>
        <w:t>בפרק אחר באותו ספר, מנוחין (2014, עמ' 76) משתמש במושג "ממשל" כדי לתאר את תופעת ה-</w:t>
      </w:r>
      <w:r>
        <w:t>Governance</w:t>
      </w:r>
      <w:r>
        <w:rPr>
          <w:rFonts w:hint="cs"/>
          <w:rtl/>
        </w:rPr>
        <w:t>. יחד עם זאת, גם "משילות" וגם "ממשל" מתארים שניהם את אותה תופעה.</w:t>
      </w:r>
    </w:p>
  </w:footnote>
  <w:footnote w:id="3">
    <w:p w14:paraId="031B2FC4" w14:textId="1202FFF7" w:rsidR="00F72467" w:rsidRDefault="00F72467">
      <w:pPr>
        <w:pStyle w:val="FootnoteText"/>
        <w:rPr>
          <w:rtl/>
        </w:rPr>
      </w:pPr>
      <w:r>
        <w:rPr>
          <w:rStyle w:val="FootnoteReference"/>
        </w:rPr>
        <w:footnoteRef/>
      </w:r>
      <w:r>
        <w:rPr>
          <w:rtl/>
        </w:rPr>
        <w:t xml:space="preserve"> </w:t>
      </w:r>
      <w:r>
        <w:rPr>
          <w:rFonts w:hint="cs"/>
          <w:rtl/>
        </w:rPr>
        <w:t>לדוגמה, בנאום השרה מירי רגב בוועידת ישראל לתרבות (הארץ, 2016) היא אומרת כי "</w:t>
      </w:r>
      <w:r w:rsidRPr="00F67744">
        <w:rPr>
          <w:rtl/>
        </w:rPr>
        <w:t>את עם ישראל פגשתי בקריית גת, אשקלון, מעלה אדומים, נצרת, רהט, קריית שמונה ועוד. גם להם מגיע עושר תרבותי... בי נשבעתי להביא לצדק חלוקתי.</w:t>
      </w:r>
      <w:r>
        <w:rPr>
          <w:rFonts w:hint="cs"/>
          <w:rtl/>
        </w:rPr>
        <w:t>" כלומר, היא מעלה על נס את עיירות הפיתוח. זאת בדומה לעיירות הפיתוח שהתאגדו והובילו את מאבק הקרקעות, שהתגבש לכדי ועדות הגבולות שנחקרו על-ידי בארי ואחרים (2020). לדוגמה, ניתן לראות את התבטאויותיהם של ראשי עיירות הפיתוח אצל פטרסבורג (2002).</w:t>
      </w:r>
    </w:p>
  </w:footnote>
  <w:footnote w:id="4">
    <w:p w14:paraId="2CB1BA18" w14:textId="0AB1B16A" w:rsidR="00F72467" w:rsidRDefault="00F72467">
      <w:pPr>
        <w:pStyle w:val="FootnoteText"/>
        <w:rPr>
          <w:rtl/>
        </w:rPr>
      </w:pPr>
      <w:r>
        <w:rPr>
          <w:rStyle w:val="FootnoteReference"/>
        </w:rPr>
        <w:footnoteRef/>
      </w:r>
      <w:r>
        <w:rPr>
          <w:rtl/>
        </w:rPr>
        <w:t xml:space="preserve"> </w:t>
      </w:r>
      <w:r>
        <w:rPr>
          <w:rFonts w:hint="cs"/>
          <w:rtl/>
        </w:rPr>
        <w:t xml:space="preserve">חמישון טיפוח </w:t>
      </w:r>
      <w:r>
        <w:rPr>
          <w:rtl/>
        </w:rPr>
        <w:t>–</w:t>
      </w:r>
      <w:r>
        <w:rPr>
          <w:rFonts w:hint="cs"/>
          <w:rtl/>
        </w:rPr>
        <w:t xml:space="preserve"> מדד של משרד החינוך ה</w:t>
      </w:r>
      <w:r w:rsidRPr="00134B9D">
        <w:rPr>
          <w:rtl/>
        </w:rPr>
        <w:t>מקבץ בתי ספר עם מאפיינים חברתיים-כלכליים דומים</w:t>
      </w:r>
      <w:r>
        <w:rPr>
          <w:rFonts w:hint="cs"/>
          <w:rtl/>
        </w:rPr>
        <w:t>.</w:t>
      </w:r>
      <w:r w:rsidRPr="00134B9D">
        <w:rPr>
          <w:rtl/>
        </w:rPr>
        <w:t xml:space="preserve"> דומה במהותו לאשכול חברתי-כלכלי של </w:t>
      </w:r>
      <w:r>
        <w:rPr>
          <w:rFonts w:hint="cs"/>
          <w:rtl/>
        </w:rPr>
        <w:t>ה</w:t>
      </w:r>
      <w:r w:rsidRPr="00134B9D">
        <w:rPr>
          <w:rtl/>
        </w:rPr>
        <w:t>למ"ס.</w:t>
      </w:r>
    </w:p>
  </w:footnote>
  <w:footnote w:id="5">
    <w:p w14:paraId="1B123403" w14:textId="77777777" w:rsidR="00F72467" w:rsidRDefault="00F72467" w:rsidP="00CA0D38">
      <w:pPr>
        <w:pStyle w:val="FootnoteText"/>
        <w:ind w:firstLine="0"/>
      </w:pPr>
      <w:r>
        <w:rPr>
          <w:rStyle w:val="FootnoteReference"/>
        </w:rPr>
        <w:footnoteRef/>
      </w:r>
      <w:r>
        <w:rPr>
          <w:rtl/>
        </w:rPr>
        <w:t xml:space="preserve"> </w:t>
      </w:r>
      <w:r>
        <w:rPr>
          <w:rFonts w:hint="cs"/>
          <w:rtl/>
        </w:rPr>
        <w:t>לא הוכנסו לתוך מסגרת הניתוח מענקים ופרסים אישיים. אלו מהווים פחות מ-2% מסך התקציב בכל אחת משנות הניתוח. כמו כן, במקרים בהם ארגון היה רשום ביישוב אשר אינו מוגדר תחת רשות מקומית כלשהי, הוא סווג תחת הרשות המקומית הקרובה ביותר. מקווה ישראל סווג כחולון, הישוב היהודי בחברון סווג כקריית ארבע, וכיוצא בזה.</w:t>
      </w:r>
    </w:p>
  </w:footnote>
  <w:footnote w:id="6">
    <w:p w14:paraId="6B696EB3" w14:textId="77777777" w:rsidR="00F72467" w:rsidRDefault="00F72467" w:rsidP="004E5364">
      <w:pPr>
        <w:pStyle w:val="FootnoteText"/>
        <w:ind w:firstLine="0"/>
      </w:pPr>
      <w:r>
        <w:rPr>
          <w:rStyle w:val="FootnoteReference"/>
        </w:rPr>
        <w:footnoteRef/>
      </w:r>
      <w:r>
        <w:rPr>
          <w:rtl/>
        </w:rPr>
        <w:t xml:space="preserve"> </w:t>
      </w:r>
      <w:r>
        <w:rPr>
          <w:rFonts w:hint="cs"/>
          <w:rtl/>
        </w:rPr>
        <w:t>הבדלים בין גובה הזכאות המחושב לבין גובה התמיכה הפועל עשויים לנבוע הן מבקשת תמיכה של רשות בהיקף נמוך יותר מההיקף לו היא זכאית, והן מתוספות תקציביות שונות של מינהל התרבות. תוספות אלו קיימות מתוקף החלטות ממשלה נוספות או תקנות אחרות של מינהל התרבות שאינן מתועדות במקורות המידע של עבודה זו.</w:t>
      </w:r>
    </w:p>
  </w:footnote>
  <w:footnote w:id="7">
    <w:p w14:paraId="46C8AF3B" w14:textId="2D1C2D34" w:rsidR="00F72467" w:rsidRDefault="00F72467" w:rsidP="004E5364">
      <w:pPr>
        <w:pStyle w:val="FootnoteText"/>
        <w:ind w:firstLine="0"/>
        <w:rPr>
          <w:rtl/>
        </w:rPr>
      </w:pPr>
      <w:r>
        <w:rPr>
          <w:rStyle w:val="FootnoteReference"/>
        </w:rPr>
        <w:footnoteRef/>
      </w:r>
      <w:r>
        <w:rPr>
          <w:rtl/>
        </w:rPr>
        <w:t xml:space="preserve"> </w:t>
      </w:r>
      <w:r>
        <w:rPr>
          <w:rFonts w:hint="cs"/>
          <w:rtl/>
        </w:rPr>
        <w:t>בבחירות 2015 היו כ-33 אלף בעלי זכות בחירה (כ-0.6% מתוך כלל בעלי זכות הבחירה) וכ-12 אלף קולות כשרים (כ-0.3% מתוך כלל הקולות הכשרים) שאינם תושבי רשות מקומית. מדובר בעיקר בתושבים ביישובים בדואים בלתי-מוכרים בנגב, אך גם ביישובים ללא שיוך מוניציפלי כמו מקווה ישראל או היישוב היהודי בחברון. כלל הנתונים הללו הושמטו מהניתוח. כמו כן, ברשות המקומית עין קנייא לא התקבלו נתוני הצבעה, בין אם כתוצאה מאי-הצבת קלפי ובין אם מחוסר הצבעה בפועל. אחוז ההצבעה לליכוד ברשות זו חושב כ-0%.</w:t>
      </w:r>
    </w:p>
  </w:footnote>
  <w:footnote w:id="8">
    <w:p w14:paraId="1BF73AFC" w14:textId="77777777" w:rsidR="00F72467" w:rsidRDefault="00F72467" w:rsidP="004E5364">
      <w:pPr>
        <w:pStyle w:val="FootnoteText"/>
        <w:ind w:firstLine="0"/>
      </w:pPr>
      <w:r>
        <w:rPr>
          <w:rStyle w:val="FootnoteReference"/>
        </w:rPr>
        <w:footnoteRef/>
      </w:r>
      <w:r>
        <w:rPr>
          <w:rtl/>
        </w:rPr>
        <w:t xml:space="preserve"> </w:t>
      </w:r>
      <w:r>
        <w:rPr>
          <w:rFonts w:hint="cs"/>
          <w:rtl/>
        </w:rPr>
        <w:t>לפירוט נוסף על המשתנים ראו את תת-הפרק "משתנים" בפרק מתודולוגיה.</w:t>
      </w:r>
    </w:p>
  </w:footnote>
  <w:footnote w:id="9">
    <w:p w14:paraId="7F723157" w14:textId="21187081" w:rsidR="00F72467" w:rsidRDefault="00F72467" w:rsidP="00E72D42">
      <w:pPr>
        <w:pStyle w:val="FootnoteText"/>
        <w:ind w:firstLine="0"/>
        <w:rPr>
          <w:rtl/>
        </w:rPr>
      </w:pPr>
      <w:r>
        <w:rPr>
          <w:rStyle w:val="FootnoteReference"/>
        </w:rPr>
        <w:footnoteRef/>
      </w:r>
      <w:r>
        <w:rPr>
          <w:rtl/>
        </w:rPr>
        <w:t xml:space="preserve"> </w:t>
      </w:r>
      <w:r>
        <w:rPr>
          <w:rFonts w:hint="cs"/>
          <w:rtl/>
        </w:rPr>
        <w:t>נדגיש שוב: לא מדובר בעשירוני הכנסה או רכוש, אלא בעשירוני מימון תרבות. כלומר, תושבים ברשויות שהגיעו אליהן תקציבים גבוהים יהיו בעשירונים גבוהים, ותושבים ברשויות שהגיעו אליהן תקציבים נמוכים יהיו בעשירונים נמוכים.</w:t>
      </w:r>
    </w:p>
  </w:footnote>
  <w:footnote w:id="10">
    <w:p w14:paraId="09E16CB9" w14:textId="1DC26F6B" w:rsidR="00F72467" w:rsidRDefault="00F72467" w:rsidP="001F6A07">
      <w:pPr>
        <w:pStyle w:val="FootnoteText"/>
        <w:ind w:firstLine="0"/>
      </w:pPr>
      <w:r>
        <w:rPr>
          <w:rStyle w:val="FootnoteReference"/>
        </w:rPr>
        <w:footnoteRef/>
      </w:r>
      <w:r>
        <w:rPr>
          <w:rtl/>
        </w:rPr>
        <w:t xml:space="preserve"> </w:t>
      </w:r>
      <w:r>
        <w:rPr>
          <w:rFonts w:hint="cs"/>
          <w:rtl/>
        </w:rPr>
        <w:t>לשם ההצגה באיור זה הוספו 0.1 ש"ח לתושב לכל רשות, כדי למנוע מצב של לוגריתם של 0 שאינו מוגדר. כלומר, הרשויות שמופיע להן תקציב היפותטי של 0.1 ש"ח לתושב למעשה זכאיות ל-0 ש"ח לתושב. תוספת זו לא בוצעה באף אחד מהחישובים האחרים.</w:t>
      </w:r>
    </w:p>
  </w:footnote>
  <w:footnote w:id="11">
    <w:p w14:paraId="769E9323" w14:textId="77777777" w:rsidR="00F72467" w:rsidRDefault="00F72467" w:rsidP="004E5364">
      <w:pPr>
        <w:pStyle w:val="FootnoteText"/>
        <w:ind w:firstLine="0"/>
        <w:rPr>
          <w:rtl/>
        </w:rPr>
      </w:pPr>
      <w:r>
        <w:rPr>
          <w:rStyle w:val="FootnoteReference"/>
        </w:rPr>
        <w:footnoteRef/>
      </w:r>
      <w:r>
        <w:rPr>
          <w:rtl/>
        </w:rPr>
        <w:t xml:space="preserve"> </w:t>
      </w:r>
      <w:r>
        <w:rPr>
          <w:rFonts w:hint="cs"/>
          <w:rtl/>
        </w:rPr>
        <w:t xml:space="preserve">במשתנה קטגוריאלי </w:t>
      </w:r>
      <w:r>
        <w:rPr>
          <w:rtl/>
        </w:rPr>
        <w:t>–</w:t>
      </w:r>
      <w:r>
        <w:rPr>
          <w:rFonts w:hint="cs"/>
          <w:rtl/>
        </w:rPr>
        <w:t xml:space="preserve"> מספר תצפיות.</w:t>
      </w:r>
    </w:p>
  </w:footnote>
  <w:footnote w:id="12">
    <w:p w14:paraId="3C7F8B65" w14:textId="77777777" w:rsidR="00F72467" w:rsidRDefault="00F72467" w:rsidP="004E5364">
      <w:pPr>
        <w:pStyle w:val="FootnoteText"/>
        <w:ind w:firstLine="0"/>
        <w:rPr>
          <w:rtl/>
        </w:rPr>
      </w:pPr>
      <w:r>
        <w:rPr>
          <w:rStyle w:val="FootnoteReference"/>
        </w:rPr>
        <w:footnoteRef/>
      </w:r>
      <w:r>
        <w:rPr>
          <w:rtl/>
        </w:rPr>
        <w:t xml:space="preserve"> </w:t>
      </w:r>
      <w:r>
        <w:rPr>
          <w:rFonts w:hint="cs"/>
          <w:rtl/>
        </w:rPr>
        <w:t xml:space="preserve">במשתנה קטגוריאלי </w:t>
      </w:r>
      <w:r>
        <w:rPr>
          <w:rtl/>
        </w:rPr>
        <w:t>–</w:t>
      </w:r>
      <w:r>
        <w:rPr>
          <w:rFonts w:hint="cs"/>
          <w:rtl/>
        </w:rPr>
        <w:t xml:space="preserve"> שכיחות יחסית.</w:t>
      </w:r>
    </w:p>
  </w:footnote>
  <w:footnote w:id="13">
    <w:p w14:paraId="2C30C37E" w14:textId="0F185F1D" w:rsidR="00F72467" w:rsidRDefault="00F72467" w:rsidP="00B63E9A">
      <w:pPr>
        <w:pStyle w:val="FootnoteText"/>
        <w:ind w:firstLine="0"/>
      </w:pPr>
      <w:r>
        <w:rPr>
          <w:rStyle w:val="FootnoteReference"/>
        </w:rPr>
        <w:footnoteRef/>
      </w:r>
      <w:r>
        <w:rPr>
          <w:rtl/>
        </w:rPr>
        <w:t xml:space="preserve"> </w:t>
      </w:r>
      <w:r>
        <w:rPr>
          <w:rFonts w:hint="cs"/>
          <w:rtl/>
        </w:rPr>
        <w:t>יחד עם זאת, בניתוח שביצעתי לקריטריונים הנוספים בתבחינים (אזור עדיפות לאומית ורשויות באשכול פריפריאליות 1-2) עבור רשויות באשכולות חברתיים-כלכליים 7-10, נראה כי התוספת של תבחינים אלו היטיבה דווקא עם רשויות עם אחוזי הצבעה נמוכים יותר לליכוד. ממצא זה טעון בחינה נוספת הנמצאת מחוץ לתחומה של עבודה זו.</w:t>
      </w:r>
    </w:p>
  </w:footnote>
  <w:footnote w:id="14">
    <w:p w14:paraId="7785C3F5" w14:textId="77777777" w:rsidR="00F72467" w:rsidRDefault="00F72467" w:rsidP="004E5364">
      <w:pPr>
        <w:pStyle w:val="FootnoteText"/>
        <w:ind w:firstLine="0"/>
      </w:pPr>
      <w:r>
        <w:rPr>
          <w:rStyle w:val="FootnoteReference"/>
        </w:rPr>
        <w:footnoteRef/>
      </w:r>
      <w:r>
        <w:rPr>
          <w:rtl/>
        </w:rPr>
        <w:t xml:space="preserve"> </w:t>
      </w:r>
      <w:r>
        <w:rPr>
          <w:rFonts w:hint="cs"/>
          <w:rtl/>
        </w:rPr>
        <w:t xml:space="preserve">ראו לדוגמה: החלטת ממשלה 675 </w:t>
      </w:r>
      <w:r>
        <w:rPr>
          <w:rtl/>
        </w:rPr>
        <w:t>–</w:t>
      </w:r>
      <w:r>
        <w:rPr>
          <w:rFonts w:hint="cs"/>
          <w:rtl/>
        </w:rPr>
        <w:t xml:space="preserve"> </w:t>
      </w:r>
      <w:r w:rsidRPr="00756B1C">
        <w:rPr>
          <w:rtl/>
        </w:rPr>
        <w:t>ביזור סמכויות לשלטון המקומי והפחתת רגולציה עודפת</w:t>
      </w:r>
      <w:r>
        <w:rPr>
          <w:rFonts w:hint="cs"/>
          <w:rtl/>
        </w:rPr>
        <w:t xml:space="preserve"> (משרד ראש הממשלה, 2021).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A2483"/>
    <w:multiLevelType w:val="multilevel"/>
    <w:tmpl w:val="8CBA23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72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A10729B"/>
    <w:multiLevelType w:val="hybridMultilevel"/>
    <w:tmpl w:val="CDA60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307BC5"/>
    <w:multiLevelType w:val="multilevel"/>
    <w:tmpl w:val="8CBA23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72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EF7A38"/>
    <w:multiLevelType w:val="hybridMultilevel"/>
    <w:tmpl w:val="11D457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9B3456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BA7467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C6D57F8"/>
    <w:multiLevelType w:val="hybridMultilevel"/>
    <w:tmpl w:val="FA82D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E50557A"/>
    <w:multiLevelType w:val="hybridMultilevel"/>
    <w:tmpl w:val="27122ABE"/>
    <w:lvl w:ilvl="0" w:tplc="D1624A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102D92"/>
    <w:multiLevelType w:val="hybridMultilevel"/>
    <w:tmpl w:val="1D70B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375962"/>
    <w:multiLevelType w:val="hybridMultilevel"/>
    <w:tmpl w:val="F04E6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1A4360"/>
    <w:multiLevelType w:val="hybridMultilevel"/>
    <w:tmpl w:val="163AF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356200"/>
    <w:multiLevelType w:val="multilevel"/>
    <w:tmpl w:val="697E90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6C0F44FD"/>
    <w:multiLevelType w:val="hybridMultilevel"/>
    <w:tmpl w:val="843E9CDC"/>
    <w:lvl w:ilvl="0" w:tplc="0409000F">
      <w:start w:val="1"/>
      <w:numFmt w:val="decimal"/>
      <w:lvlText w:val="%1."/>
      <w:lvlJc w:val="left"/>
      <w:pPr>
        <w:ind w:left="720" w:hanging="360"/>
      </w:pPr>
    </w:lvl>
    <w:lvl w:ilvl="1" w:tplc="AAF88C42">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B14593"/>
    <w:multiLevelType w:val="hybridMultilevel"/>
    <w:tmpl w:val="AC2C9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1768064">
    <w:abstractNumId w:val="10"/>
  </w:num>
  <w:num w:numId="2" w16cid:durableId="499079303">
    <w:abstractNumId w:val="1"/>
  </w:num>
  <w:num w:numId="3" w16cid:durableId="1949509734">
    <w:abstractNumId w:val="12"/>
  </w:num>
  <w:num w:numId="4" w16cid:durableId="286621111">
    <w:abstractNumId w:val="11"/>
  </w:num>
  <w:num w:numId="5" w16cid:durableId="1015423013">
    <w:abstractNumId w:val="4"/>
  </w:num>
  <w:num w:numId="6" w16cid:durableId="1269502980">
    <w:abstractNumId w:val="13"/>
  </w:num>
  <w:num w:numId="7" w16cid:durableId="1036084499">
    <w:abstractNumId w:val="8"/>
  </w:num>
  <w:num w:numId="8" w16cid:durableId="1755324741">
    <w:abstractNumId w:val="9"/>
  </w:num>
  <w:num w:numId="9" w16cid:durableId="1085348166">
    <w:abstractNumId w:val="7"/>
  </w:num>
  <w:num w:numId="10" w16cid:durableId="211355078">
    <w:abstractNumId w:val="5"/>
  </w:num>
  <w:num w:numId="11" w16cid:durableId="2073964155">
    <w:abstractNumId w:val="2"/>
  </w:num>
  <w:num w:numId="12" w16cid:durableId="836002075">
    <w:abstractNumId w:val="0"/>
  </w:num>
  <w:num w:numId="13" w16cid:durableId="1638678889">
    <w:abstractNumId w:val="6"/>
  </w:num>
  <w:num w:numId="14" w16cid:durableId="1416248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0CB"/>
    <w:rsid w:val="000024DE"/>
    <w:rsid w:val="00003970"/>
    <w:rsid w:val="0000645B"/>
    <w:rsid w:val="000210A2"/>
    <w:rsid w:val="00041DA5"/>
    <w:rsid w:val="00047715"/>
    <w:rsid w:val="00053F1F"/>
    <w:rsid w:val="000640E1"/>
    <w:rsid w:val="00071817"/>
    <w:rsid w:val="000A6C8D"/>
    <w:rsid w:val="000B4964"/>
    <w:rsid w:val="000B6C7B"/>
    <w:rsid w:val="000C024A"/>
    <w:rsid w:val="000C0A0F"/>
    <w:rsid w:val="000C123F"/>
    <w:rsid w:val="000C137E"/>
    <w:rsid w:val="000C1430"/>
    <w:rsid w:val="000D527D"/>
    <w:rsid w:val="000E15B9"/>
    <w:rsid w:val="000E2AF2"/>
    <w:rsid w:val="000E376C"/>
    <w:rsid w:val="000E56CD"/>
    <w:rsid w:val="000E68AD"/>
    <w:rsid w:val="000E7143"/>
    <w:rsid w:val="000F13E6"/>
    <w:rsid w:val="000F4487"/>
    <w:rsid w:val="000F62E9"/>
    <w:rsid w:val="000F7B48"/>
    <w:rsid w:val="001162DD"/>
    <w:rsid w:val="001176B7"/>
    <w:rsid w:val="00130115"/>
    <w:rsid w:val="00134B9D"/>
    <w:rsid w:val="00135F6F"/>
    <w:rsid w:val="00144C64"/>
    <w:rsid w:val="0015123B"/>
    <w:rsid w:val="001539C4"/>
    <w:rsid w:val="001554CF"/>
    <w:rsid w:val="001556F2"/>
    <w:rsid w:val="001574B4"/>
    <w:rsid w:val="00160240"/>
    <w:rsid w:val="00163471"/>
    <w:rsid w:val="0016512F"/>
    <w:rsid w:val="0016679F"/>
    <w:rsid w:val="00184A61"/>
    <w:rsid w:val="0019049A"/>
    <w:rsid w:val="00191D4A"/>
    <w:rsid w:val="001A0CA9"/>
    <w:rsid w:val="001A2654"/>
    <w:rsid w:val="001A513F"/>
    <w:rsid w:val="001A52B6"/>
    <w:rsid w:val="001B3E18"/>
    <w:rsid w:val="001B4AAA"/>
    <w:rsid w:val="001B5569"/>
    <w:rsid w:val="001B73DD"/>
    <w:rsid w:val="001B7B58"/>
    <w:rsid w:val="001C5FAC"/>
    <w:rsid w:val="001F6A07"/>
    <w:rsid w:val="00204D0D"/>
    <w:rsid w:val="00205B22"/>
    <w:rsid w:val="00214132"/>
    <w:rsid w:val="00235B26"/>
    <w:rsid w:val="00243388"/>
    <w:rsid w:val="00243755"/>
    <w:rsid w:val="00243C35"/>
    <w:rsid w:val="00246C88"/>
    <w:rsid w:val="00257AB7"/>
    <w:rsid w:val="00262644"/>
    <w:rsid w:val="0026727A"/>
    <w:rsid w:val="00270976"/>
    <w:rsid w:val="00272FCE"/>
    <w:rsid w:val="00273AD8"/>
    <w:rsid w:val="00274FC6"/>
    <w:rsid w:val="00277967"/>
    <w:rsid w:val="0028385E"/>
    <w:rsid w:val="00291488"/>
    <w:rsid w:val="0029426D"/>
    <w:rsid w:val="002970F1"/>
    <w:rsid w:val="002A057A"/>
    <w:rsid w:val="002A3152"/>
    <w:rsid w:val="002A39C9"/>
    <w:rsid w:val="002A66EF"/>
    <w:rsid w:val="002A6EBA"/>
    <w:rsid w:val="002B0DF3"/>
    <w:rsid w:val="002D1FDC"/>
    <w:rsid w:val="002E0DE8"/>
    <w:rsid w:val="00303327"/>
    <w:rsid w:val="00313CF8"/>
    <w:rsid w:val="00315AE1"/>
    <w:rsid w:val="00320C57"/>
    <w:rsid w:val="00325CEF"/>
    <w:rsid w:val="00326466"/>
    <w:rsid w:val="003347E5"/>
    <w:rsid w:val="0033616C"/>
    <w:rsid w:val="00340804"/>
    <w:rsid w:val="00342FF4"/>
    <w:rsid w:val="003578AB"/>
    <w:rsid w:val="00386F3C"/>
    <w:rsid w:val="00394B7A"/>
    <w:rsid w:val="00396D1D"/>
    <w:rsid w:val="003975A6"/>
    <w:rsid w:val="003A208B"/>
    <w:rsid w:val="003A312A"/>
    <w:rsid w:val="003C47C3"/>
    <w:rsid w:val="003D1F78"/>
    <w:rsid w:val="003D2A0F"/>
    <w:rsid w:val="003D4208"/>
    <w:rsid w:val="003E0E34"/>
    <w:rsid w:val="003F67A2"/>
    <w:rsid w:val="003F6F9E"/>
    <w:rsid w:val="004132F1"/>
    <w:rsid w:val="004178AD"/>
    <w:rsid w:val="004201B9"/>
    <w:rsid w:val="00434848"/>
    <w:rsid w:val="00442410"/>
    <w:rsid w:val="00447C59"/>
    <w:rsid w:val="00453FA6"/>
    <w:rsid w:val="00454C8D"/>
    <w:rsid w:val="004569A3"/>
    <w:rsid w:val="004618DB"/>
    <w:rsid w:val="00466B7A"/>
    <w:rsid w:val="00467A3F"/>
    <w:rsid w:val="00477391"/>
    <w:rsid w:val="004902E6"/>
    <w:rsid w:val="004A015E"/>
    <w:rsid w:val="004A6047"/>
    <w:rsid w:val="004A63B5"/>
    <w:rsid w:val="004A70CB"/>
    <w:rsid w:val="004B3AAB"/>
    <w:rsid w:val="004C3C07"/>
    <w:rsid w:val="004C3F65"/>
    <w:rsid w:val="004D0091"/>
    <w:rsid w:val="004D1564"/>
    <w:rsid w:val="004D1696"/>
    <w:rsid w:val="004D62BF"/>
    <w:rsid w:val="004E24FF"/>
    <w:rsid w:val="004E291C"/>
    <w:rsid w:val="004E5364"/>
    <w:rsid w:val="004F1194"/>
    <w:rsid w:val="00501188"/>
    <w:rsid w:val="00504761"/>
    <w:rsid w:val="005050D7"/>
    <w:rsid w:val="00506F06"/>
    <w:rsid w:val="00510BF5"/>
    <w:rsid w:val="00511A8A"/>
    <w:rsid w:val="00513D14"/>
    <w:rsid w:val="0052240B"/>
    <w:rsid w:val="00526980"/>
    <w:rsid w:val="005301D7"/>
    <w:rsid w:val="005311D5"/>
    <w:rsid w:val="00532E70"/>
    <w:rsid w:val="005346DC"/>
    <w:rsid w:val="0054296A"/>
    <w:rsid w:val="0054446C"/>
    <w:rsid w:val="0054559C"/>
    <w:rsid w:val="00550A55"/>
    <w:rsid w:val="00551DA6"/>
    <w:rsid w:val="0055508E"/>
    <w:rsid w:val="005643CE"/>
    <w:rsid w:val="00573DE6"/>
    <w:rsid w:val="00590FBB"/>
    <w:rsid w:val="0059789D"/>
    <w:rsid w:val="005A172F"/>
    <w:rsid w:val="005A1E5C"/>
    <w:rsid w:val="005A4F94"/>
    <w:rsid w:val="005B0052"/>
    <w:rsid w:val="005B2144"/>
    <w:rsid w:val="005B4861"/>
    <w:rsid w:val="005C26CC"/>
    <w:rsid w:val="005D635E"/>
    <w:rsid w:val="005F03BA"/>
    <w:rsid w:val="005F23AE"/>
    <w:rsid w:val="0060036B"/>
    <w:rsid w:val="00602B8A"/>
    <w:rsid w:val="00604E05"/>
    <w:rsid w:val="0061028C"/>
    <w:rsid w:val="0061368D"/>
    <w:rsid w:val="0061414A"/>
    <w:rsid w:val="006203F7"/>
    <w:rsid w:val="00620A5E"/>
    <w:rsid w:val="00626924"/>
    <w:rsid w:val="00654BCB"/>
    <w:rsid w:val="00663D2C"/>
    <w:rsid w:val="006659A5"/>
    <w:rsid w:val="00665F4A"/>
    <w:rsid w:val="00670DC4"/>
    <w:rsid w:val="006725AD"/>
    <w:rsid w:val="0067634F"/>
    <w:rsid w:val="0068142C"/>
    <w:rsid w:val="00681D49"/>
    <w:rsid w:val="00683E7A"/>
    <w:rsid w:val="00684690"/>
    <w:rsid w:val="006B0CDE"/>
    <w:rsid w:val="006B337E"/>
    <w:rsid w:val="006C0805"/>
    <w:rsid w:val="006C5BEF"/>
    <w:rsid w:val="006C62FC"/>
    <w:rsid w:val="006E083A"/>
    <w:rsid w:val="006E5C70"/>
    <w:rsid w:val="006E77A8"/>
    <w:rsid w:val="00701E4D"/>
    <w:rsid w:val="00711ACE"/>
    <w:rsid w:val="00717A31"/>
    <w:rsid w:val="0073165D"/>
    <w:rsid w:val="007318A2"/>
    <w:rsid w:val="007410F0"/>
    <w:rsid w:val="0074120F"/>
    <w:rsid w:val="00743266"/>
    <w:rsid w:val="00750D8C"/>
    <w:rsid w:val="00760A39"/>
    <w:rsid w:val="00761340"/>
    <w:rsid w:val="007658EF"/>
    <w:rsid w:val="00774C71"/>
    <w:rsid w:val="0078286D"/>
    <w:rsid w:val="00783321"/>
    <w:rsid w:val="00783AB7"/>
    <w:rsid w:val="00786D56"/>
    <w:rsid w:val="00787616"/>
    <w:rsid w:val="007937E5"/>
    <w:rsid w:val="007941D2"/>
    <w:rsid w:val="007A441D"/>
    <w:rsid w:val="007A76F3"/>
    <w:rsid w:val="007B469E"/>
    <w:rsid w:val="007C3EE7"/>
    <w:rsid w:val="007C536D"/>
    <w:rsid w:val="007C6889"/>
    <w:rsid w:val="007D1D89"/>
    <w:rsid w:val="007D3500"/>
    <w:rsid w:val="007E0F1C"/>
    <w:rsid w:val="007E1E41"/>
    <w:rsid w:val="007E485E"/>
    <w:rsid w:val="007E56A7"/>
    <w:rsid w:val="007F5F8A"/>
    <w:rsid w:val="00804AD9"/>
    <w:rsid w:val="00813B50"/>
    <w:rsid w:val="008172A8"/>
    <w:rsid w:val="00817417"/>
    <w:rsid w:val="00821CAD"/>
    <w:rsid w:val="0082472E"/>
    <w:rsid w:val="008272F1"/>
    <w:rsid w:val="0083098E"/>
    <w:rsid w:val="00836324"/>
    <w:rsid w:val="00837528"/>
    <w:rsid w:val="008455D1"/>
    <w:rsid w:val="008505B2"/>
    <w:rsid w:val="008526EE"/>
    <w:rsid w:val="00852997"/>
    <w:rsid w:val="00862FCC"/>
    <w:rsid w:val="008809B3"/>
    <w:rsid w:val="00892BE2"/>
    <w:rsid w:val="008953A2"/>
    <w:rsid w:val="008A2176"/>
    <w:rsid w:val="008D2DA3"/>
    <w:rsid w:val="008E452F"/>
    <w:rsid w:val="008E509D"/>
    <w:rsid w:val="008E6A46"/>
    <w:rsid w:val="008F3E7A"/>
    <w:rsid w:val="009019B1"/>
    <w:rsid w:val="00902178"/>
    <w:rsid w:val="0091194A"/>
    <w:rsid w:val="0091206A"/>
    <w:rsid w:val="00912CBD"/>
    <w:rsid w:val="00922A71"/>
    <w:rsid w:val="009261E0"/>
    <w:rsid w:val="009322D5"/>
    <w:rsid w:val="00935D56"/>
    <w:rsid w:val="00940109"/>
    <w:rsid w:val="009423EA"/>
    <w:rsid w:val="00952160"/>
    <w:rsid w:val="009844BD"/>
    <w:rsid w:val="00985001"/>
    <w:rsid w:val="0099057C"/>
    <w:rsid w:val="009922A1"/>
    <w:rsid w:val="009A43E9"/>
    <w:rsid w:val="009B3DE6"/>
    <w:rsid w:val="009B48FD"/>
    <w:rsid w:val="009C077E"/>
    <w:rsid w:val="009D3EAC"/>
    <w:rsid w:val="009D6DC3"/>
    <w:rsid w:val="009E1669"/>
    <w:rsid w:val="009F1078"/>
    <w:rsid w:val="009F5016"/>
    <w:rsid w:val="00A01A12"/>
    <w:rsid w:val="00A02BF2"/>
    <w:rsid w:val="00A20730"/>
    <w:rsid w:val="00A20AC5"/>
    <w:rsid w:val="00A236D7"/>
    <w:rsid w:val="00A23DDE"/>
    <w:rsid w:val="00A31BD4"/>
    <w:rsid w:val="00A378B4"/>
    <w:rsid w:val="00A55C17"/>
    <w:rsid w:val="00A561E3"/>
    <w:rsid w:val="00A5632D"/>
    <w:rsid w:val="00A61041"/>
    <w:rsid w:val="00A652E6"/>
    <w:rsid w:val="00A75263"/>
    <w:rsid w:val="00A769C3"/>
    <w:rsid w:val="00A801D6"/>
    <w:rsid w:val="00A94972"/>
    <w:rsid w:val="00A94E12"/>
    <w:rsid w:val="00A974A5"/>
    <w:rsid w:val="00AA6CEE"/>
    <w:rsid w:val="00AA7A32"/>
    <w:rsid w:val="00AC01EB"/>
    <w:rsid w:val="00AD5B18"/>
    <w:rsid w:val="00AD713D"/>
    <w:rsid w:val="00AE281D"/>
    <w:rsid w:val="00AE6B83"/>
    <w:rsid w:val="00AF14A6"/>
    <w:rsid w:val="00AF738B"/>
    <w:rsid w:val="00AF7E95"/>
    <w:rsid w:val="00B01316"/>
    <w:rsid w:val="00B06EFB"/>
    <w:rsid w:val="00B13746"/>
    <w:rsid w:val="00B25D30"/>
    <w:rsid w:val="00B35F33"/>
    <w:rsid w:val="00B41345"/>
    <w:rsid w:val="00B430E7"/>
    <w:rsid w:val="00B57BCA"/>
    <w:rsid w:val="00B605DF"/>
    <w:rsid w:val="00B63E9A"/>
    <w:rsid w:val="00B6631B"/>
    <w:rsid w:val="00B825F7"/>
    <w:rsid w:val="00B9154B"/>
    <w:rsid w:val="00B92961"/>
    <w:rsid w:val="00BA71AC"/>
    <w:rsid w:val="00BB1595"/>
    <w:rsid w:val="00BB15CA"/>
    <w:rsid w:val="00BB1A8F"/>
    <w:rsid w:val="00BB437A"/>
    <w:rsid w:val="00BB5182"/>
    <w:rsid w:val="00BB72A5"/>
    <w:rsid w:val="00BB7FD2"/>
    <w:rsid w:val="00BC7092"/>
    <w:rsid w:val="00BE21A7"/>
    <w:rsid w:val="00BF2763"/>
    <w:rsid w:val="00BF5455"/>
    <w:rsid w:val="00C00D59"/>
    <w:rsid w:val="00C06627"/>
    <w:rsid w:val="00C103FF"/>
    <w:rsid w:val="00C23345"/>
    <w:rsid w:val="00C274FA"/>
    <w:rsid w:val="00C324C6"/>
    <w:rsid w:val="00C44965"/>
    <w:rsid w:val="00C4618B"/>
    <w:rsid w:val="00C461D2"/>
    <w:rsid w:val="00C54403"/>
    <w:rsid w:val="00C63A11"/>
    <w:rsid w:val="00C73E61"/>
    <w:rsid w:val="00C75CCC"/>
    <w:rsid w:val="00C7711C"/>
    <w:rsid w:val="00C81260"/>
    <w:rsid w:val="00C97056"/>
    <w:rsid w:val="00CA0D38"/>
    <w:rsid w:val="00CA0FFA"/>
    <w:rsid w:val="00CB3B9B"/>
    <w:rsid w:val="00CB55DB"/>
    <w:rsid w:val="00CB5E77"/>
    <w:rsid w:val="00CC71B9"/>
    <w:rsid w:val="00CD1400"/>
    <w:rsid w:val="00CD2E94"/>
    <w:rsid w:val="00CE05CA"/>
    <w:rsid w:val="00CE6008"/>
    <w:rsid w:val="00CF0E11"/>
    <w:rsid w:val="00CF1B3F"/>
    <w:rsid w:val="00CF2DFD"/>
    <w:rsid w:val="00D007AF"/>
    <w:rsid w:val="00D01BAF"/>
    <w:rsid w:val="00D05192"/>
    <w:rsid w:val="00D07152"/>
    <w:rsid w:val="00D146D4"/>
    <w:rsid w:val="00D21AE1"/>
    <w:rsid w:val="00D21B83"/>
    <w:rsid w:val="00D3501F"/>
    <w:rsid w:val="00D37366"/>
    <w:rsid w:val="00D376A3"/>
    <w:rsid w:val="00D431DB"/>
    <w:rsid w:val="00D56151"/>
    <w:rsid w:val="00D60499"/>
    <w:rsid w:val="00D678E0"/>
    <w:rsid w:val="00D747E4"/>
    <w:rsid w:val="00D74FA8"/>
    <w:rsid w:val="00D75450"/>
    <w:rsid w:val="00D810C4"/>
    <w:rsid w:val="00D834BD"/>
    <w:rsid w:val="00D93C52"/>
    <w:rsid w:val="00D95279"/>
    <w:rsid w:val="00D96970"/>
    <w:rsid w:val="00DB52F9"/>
    <w:rsid w:val="00DB7315"/>
    <w:rsid w:val="00DC06C5"/>
    <w:rsid w:val="00DC18D2"/>
    <w:rsid w:val="00DC3586"/>
    <w:rsid w:val="00DC66B2"/>
    <w:rsid w:val="00DE0347"/>
    <w:rsid w:val="00DE2806"/>
    <w:rsid w:val="00DE280D"/>
    <w:rsid w:val="00DE7FEF"/>
    <w:rsid w:val="00DF2375"/>
    <w:rsid w:val="00DF2F53"/>
    <w:rsid w:val="00E0055E"/>
    <w:rsid w:val="00E005F5"/>
    <w:rsid w:val="00E135ED"/>
    <w:rsid w:val="00E25399"/>
    <w:rsid w:val="00E25514"/>
    <w:rsid w:val="00E26809"/>
    <w:rsid w:val="00E33CBB"/>
    <w:rsid w:val="00E405DF"/>
    <w:rsid w:val="00E5126D"/>
    <w:rsid w:val="00E536D5"/>
    <w:rsid w:val="00E6521C"/>
    <w:rsid w:val="00E669DA"/>
    <w:rsid w:val="00E72D42"/>
    <w:rsid w:val="00E766ED"/>
    <w:rsid w:val="00E778D9"/>
    <w:rsid w:val="00E81EE1"/>
    <w:rsid w:val="00E87AA9"/>
    <w:rsid w:val="00EA0B7D"/>
    <w:rsid w:val="00EA1DC9"/>
    <w:rsid w:val="00EB2FC5"/>
    <w:rsid w:val="00EB346D"/>
    <w:rsid w:val="00EB7755"/>
    <w:rsid w:val="00EC773A"/>
    <w:rsid w:val="00ED4D88"/>
    <w:rsid w:val="00ED7791"/>
    <w:rsid w:val="00EF1658"/>
    <w:rsid w:val="00EF351D"/>
    <w:rsid w:val="00F27B02"/>
    <w:rsid w:val="00F347A4"/>
    <w:rsid w:val="00F448E9"/>
    <w:rsid w:val="00F44C25"/>
    <w:rsid w:val="00F47B17"/>
    <w:rsid w:val="00F518FF"/>
    <w:rsid w:val="00F60284"/>
    <w:rsid w:val="00F61B76"/>
    <w:rsid w:val="00F62F78"/>
    <w:rsid w:val="00F67744"/>
    <w:rsid w:val="00F72467"/>
    <w:rsid w:val="00F73C0D"/>
    <w:rsid w:val="00F73DE6"/>
    <w:rsid w:val="00F922CD"/>
    <w:rsid w:val="00F965BC"/>
    <w:rsid w:val="00FA097C"/>
    <w:rsid w:val="00FA2C4B"/>
    <w:rsid w:val="00FA4EEE"/>
    <w:rsid w:val="00FB266F"/>
    <w:rsid w:val="00FB4272"/>
    <w:rsid w:val="00FB5C08"/>
    <w:rsid w:val="00FC1CFC"/>
    <w:rsid w:val="00FF2BA2"/>
    <w:rsid w:val="00FF4E16"/>
  </w:rsids>
  <m:mathPr>
    <m:mathFont m:val="Cambria Math"/>
    <m:brkBin m:val="before"/>
    <m:brkBinSub m:val="--"/>
    <m:smallFrac m:val="0"/>
    <m:dispDef/>
    <m:lMargin m:val="0"/>
    <m:rMargin m:val="0"/>
    <m:defJc m:val="centerGroup"/>
    <m:wrapIndent m:val="1440"/>
    <m:intLim m:val="subSup"/>
    <m:naryLim m:val="undOvr"/>
  </m:mathPr>
  <w:themeFontLang w:val="en-US" w:eastAsia="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7EE62"/>
  <w15:chartTrackingRefBased/>
  <w15:docId w15:val="{4F0FAC34-8349-42D1-8A19-01D5CC234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avid" w:eastAsiaTheme="minorHAnsi" w:hAnsi="David" w:cs="David"/>
        <w:sz w:val="24"/>
        <w:szCs w:val="24"/>
        <w:lang w:val="en-US" w:eastAsia="en-US" w:bidi="he-IL"/>
      </w:rPr>
    </w:rPrDefault>
    <w:pPrDefault>
      <w:pPr>
        <w:bidi/>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364"/>
    <w:pPr>
      <w:spacing w:after="0" w:line="480" w:lineRule="auto"/>
      <w:ind w:firstLine="720"/>
    </w:pPr>
  </w:style>
  <w:style w:type="paragraph" w:styleId="Heading1">
    <w:name w:val="heading 1"/>
    <w:basedOn w:val="Normal"/>
    <w:next w:val="Normal"/>
    <w:link w:val="Heading1Char"/>
    <w:uiPriority w:val="9"/>
    <w:qFormat/>
    <w:rsid w:val="00813B50"/>
    <w:pPr>
      <w:keepNext/>
      <w:keepLines/>
      <w:pageBreakBefore/>
      <w:spacing w:before="240"/>
      <w:outlineLvl w:val="0"/>
    </w:pPr>
    <w:rPr>
      <w:rFonts w:eastAsiaTheme="majorEastAsia"/>
      <w:color w:val="2F5496" w:themeColor="accent1" w:themeShade="BF"/>
      <w:sz w:val="32"/>
      <w:szCs w:val="32"/>
    </w:rPr>
  </w:style>
  <w:style w:type="paragraph" w:styleId="Heading2">
    <w:name w:val="heading 2"/>
    <w:basedOn w:val="Normal"/>
    <w:next w:val="Normal"/>
    <w:link w:val="Heading2Char"/>
    <w:uiPriority w:val="9"/>
    <w:unhideWhenUsed/>
    <w:qFormat/>
    <w:rsid w:val="004E5364"/>
    <w:pPr>
      <w:keepNext/>
      <w:keepLines/>
      <w:spacing w:before="40"/>
      <w:outlineLvl w:val="1"/>
    </w:pPr>
    <w:rPr>
      <w:rFonts w:eastAsiaTheme="majorEastAsia"/>
      <w:color w:val="2F5496" w:themeColor="accent1" w:themeShade="BF"/>
      <w:sz w:val="26"/>
      <w:szCs w:val="26"/>
    </w:rPr>
  </w:style>
  <w:style w:type="paragraph" w:styleId="Heading3">
    <w:name w:val="heading 3"/>
    <w:basedOn w:val="Normal"/>
    <w:next w:val="Normal"/>
    <w:link w:val="Heading3Char"/>
    <w:uiPriority w:val="9"/>
    <w:unhideWhenUsed/>
    <w:qFormat/>
    <w:rsid w:val="004E5364"/>
    <w:pPr>
      <w:keepNext/>
      <w:keepLines/>
      <w:spacing w:before="40"/>
      <w:outlineLvl w:val="2"/>
    </w:pPr>
    <w:rPr>
      <w:rFonts w:eastAsiaTheme="majorEastAsia"/>
      <w:color w:val="1F3763" w:themeColor="accent1" w:themeShade="7F"/>
    </w:rPr>
  </w:style>
  <w:style w:type="paragraph" w:styleId="Heading4">
    <w:name w:val="heading 4"/>
    <w:basedOn w:val="Normal"/>
    <w:next w:val="Normal"/>
    <w:link w:val="Heading4Char"/>
    <w:uiPriority w:val="9"/>
    <w:semiHidden/>
    <w:unhideWhenUsed/>
    <w:qFormat/>
    <w:rsid w:val="004E536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536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E536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E5364"/>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E536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E536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B50"/>
    <w:rPr>
      <w:rFonts w:eastAsiaTheme="majorEastAsia"/>
      <w:color w:val="2F5496" w:themeColor="accent1" w:themeShade="BF"/>
      <w:sz w:val="32"/>
      <w:szCs w:val="32"/>
    </w:rPr>
  </w:style>
  <w:style w:type="character" w:customStyle="1" w:styleId="Heading2Char">
    <w:name w:val="Heading 2 Char"/>
    <w:basedOn w:val="DefaultParagraphFont"/>
    <w:link w:val="Heading2"/>
    <w:uiPriority w:val="9"/>
    <w:rsid w:val="004E5364"/>
    <w:rPr>
      <w:rFonts w:eastAsiaTheme="majorEastAsia"/>
      <w:color w:val="2F5496" w:themeColor="accent1" w:themeShade="BF"/>
      <w:sz w:val="26"/>
      <w:szCs w:val="26"/>
    </w:rPr>
  </w:style>
  <w:style w:type="character" w:customStyle="1" w:styleId="Heading3Char">
    <w:name w:val="Heading 3 Char"/>
    <w:basedOn w:val="DefaultParagraphFont"/>
    <w:link w:val="Heading3"/>
    <w:uiPriority w:val="9"/>
    <w:rsid w:val="004E5364"/>
    <w:rPr>
      <w:rFonts w:eastAsiaTheme="majorEastAsia"/>
      <w:color w:val="1F3763" w:themeColor="accent1" w:themeShade="7F"/>
    </w:rPr>
  </w:style>
  <w:style w:type="character" w:customStyle="1" w:styleId="Heading4Char">
    <w:name w:val="Heading 4 Char"/>
    <w:basedOn w:val="DefaultParagraphFont"/>
    <w:link w:val="Heading4"/>
    <w:uiPriority w:val="9"/>
    <w:semiHidden/>
    <w:rsid w:val="004E536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E536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E536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E536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E53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E5364"/>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4E24FF"/>
    <w:pPr>
      <w:keepNext/>
      <w:spacing w:before="240" w:after="200" w:line="360" w:lineRule="auto"/>
      <w:ind w:firstLine="0"/>
      <w:jc w:val="center"/>
    </w:pPr>
    <w:rPr>
      <w:noProof/>
      <w:color w:val="44546A" w:themeColor="text2"/>
    </w:rPr>
  </w:style>
  <w:style w:type="paragraph" w:styleId="ListParagraph">
    <w:name w:val="List Paragraph"/>
    <w:basedOn w:val="Normal"/>
    <w:uiPriority w:val="34"/>
    <w:qFormat/>
    <w:rsid w:val="004E5364"/>
    <w:pPr>
      <w:ind w:left="720"/>
      <w:contextualSpacing/>
    </w:pPr>
  </w:style>
  <w:style w:type="character" w:styleId="Hyperlink">
    <w:name w:val="Hyperlink"/>
    <w:basedOn w:val="DefaultParagraphFont"/>
    <w:uiPriority w:val="99"/>
    <w:unhideWhenUsed/>
    <w:rsid w:val="004E5364"/>
    <w:rPr>
      <w:color w:val="0563C1" w:themeColor="hyperlink"/>
      <w:u w:val="single"/>
    </w:rPr>
  </w:style>
  <w:style w:type="paragraph" w:styleId="FootnoteText">
    <w:name w:val="footnote text"/>
    <w:basedOn w:val="Normal"/>
    <w:link w:val="FootnoteTextChar"/>
    <w:uiPriority w:val="99"/>
    <w:semiHidden/>
    <w:unhideWhenUsed/>
    <w:rsid w:val="004E5364"/>
    <w:pPr>
      <w:spacing w:line="240" w:lineRule="auto"/>
    </w:pPr>
    <w:rPr>
      <w:sz w:val="20"/>
      <w:szCs w:val="20"/>
    </w:rPr>
  </w:style>
  <w:style w:type="character" w:customStyle="1" w:styleId="FootnoteTextChar">
    <w:name w:val="Footnote Text Char"/>
    <w:basedOn w:val="DefaultParagraphFont"/>
    <w:link w:val="FootnoteText"/>
    <w:uiPriority w:val="99"/>
    <w:semiHidden/>
    <w:rsid w:val="004E5364"/>
    <w:rPr>
      <w:sz w:val="20"/>
      <w:szCs w:val="20"/>
    </w:rPr>
  </w:style>
  <w:style w:type="character" w:styleId="FootnoteReference">
    <w:name w:val="footnote reference"/>
    <w:basedOn w:val="DefaultParagraphFont"/>
    <w:uiPriority w:val="99"/>
    <w:semiHidden/>
    <w:unhideWhenUsed/>
    <w:rsid w:val="004E5364"/>
    <w:rPr>
      <w:vertAlign w:val="superscript"/>
    </w:rPr>
  </w:style>
  <w:style w:type="table" w:styleId="TableGrid">
    <w:name w:val="Table Grid"/>
    <w:basedOn w:val="TableNormal"/>
    <w:uiPriority w:val="39"/>
    <w:rsid w:val="004E5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4E5364"/>
    <w:pPr>
      <w:spacing w:after="160" w:line="240" w:lineRule="auto"/>
      <w:ind w:firstLine="0"/>
    </w:pPr>
    <w:rPr>
      <w:sz w:val="20"/>
      <w:szCs w:val="20"/>
    </w:rPr>
  </w:style>
  <w:style w:type="character" w:customStyle="1" w:styleId="CommentTextChar">
    <w:name w:val="Comment Text Char"/>
    <w:basedOn w:val="DefaultParagraphFont"/>
    <w:link w:val="CommentText"/>
    <w:uiPriority w:val="99"/>
    <w:rsid w:val="004E5364"/>
    <w:rPr>
      <w:sz w:val="20"/>
      <w:szCs w:val="20"/>
    </w:rPr>
  </w:style>
  <w:style w:type="character" w:styleId="CommentReference">
    <w:name w:val="annotation reference"/>
    <w:basedOn w:val="DefaultParagraphFont"/>
    <w:uiPriority w:val="99"/>
    <w:semiHidden/>
    <w:unhideWhenUsed/>
    <w:rsid w:val="004E5364"/>
    <w:rPr>
      <w:sz w:val="16"/>
      <w:szCs w:val="16"/>
    </w:rPr>
  </w:style>
  <w:style w:type="paragraph" w:styleId="Revision">
    <w:name w:val="Revision"/>
    <w:hidden/>
    <w:uiPriority w:val="99"/>
    <w:semiHidden/>
    <w:rsid w:val="00FA2C4B"/>
    <w:pPr>
      <w:bidi w:val="0"/>
      <w:spacing w:after="0" w:line="240" w:lineRule="auto"/>
      <w:jc w:val="left"/>
    </w:pPr>
  </w:style>
  <w:style w:type="paragraph" w:styleId="CommentSubject">
    <w:name w:val="annotation subject"/>
    <w:basedOn w:val="CommentText"/>
    <w:next w:val="CommentText"/>
    <w:link w:val="CommentSubjectChar"/>
    <w:uiPriority w:val="99"/>
    <w:semiHidden/>
    <w:unhideWhenUsed/>
    <w:rsid w:val="00FA2C4B"/>
    <w:pPr>
      <w:spacing w:after="0"/>
      <w:ind w:firstLine="720"/>
    </w:pPr>
    <w:rPr>
      <w:b/>
      <w:bCs/>
    </w:rPr>
  </w:style>
  <w:style w:type="character" w:customStyle="1" w:styleId="CommentSubjectChar">
    <w:name w:val="Comment Subject Char"/>
    <w:basedOn w:val="CommentTextChar"/>
    <w:link w:val="CommentSubject"/>
    <w:uiPriority w:val="99"/>
    <w:semiHidden/>
    <w:rsid w:val="00FA2C4B"/>
    <w:rPr>
      <w:b/>
      <w:bCs/>
      <w:sz w:val="20"/>
      <w:szCs w:val="20"/>
    </w:rPr>
  </w:style>
  <w:style w:type="paragraph" w:styleId="TOC1">
    <w:name w:val="toc 1"/>
    <w:basedOn w:val="Normal"/>
    <w:next w:val="Normal"/>
    <w:autoRedefine/>
    <w:uiPriority w:val="39"/>
    <w:unhideWhenUsed/>
    <w:rsid w:val="004C3F65"/>
    <w:pPr>
      <w:spacing w:after="100"/>
    </w:pPr>
  </w:style>
  <w:style w:type="paragraph" w:styleId="TOC2">
    <w:name w:val="toc 2"/>
    <w:basedOn w:val="Normal"/>
    <w:next w:val="Normal"/>
    <w:autoRedefine/>
    <w:uiPriority w:val="39"/>
    <w:unhideWhenUsed/>
    <w:rsid w:val="004C3F65"/>
    <w:pPr>
      <w:spacing w:after="100"/>
      <w:ind w:left="240"/>
    </w:pPr>
  </w:style>
  <w:style w:type="paragraph" w:styleId="TOC3">
    <w:name w:val="toc 3"/>
    <w:basedOn w:val="Normal"/>
    <w:next w:val="Normal"/>
    <w:autoRedefine/>
    <w:uiPriority w:val="39"/>
    <w:unhideWhenUsed/>
    <w:rsid w:val="004C3F65"/>
    <w:pPr>
      <w:spacing w:after="100"/>
      <w:ind w:left="480"/>
    </w:pPr>
  </w:style>
  <w:style w:type="character" w:styleId="UnresolvedMention">
    <w:name w:val="Unresolved Mention"/>
    <w:basedOn w:val="DefaultParagraphFont"/>
    <w:uiPriority w:val="99"/>
    <w:semiHidden/>
    <w:unhideWhenUsed/>
    <w:rsid w:val="001A52B6"/>
    <w:rPr>
      <w:color w:val="605E5C"/>
      <w:shd w:val="clear" w:color="auto" w:fill="E1DFDD"/>
    </w:rPr>
  </w:style>
  <w:style w:type="paragraph" w:styleId="Title">
    <w:name w:val="Title"/>
    <w:basedOn w:val="Normal"/>
    <w:next w:val="Normal"/>
    <w:link w:val="TitleChar"/>
    <w:uiPriority w:val="10"/>
    <w:qFormat/>
    <w:rsid w:val="00FA097C"/>
    <w:pPr>
      <w:spacing w:line="240" w:lineRule="auto"/>
      <w:ind w:firstLine="576"/>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97C"/>
    <w:pPr>
      <w:numPr>
        <w:ilvl w:val="1"/>
      </w:numPr>
      <w:spacing w:after="160"/>
      <w:ind w:firstLine="576"/>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A097C"/>
    <w:rPr>
      <w:rFonts w:asciiTheme="minorHAnsi" w:eastAsiaTheme="minorEastAsia" w:hAnsiTheme="minorHAnsi" w:cstheme="minorBidi"/>
      <w:color w:val="5A5A5A" w:themeColor="text1" w:themeTint="A5"/>
      <w:spacing w:val="15"/>
      <w:sz w:val="22"/>
      <w:szCs w:val="22"/>
    </w:rPr>
  </w:style>
  <w:style w:type="paragraph" w:styleId="Header">
    <w:name w:val="header"/>
    <w:basedOn w:val="Normal"/>
    <w:link w:val="HeaderChar"/>
    <w:uiPriority w:val="99"/>
    <w:unhideWhenUsed/>
    <w:rsid w:val="00ED7791"/>
    <w:pPr>
      <w:tabs>
        <w:tab w:val="center" w:pos="4153"/>
        <w:tab w:val="right" w:pos="8306"/>
      </w:tabs>
      <w:spacing w:line="240" w:lineRule="auto"/>
    </w:pPr>
  </w:style>
  <w:style w:type="character" w:customStyle="1" w:styleId="HeaderChar">
    <w:name w:val="Header Char"/>
    <w:basedOn w:val="DefaultParagraphFont"/>
    <w:link w:val="Header"/>
    <w:uiPriority w:val="99"/>
    <w:rsid w:val="00ED7791"/>
  </w:style>
  <w:style w:type="paragraph" w:styleId="Footer">
    <w:name w:val="footer"/>
    <w:basedOn w:val="Normal"/>
    <w:link w:val="FooterChar"/>
    <w:uiPriority w:val="99"/>
    <w:unhideWhenUsed/>
    <w:rsid w:val="00ED7791"/>
    <w:pPr>
      <w:tabs>
        <w:tab w:val="center" w:pos="4153"/>
        <w:tab w:val="right" w:pos="8306"/>
      </w:tabs>
      <w:spacing w:line="240" w:lineRule="auto"/>
    </w:pPr>
  </w:style>
  <w:style w:type="character" w:customStyle="1" w:styleId="FooterChar">
    <w:name w:val="Footer Char"/>
    <w:basedOn w:val="DefaultParagraphFont"/>
    <w:link w:val="Footer"/>
    <w:uiPriority w:val="99"/>
    <w:rsid w:val="00ED7791"/>
  </w:style>
  <w:style w:type="paragraph" w:styleId="TableofFigures">
    <w:name w:val="table of figures"/>
    <w:basedOn w:val="Normal"/>
    <w:next w:val="Normal"/>
    <w:uiPriority w:val="99"/>
    <w:unhideWhenUsed/>
    <w:rsid w:val="00ED7791"/>
  </w:style>
  <w:style w:type="paragraph" w:styleId="BalloonText">
    <w:name w:val="Balloon Text"/>
    <w:basedOn w:val="Normal"/>
    <w:link w:val="BalloonTextChar"/>
    <w:uiPriority w:val="99"/>
    <w:semiHidden/>
    <w:unhideWhenUsed/>
    <w:rsid w:val="00E135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5ED"/>
    <w:rPr>
      <w:rFonts w:ascii="Segoe UI" w:hAnsi="Segoe UI" w:cs="Segoe UI"/>
      <w:sz w:val="18"/>
      <w:szCs w:val="18"/>
    </w:rPr>
  </w:style>
  <w:style w:type="character" w:styleId="FollowedHyperlink">
    <w:name w:val="FollowedHyperlink"/>
    <w:basedOn w:val="DefaultParagraphFont"/>
    <w:uiPriority w:val="99"/>
    <w:semiHidden/>
    <w:unhideWhenUsed/>
    <w:rsid w:val="00CD2E94"/>
    <w:rPr>
      <w:color w:val="954F72" w:themeColor="followedHyperlink"/>
      <w:u w:val="single"/>
    </w:rPr>
  </w:style>
  <w:style w:type="character" w:styleId="PlaceholderText">
    <w:name w:val="Placeholder Text"/>
    <w:basedOn w:val="DefaultParagraphFont"/>
    <w:uiPriority w:val="99"/>
    <w:semiHidden/>
    <w:rsid w:val="005F03BA"/>
    <w:rPr>
      <w:color w:val="666666"/>
    </w:rPr>
  </w:style>
  <w:style w:type="paragraph" w:customStyle="1" w:styleId="BodyText">
    <w:name w:val="Body Text"/>
    <w:basedOn w:val="Normal"/>
  </w:style>
  <w:style w:type="paragraph" w:customStyle="1" w:styleId="FirstParagraph">
    <w:name w:val="First Paragraph"/>
    <w:basedOn w:val="BodyText"/>
    <w:pPr>
      <w:ind w:firstLine="720"/>
    </w:pPr>
  </w:style>
  <w:style w:type="paragraph" w:customStyle="1" w:styleId="Compact">
    <w:name w:val="Compact"/>
    <w:basedOn w:val="BodyText"/>
  </w:style>
  <w:style w:type="paragraph" w:customStyle="1" w:styleId="BlockText">
    <w:name w:val="Block Text"/>
    <w:basedOn w:val="BodyText"/>
  </w:style>
  <w:style w:type="paragraph" w:customStyle="1" w:styleId="ImageCaption">
    <w:name w:val="Image Caption"/>
    <w:basedOn w:val="Caption"/>
    <w:pPr>
      <w:ind w:firstLine="0"/>
    </w:pPr>
  </w:style>
  <w:style w:type="paragraph" w:customStyle="1" w:styleId="TableCaption">
    <w:name w:val="Table Caption"/>
    <w:basedOn w:val="Caption"/>
    <w:pPr>
      <w:ind w:firstLine="0"/>
    </w:pPr>
  </w:style>
  <w:style w:type="paragraph" w:customStyle="1" w:styleId="Figure">
    <w:name w:val="Figure"/>
    <w:basedOn w:val="Normal"/>
  </w:style>
  <w:style w:type="paragraph" w:customStyle="1" w:styleId="CaptionedFigure">
    <w:name w:val="Captioned Figure"/>
    <w:basedOn w:val="Figure"/>
  </w:style>
  <w:style w:type="paragraph" w:customStyle="1" w:styleId="FootnoteText">
    <w:name w:val="Footnote Text"/>
    <w:basedOn w:val="Normal"/>
  </w:style>
  <w:style w:type="paragraph" w:customStyle="1" w:styleId="Bibliography">
    <w:name w:val="Bibliography"/>
    <w:basedOn w:val="Normal"/>
  </w:style>
  <w:style w:type="paragraph" w:customStyle="1" w:styleId="SourceCode">
    <w:name w:val="Source Code"/>
    <w:basedOn w:val="Normal"/>
  </w:style>
  <w:style w:type="paragraph" w:customStyle="1" w:styleId="TOCHeading">
    <w:name w:val="TOC Heading"/>
    <w:basedOn w:val="Heading1"/>
    <w:pPr>
      <w:outlineLvl w:val="9"/>
    </w:pPr>
  </w:style>
  <w:style w:type="paragraph" w:customStyle="1" w:styleId="Abstract">
    <w:name w:val="Abstract"/>
    <w:basedOn w:val="Normal"/>
  </w:style>
  <w:style w:type="paragraph" w:customStyle="1" w:styleId="AbstractTitle">
    <w:name w:val="Abstract Title"/>
    <w:basedOn w:val="Heading1"/>
  </w:style>
  <w:style w:type="paragraph" w:customStyle="1" w:styleId="Author">
    <w:name w:val="Author"/>
    <w:basedOn w:val="Normal"/>
  </w:style>
  <w:style w:type="paragraph" w:customStyle="1" w:styleId="Date">
    <w:name w:val="Date"/>
    <w:basedOn w:val="Normal"/>
  </w:style>
  <w:style w:type="character" w:customStyle="1" w:styleId="FootnoteReference">
    <w:name w:val="Footnote Reference"/>
  </w:style>
  <w:style w:type="character" w:customStyle="1" w:styleId="VerbatimChar">
    <w:name w:val="Verbatim Char"/>
  </w:style>
  <w:style w:type="table" w:customStyle="1" w:styleId="Table">
    <w:name w:val="Table"/>
    <w:basedOn w:val="TableGrid"/>
  </w:style>
  <w:style w:type="paragraph" w:customStyle="1" w:styleId="TitlePage">
    <w:name w:val="Title Page"/>
    <w:basedOn w:val="Normal"/>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064258">
      <w:bodyDiv w:val="1"/>
      <w:marLeft w:val="0"/>
      <w:marRight w:val="0"/>
      <w:marTop w:val="0"/>
      <w:marBottom w:val="0"/>
      <w:divBdr>
        <w:top w:val="none" w:sz="0" w:space="0" w:color="auto"/>
        <w:left w:val="none" w:sz="0" w:space="0" w:color="auto"/>
        <w:bottom w:val="none" w:sz="0" w:space="0" w:color="auto"/>
        <w:right w:val="none" w:sz="0" w:space="0" w:color="auto"/>
      </w:divBdr>
      <w:divsChild>
        <w:div w:id="325324841">
          <w:marLeft w:val="0"/>
          <w:marRight w:val="0"/>
          <w:marTop w:val="0"/>
          <w:marBottom w:val="0"/>
          <w:divBdr>
            <w:top w:val="none" w:sz="0" w:space="0" w:color="auto"/>
            <w:left w:val="none" w:sz="0" w:space="0" w:color="auto"/>
            <w:bottom w:val="none" w:sz="0" w:space="0" w:color="auto"/>
            <w:right w:val="none" w:sz="0" w:space="0" w:color="auto"/>
          </w:divBdr>
          <w:divsChild>
            <w:div w:id="1454709572">
              <w:marLeft w:val="0"/>
              <w:marRight w:val="0"/>
              <w:marTop w:val="0"/>
              <w:marBottom w:val="0"/>
              <w:divBdr>
                <w:top w:val="none" w:sz="0" w:space="0" w:color="auto"/>
                <w:left w:val="none" w:sz="0" w:space="0" w:color="auto"/>
                <w:bottom w:val="none" w:sz="0" w:space="0" w:color="auto"/>
                <w:right w:val="none" w:sz="0" w:space="0" w:color="auto"/>
              </w:divBdr>
              <w:divsChild>
                <w:div w:id="1605650426">
                  <w:marLeft w:val="0"/>
                  <w:marRight w:val="0"/>
                  <w:marTop w:val="0"/>
                  <w:marBottom w:val="0"/>
                  <w:divBdr>
                    <w:top w:val="none" w:sz="0" w:space="0" w:color="auto"/>
                    <w:left w:val="none" w:sz="0" w:space="0" w:color="auto"/>
                    <w:bottom w:val="none" w:sz="0" w:space="0" w:color="auto"/>
                    <w:right w:val="none" w:sz="0" w:space="0" w:color="auto"/>
                  </w:divBdr>
                  <w:divsChild>
                    <w:div w:id="162958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99617">
      <w:bodyDiv w:val="1"/>
      <w:marLeft w:val="0"/>
      <w:marRight w:val="0"/>
      <w:marTop w:val="0"/>
      <w:marBottom w:val="0"/>
      <w:divBdr>
        <w:top w:val="none" w:sz="0" w:space="0" w:color="auto"/>
        <w:left w:val="none" w:sz="0" w:space="0" w:color="auto"/>
        <w:bottom w:val="none" w:sz="0" w:space="0" w:color="auto"/>
        <w:right w:val="none" w:sz="0" w:space="0" w:color="auto"/>
      </w:divBdr>
      <w:divsChild>
        <w:div w:id="1016034593">
          <w:marLeft w:val="0"/>
          <w:marRight w:val="0"/>
          <w:marTop w:val="0"/>
          <w:marBottom w:val="0"/>
          <w:divBdr>
            <w:top w:val="none" w:sz="0" w:space="0" w:color="auto"/>
            <w:left w:val="none" w:sz="0" w:space="0" w:color="auto"/>
            <w:bottom w:val="none" w:sz="0" w:space="0" w:color="auto"/>
            <w:right w:val="none" w:sz="0" w:space="0" w:color="auto"/>
          </w:divBdr>
          <w:divsChild>
            <w:div w:id="186012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49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diagramQuickStyle" Target="diagrams/quickStyle3.xml"/><Relationship Id="rId34" Type="http://schemas.openxmlformats.org/officeDocument/2006/relationships/image" Target="media/image11.png"/><Relationship Id="rId42" Type="http://schemas.openxmlformats.org/officeDocument/2006/relationships/diagramQuickStyle" Target="diagrams/quickStyle4.xml"/><Relationship Id="rId47" Type="http://schemas.openxmlformats.org/officeDocument/2006/relationships/diagramQuickStyle" Target="diagrams/quickStyle5.xml"/><Relationship Id="rId50" Type="http://schemas.openxmlformats.org/officeDocument/2006/relationships/hyperlink" Target="https://info2011.szold.org.il/PDF-Articles/megamot/113337.pdf" TargetMode="External"/><Relationship Id="rId55" Type="http://schemas.openxmlformats.org/officeDocument/2006/relationships/hyperlink" Target="https://www.guidestar.org.il/page/report" TargetMode="External"/><Relationship Id="rId63" Type="http://schemas.openxmlformats.org/officeDocument/2006/relationships/hyperlink" Target="https://www.cbs.gov.il/he/publications/doclib/2019/ishuvim/bycode2021.xlsx" TargetMode="External"/><Relationship Id="rId68" Type="http://schemas.openxmlformats.org/officeDocument/2006/relationships/hyperlink" Target="https://bechirot22.bechirot.gov.il/election/Pages/PreviousElection.aspx" TargetMode="External"/><Relationship Id="rId76" Type="http://schemas.openxmlformats.org/officeDocument/2006/relationships/hyperlink" Target="https://www.gov.il/he/departments/policies/dec675_2021" TargetMode="External"/><Relationship Id="rId84"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gov.il/BlobFolder/rfp/municipal_culture_2018/he/%D7%9E%D7%91%D7%97%D7%A0%D7%99%20%D7%AA%D7%9E%D7%99%D7%9B%D7%94%20%20-%20%D7%A1%D7%9C%20%D7%AA%D7%A8%D7%91%D7%95%D7%AA%20%D7%A2%D7%99%D7%A8%D7%95%D7%A0%D7%99%20-%202018%20-%20%D7%AA%D7%99%D7%A7%D7%95%D7%9F%2014.8.18.pdf" TargetMode="External"/><Relationship Id="rId2" Type="http://schemas.openxmlformats.org/officeDocument/2006/relationships/numbering" Target="numbering.xml"/><Relationship Id="rId16" Type="http://schemas.openxmlformats.org/officeDocument/2006/relationships/diagramQuickStyle" Target="diagrams/quickStyle2.xml"/><Relationship Id="rId29" Type="http://schemas.openxmlformats.org/officeDocument/2006/relationships/image" Target="media/image6.png"/><Relationship Id="rId11" Type="http://schemas.openxmlformats.org/officeDocument/2006/relationships/diagramQuickStyle" Target="diagrams/quickStyle1.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diagramData" Target="diagrams/data4.xml"/><Relationship Id="rId45" Type="http://schemas.openxmlformats.org/officeDocument/2006/relationships/diagramData" Target="diagrams/data5.xml"/><Relationship Id="rId53" Type="http://schemas.openxmlformats.org/officeDocument/2006/relationships/hyperlink" Target="https://e.walla.co.il/item/3065373" TargetMode="External"/><Relationship Id="rId58" Type="http://schemas.openxmlformats.org/officeDocument/2006/relationships/hyperlink" Target="https://www.cbs.gov.il/he/mediarelease/pages/2008/%D7%9E%D7%93%D7%93-%D7%A4%D7%A8%D7%99%D7%A4%D7%A8%D7%99%D7%90%D7%9C%D7%99%D7%95%D7%AA-%D7%A9%D7%9C-%D7%A8%D7%A9%D7%95%D7%99%D7%95%D7%AA-%D7%9E%D7%A7%D7%95%D7%9E%D7%99%D7%95%D7%AA-2004-%D7%A4%D7%99%D7%AA%D7%95%D7%97-%D7%97%D7%93%D7%A9.aspx" TargetMode="External"/><Relationship Id="rId66" Type="http://schemas.openxmlformats.org/officeDocument/2006/relationships/hyperlink" Target="https://fs.knesset.gov.il/25/Committees/25_cs_bg_2622556.pdf" TargetMode="External"/><Relationship Id="rId74" Type="http://schemas.openxmlformats.org/officeDocument/2006/relationships/hyperlink" Target="https://www.gov.il/he/departments/general/ministry_support" TargetMode="External"/><Relationship Id="rId79" Type="http://schemas.openxmlformats.org/officeDocument/2006/relationships/hyperlink" Target="https://www.idi.org.il/knesset-committees/32785" TargetMode="External"/><Relationship Id="rId5" Type="http://schemas.openxmlformats.org/officeDocument/2006/relationships/webSettings" Target="webSettings.xml"/><Relationship Id="rId61" Type="http://schemas.openxmlformats.org/officeDocument/2006/relationships/hyperlink" Target="https://www.cbs.gov.il/he/publications/doclib/2017/socio_eco13_1694/t02.xls" TargetMode="External"/><Relationship Id="rId82" Type="http://schemas.openxmlformats.org/officeDocument/2006/relationships/hyperlink" Target="https://doi.org/10.2307/1926398" TargetMode="External"/><Relationship Id="rId19" Type="http://schemas.openxmlformats.org/officeDocument/2006/relationships/diagramData" Target="diagrams/data3.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diagramColors" Target="diagrams/colors4.xml"/><Relationship Id="rId48" Type="http://schemas.openxmlformats.org/officeDocument/2006/relationships/diagramColors" Target="diagrams/colors5.xml"/><Relationship Id="rId56" Type="http://schemas.openxmlformats.org/officeDocument/2006/relationships/hyperlink" Target="https://www.youtube.com/watch?v=pHB94kqLXcQ" TargetMode="External"/><Relationship Id="rId64" Type="http://schemas.openxmlformats.org/officeDocument/2006/relationships/hyperlink" Target="https://www.cbs.gov.il/he/publications/Pages/2019/%D7%99%D7%99%D7%A9%D7%95%D7%91%D7%99%D7%9D-%D7%91%D7%99%D7%A9%D7%A8%D7%90%D7%9C.aspx" TargetMode="External"/><Relationship Id="rId69" Type="http://schemas.openxmlformats.org/officeDocument/2006/relationships/hyperlink" Target="https://data.gov.il/dataset/ica_companies" TargetMode="External"/><Relationship Id="rId77" Type="http://schemas.openxmlformats.org/officeDocument/2006/relationships/hyperlink" Target="https://www.ynet.co.il/articles/0,7340,L-1647568,00.html" TargetMode="External"/><Relationship Id="rId8" Type="http://schemas.openxmlformats.org/officeDocument/2006/relationships/footer" Target="footer1.xml"/><Relationship Id="rId51" Type="http://schemas.openxmlformats.org/officeDocument/2006/relationships/hyperlink" Target="https://www.taubcenter.org.il/wp-content/uploads/2021/01/expenditureinprimaryschoolsystemheb.pdf" TargetMode="External"/><Relationship Id="rId72" Type="http://schemas.openxmlformats.org/officeDocument/2006/relationships/hyperlink" Target="https://www.gov.il/he/departments/publications/Call_for_bids/municipal_culture_2018" TargetMode="External"/><Relationship Id="rId80" Type="http://schemas.openxmlformats.org/officeDocument/2006/relationships/hyperlink" Target="https://news.walla.co.il/item/3533373"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diagramLayout" Target="diagrams/layout5.xml"/><Relationship Id="rId59" Type="http://schemas.openxmlformats.org/officeDocument/2006/relationships/hyperlink" Target="https://www.cbs.gov.il/he/publications/doclib/2019/hamakomiot1999_2017/2015.xls" TargetMode="External"/><Relationship Id="rId67" Type="http://schemas.openxmlformats.org/officeDocument/2006/relationships/hyperlink" Target="https://bechirot22.bechirot.gov.il/election/Documents/%D7%91%D7%97%D7%99%D7%A8%D7%95%D7%AA%20%D7%A7%D7%95%D7%93%D7%9E%D7%95%D7%AA/results_20.xls" TargetMode="External"/><Relationship Id="rId20" Type="http://schemas.openxmlformats.org/officeDocument/2006/relationships/diagramLayout" Target="diagrams/layout3.xml"/><Relationship Id="rId41" Type="http://schemas.openxmlformats.org/officeDocument/2006/relationships/diagramLayout" Target="diagrams/layout4.xml"/><Relationship Id="rId54" Type="http://schemas.openxmlformats.org/officeDocument/2006/relationships/hyperlink" Target="https://www.haaretz.co.il/opinions/2023-01-11/ty-article-opinion/.premium/00000185-a119-da33-a9e7-ed59fe480000" TargetMode="External"/><Relationship Id="rId62" Type="http://schemas.openxmlformats.org/officeDocument/2006/relationships/hyperlink" Target="https://www.cbs.gov.il/he/publications/Pages/2017/%D7%90%D7%A4%D7%99%D7%95%D7%9F-%D7%99%D7%97%D7%99%D7%93%D7%95%D7%AA-%D7%92%D7%90%D7%95%D7%92%D7%A8%D7%A4%D7%99%D7%95%D7%AA-%D7%95%D7%A1%D7%99%D7%95%D7%95%D7%92%D7%9F-%D7%9C%D7%A4%D7%99-%D7%94%D7%A8%D7%9E%D7%94-%D7%94%D7%97%D7%91%D7%A8%D7%AA%D7%99%D7%AA-%D7%9B%D7%9C%D7%9B%D7%9C%D7%99%D7%AA-%D7%A9%D7%9C-%D7%94%D7%90%D7%95%D7%9B%D7%9C%D7%95%D7%A1%D7%99%D7%99%D7%94-%D7%91%D7%A9%D7%A0%D7%AA-2013.aspx" TargetMode="External"/><Relationship Id="rId70" Type="http://schemas.openxmlformats.org/officeDocument/2006/relationships/hyperlink" Target="https://www.mevaker.gov.il/sites/DigitalLibrary/Pages/Reports/7604-15.aspx" TargetMode="External"/><Relationship Id="rId75" Type="http://schemas.openxmlformats.org/officeDocument/2006/relationships/hyperlink" Target="https://www.gov.il/he/departments/policies/2013_des667" TargetMode="External"/><Relationship Id="rId83" Type="http://schemas.openxmlformats.org/officeDocument/2006/relationships/hyperlink" Target="https://doi.org/10.21105/joss.0168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2.xml"/><Relationship Id="rId23" Type="http://schemas.microsoft.com/office/2007/relationships/diagramDrawing" Target="diagrams/drawing3.xml"/><Relationship Id="rId28" Type="http://schemas.openxmlformats.org/officeDocument/2006/relationships/image" Target="media/image5.png"/><Relationship Id="rId36" Type="http://schemas.openxmlformats.org/officeDocument/2006/relationships/image" Target="media/image13.png"/><Relationship Id="rId49" Type="http://schemas.microsoft.com/office/2007/relationships/diagramDrawing" Target="diagrams/drawing5.xml"/><Relationship Id="rId57" Type="http://schemas.openxmlformats.org/officeDocument/2006/relationships/hyperlink" Target="https://www.cbs.gov.il/he/mediarelease/doclib/2008/160/24_08_160t2.xls" TargetMode="External"/><Relationship Id="rId10" Type="http://schemas.openxmlformats.org/officeDocument/2006/relationships/diagramLayout" Target="diagrams/layout1.xml"/><Relationship Id="rId31" Type="http://schemas.openxmlformats.org/officeDocument/2006/relationships/image" Target="media/image8.png"/><Relationship Id="rId44" Type="http://schemas.microsoft.com/office/2007/relationships/diagramDrawing" Target="diagrams/drawing4.xml"/><Relationship Id="rId52" Type="http://schemas.openxmlformats.org/officeDocument/2006/relationships/hyperlink" Target="http://bendavid.org.il/israel/izun.pdf" TargetMode="External"/><Relationship Id="rId60" Type="http://schemas.openxmlformats.org/officeDocument/2006/relationships/hyperlink" Target="https://www.cbs.gov.il/he/publications/Pages/2019/%D7%94%D7%A8%D7%A9%D7%95%D7%99%D7%95%D7%AA-%D7%94%D7%9E%D7%A7%D7%95%D7%9E%D7%99%D7%95%D7%AA-%D7%91%D7%99%D7%A9%D7%A8%D7%90%D7%9C-%D7%A7%D7%95%D7%91%D7%A6%D7%99-%D7%A0%D7%AA%D7%95%D7%A0%D7%99%D7%9D-%D7%9C%D7%A2%D7%99%D7%91%D7%95%D7%93-1999-2017.aspx" TargetMode="External"/><Relationship Id="rId65" Type="http://schemas.openxmlformats.org/officeDocument/2006/relationships/hyperlink" Target="https://www.idi.org.il/ministerial-committee/24565" TargetMode="External"/><Relationship Id="rId73" Type="http://schemas.openxmlformats.org/officeDocument/2006/relationships/hyperlink" Target="https://www.gov.il/BlobFolder/generalpage/ministry_support/he/%D7%AA%D7%9E%D7%99%D7%9B%D7%95%D7%AA%20%D7%94%D7%9E%D7%A9%D7%A8%D7%93%20%D7%9C%D7%92%D7%95%D7%A4%D7%99%20%D7%AA%D7%A8%D7%91%D7%95%D7%AA%202016-2019.xlsx" TargetMode="External"/><Relationship Id="rId78" Type="http://schemas.openxmlformats.org/officeDocument/2006/relationships/hyperlink" Target="https://www.idi.org.il/books/33185" TargetMode="External"/><Relationship Id="rId81" Type="http://schemas.openxmlformats.org/officeDocument/2006/relationships/hyperlink" Target="https://13tv.co.il/item/news/hamakor/season-23/episodes/dd7ln-904068665" TargetMode="External"/><Relationship Id="rId86"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221C702-982F-4AB3-9858-C0A3E7F03149}"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pPr rtl="1"/>
          <a:endParaRPr lang="he-IL"/>
        </a:p>
      </dgm:t>
    </dgm:pt>
    <dgm:pt modelId="{9D6207A0-1285-42E0-AC4B-7B3C221AF084}">
      <dgm:prSet phldrT="[Text]"/>
      <dgm:spPr/>
      <dgm:t>
        <a:bodyPr/>
        <a:lstStyle/>
        <a:p>
          <a:pPr rtl="1"/>
          <a:r>
            <a:rPr lang="he-IL">
              <a:latin typeface="David" panose="020E0502060401010101" pitchFamily="34" charset="-79"/>
              <a:cs typeface="David" panose="020E0502060401010101" pitchFamily="34" charset="-79"/>
            </a:rPr>
            <a:t>הרשות המבצעת</a:t>
          </a:r>
        </a:p>
      </dgm:t>
    </dgm:pt>
    <dgm:pt modelId="{BDE2B2A3-1854-4DE5-878B-F94167C7DD48}" type="parTrans" cxnId="{B8EFBAAD-371F-4802-938D-74EEEC2DCA3A}">
      <dgm:prSet/>
      <dgm:spPr/>
      <dgm:t>
        <a:bodyPr/>
        <a:lstStyle/>
        <a:p>
          <a:pPr rtl="1"/>
          <a:endParaRPr lang="he-IL">
            <a:latin typeface="David" panose="020E0502060401010101" pitchFamily="34" charset="-79"/>
            <a:cs typeface="David" panose="020E0502060401010101" pitchFamily="34" charset="-79"/>
          </a:endParaRPr>
        </a:p>
      </dgm:t>
    </dgm:pt>
    <dgm:pt modelId="{BA15A7DF-59E0-4A73-9891-A8382077C900}" type="sibTrans" cxnId="{B8EFBAAD-371F-4802-938D-74EEEC2DCA3A}">
      <dgm:prSet/>
      <dgm:spPr/>
      <dgm:t>
        <a:bodyPr/>
        <a:lstStyle/>
        <a:p>
          <a:pPr rtl="1"/>
          <a:endParaRPr lang="he-IL">
            <a:latin typeface="David" panose="020E0502060401010101" pitchFamily="34" charset="-79"/>
            <a:cs typeface="David" panose="020E0502060401010101" pitchFamily="34" charset="-79"/>
          </a:endParaRPr>
        </a:p>
      </dgm:t>
    </dgm:pt>
    <dgm:pt modelId="{5D45D0F5-3710-42F3-B8B5-4823D0BD68B1}">
      <dgm:prSet phldrT="[Text]"/>
      <dgm:spPr/>
      <dgm:t>
        <a:bodyPr/>
        <a:lstStyle/>
        <a:p>
          <a:pPr rtl="1"/>
          <a:r>
            <a:rPr lang="he-IL">
              <a:latin typeface="David" panose="020E0502060401010101" pitchFamily="34" charset="-79"/>
              <a:cs typeface="David" panose="020E0502060401010101" pitchFamily="34" charset="-79"/>
            </a:rPr>
            <a:t>משרדי ממשלה</a:t>
          </a:r>
        </a:p>
      </dgm:t>
    </dgm:pt>
    <dgm:pt modelId="{14532375-88D7-419B-9A75-A046681CF1A1}" type="parTrans" cxnId="{9938DB63-2D32-47FE-B232-A6B81E9978ED}">
      <dgm:prSet/>
      <dgm:spPr/>
      <dgm:t>
        <a:bodyPr/>
        <a:lstStyle/>
        <a:p>
          <a:pPr rtl="1"/>
          <a:endParaRPr lang="he-IL">
            <a:latin typeface="David" panose="020E0502060401010101" pitchFamily="34" charset="-79"/>
            <a:cs typeface="David" panose="020E0502060401010101" pitchFamily="34" charset="-79"/>
          </a:endParaRPr>
        </a:p>
      </dgm:t>
    </dgm:pt>
    <dgm:pt modelId="{4A2E07BC-92BA-41BB-884C-BA5FBC258398}" type="sibTrans" cxnId="{9938DB63-2D32-47FE-B232-A6B81E9978ED}">
      <dgm:prSet/>
      <dgm:spPr/>
      <dgm:t>
        <a:bodyPr/>
        <a:lstStyle/>
        <a:p>
          <a:pPr rtl="1"/>
          <a:endParaRPr lang="he-IL">
            <a:latin typeface="David" panose="020E0502060401010101" pitchFamily="34" charset="-79"/>
            <a:cs typeface="David" panose="020E0502060401010101" pitchFamily="34" charset="-79"/>
          </a:endParaRPr>
        </a:p>
      </dgm:t>
    </dgm:pt>
    <dgm:pt modelId="{4565D958-1E40-4E7A-A53A-8C791DA24D58}">
      <dgm:prSet phldrT="[Text]"/>
      <dgm:spPr/>
      <dgm:t>
        <a:bodyPr/>
        <a:lstStyle/>
        <a:p>
          <a:pPr rtl="1"/>
          <a:r>
            <a:rPr lang="he-IL">
              <a:latin typeface="David" panose="020E0502060401010101" pitchFamily="34" charset="-79"/>
              <a:cs typeface="David" panose="020E0502060401010101" pitchFamily="34" charset="-79"/>
            </a:rPr>
            <a:t>משרד הפנים</a:t>
          </a:r>
        </a:p>
      </dgm:t>
    </dgm:pt>
    <dgm:pt modelId="{743B08F6-04F5-4115-8046-A3792AC921DC}" type="parTrans" cxnId="{F5159027-0F32-4583-B85B-2441DFF7846D}">
      <dgm:prSet/>
      <dgm:spPr/>
      <dgm:t>
        <a:bodyPr/>
        <a:lstStyle/>
        <a:p>
          <a:pPr rtl="1"/>
          <a:endParaRPr lang="he-IL">
            <a:latin typeface="David" panose="020E0502060401010101" pitchFamily="34" charset="-79"/>
            <a:cs typeface="David" panose="020E0502060401010101" pitchFamily="34" charset="-79"/>
          </a:endParaRPr>
        </a:p>
      </dgm:t>
    </dgm:pt>
    <dgm:pt modelId="{63F9C2D5-E0A3-4C8F-A3E3-5137CE174EEC}" type="sibTrans" cxnId="{F5159027-0F32-4583-B85B-2441DFF7846D}">
      <dgm:prSet/>
      <dgm:spPr/>
      <dgm:t>
        <a:bodyPr/>
        <a:lstStyle/>
        <a:p>
          <a:pPr rtl="1"/>
          <a:endParaRPr lang="he-IL">
            <a:latin typeface="David" panose="020E0502060401010101" pitchFamily="34" charset="-79"/>
            <a:cs typeface="David" panose="020E0502060401010101" pitchFamily="34" charset="-79"/>
          </a:endParaRPr>
        </a:p>
      </dgm:t>
    </dgm:pt>
    <dgm:pt modelId="{3672A774-ABEC-4768-AC4A-D5816E960D64}">
      <dgm:prSet phldrT="[Text]"/>
      <dgm:spPr/>
      <dgm:t>
        <a:bodyPr/>
        <a:lstStyle/>
        <a:p>
          <a:pPr rtl="1"/>
          <a:r>
            <a:rPr lang="he-IL">
              <a:latin typeface="David" panose="020E0502060401010101" pitchFamily="34" charset="-79"/>
              <a:cs typeface="David" panose="020E0502060401010101" pitchFamily="34" charset="-79"/>
            </a:rPr>
            <a:t>6 מחוזות משרד הפנים</a:t>
          </a:r>
        </a:p>
      </dgm:t>
    </dgm:pt>
    <dgm:pt modelId="{0AF789A7-07C5-4932-BF4A-3F1519EE539B}" type="parTrans" cxnId="{AB169095-8329-45AA-A2C2-25642F5E8176}">
      <dgm:prSet/>
      <dgm:spPr/>
      <dgm:t>
        <a:bodyPr/>
        <a:lstStyle/>
        <a:p>
          <a:pPr rtl="1"/>
          <a:endParaRPr lang="he-IL">
            <a:latin typeface="David" panose="020E0502060401010101" pitchFamily="34" charset="-79"/>
            <a:cs typeface="David" panose="020E0502060401010101" pitchFamily="34" charset="-79"/>
          </a:endParaRPr>
        </a:p>
      </dgm:t>
    </dgm:pt>
    <dgm:pt modelId="{48442192-DFEA-427F-9624-748AF1E2883C}" type="sibTrans" cxnId="{AB169095-8329-45AA-A2C2-25642F5E8176}">
      <dgm:prSet/>
      <dgm:spPr/>
      <dgm:t>
        <a:bodyPr/>
        <a:lstStyle/>
        <a:p>
          <a:pPr rtl="1"/>
          <a:endParaRPr lang="he-IL">
            <a:latin typeface="David" panose="020E0502060401010101" pitchFamily="34" charset="-79"/>
            <a:cs typeface="David" panose="020E0502060401010101" pitchFamily="34" charset="-79"/>
          </a:endParaRPr>
        </a:p>
      </dgm:t>
    </dgm:pt>
    <dgm:pt modelId="{A0752C50-1030-480E-A610-718F0D85EC46}">
      <dgm:prSet phldrT="[Text]"/>
      <dgm:spPr/>
      <dgm:t>
        <a:bodyPr/>
        <a:lstStyle/>
        <a:p>
          <a:pPr rtl="1"/>
          <a:r>
            <a:rPr lang="he-IL">
              <a:latin typeface="David" panose="020E0502060401010101" pitchFamily="34" charset="-79"/>
              <a:cs typeface="David" panose="020E0502060401010101" pitchFamily="34" charset="-79"/>
            </a:rPr>
            <a:t>257 רשויות מקומיות</a:t>
          </a:r>
        </a:p>
      </dgm:t>
    </dgm:pt>
    <dgm:pt modelId="{CD2B24C2-D380-4AA2-BAA6-CF6E66B3765D}" type="parTrans" cxnId="{7D4BA346-FD39-4F7B-93FF-A0FB7868309F}">
      <dgm:prSet/>
      <dgm:spPr/>
      <dgm:t>
        <a:bodyPr/>
        <a:lstStyle/>
        <a:p>
          <a:pPr rtl="1"/>
          <a:endParaRPr lang="he-IL">
            <a:latin typeface="David" panose="020E0502060401010101" pitchFamily="34" charset="-79"/>
            <a:cs typeface="David" panose="020E0502060401010101" pitchFamily="34" charset="-79"/>
          </a:endParaRPr>
        </a:p>
      </dgm:t>
    </dgm:pt>
    <dgm:pt modelId="{63CF93BE-99FD-4E9C-97C0-36E98C4072C8}" type="sibTrans" cxnId="{7D4BA346-FD39-4F7B-93FF-A0FB7868309F}">
      <dgm:prSet/>
      <dgm:spPr/>
      <dgm:t>
        <a:bodyPr/>
        <a:lstStyle/>
        <a:p>
          <a:pPr rtl="1"/>
          <a:endParaRPr lang="he-IL">
            <a:latin typeface="David" panose="020E0502060401010101" pitchFamily="34" charset="-79"/>
            <a:cs typeface="David" panose="020E0502060401010101" pitchFamily="34" charset="-79"/>
          </a:endParaRPr>
        </a:p>
      </dgm:t>
    </dgm:pt>
    <dgm:pt modelId="{0F862B48-D68D-4154-AEFA-88353D10DF83}">
      <dgm:prSet phldrT="[Text]"/>
      <dgm:spPr/>
      <dgm:t>
        <a:bodyPr/>
        <a:lstStyle/>
        <a:p>
          <a:pPr rtl="1"/>
          <a:r>
            <a:rPr lang="he-IL">
              <a:latin typeface="David" panose="020E0502060401010101" pitchFamily="34" charset="-79"/>
              <a:cs typeface="David" panose="020E0502060401010101" pitchFamily="34" charset="-79"/>
            </a:rPr>
            <a:t>75 עיריות</a:t>
          </a:r>
        </a:p>
      </dgm:t>
    </dgm:pt>
    <dgm:pt modelId="{77F6B5F3-7060-438F-AEEE-910BB7E68B47}" type="parTrans" cxnId="{BFDBD732-8DBA-4C30-928E-C6CDAFCF21B7}">
      <dgm:prSet/>
      <dgm:spPr/>
      <dgm:t>
        <a:bodyPr/>
        <a:lstStyle/>
        <a:p>
          <a:pPr rtl="1"/>
          <a:endParaRPr lang="he-IL">
            <a:latin typeface="David" panose="020E0502060401010101" pitchFamily="34" charset="-79"/>
            <a:cs typeface="David" panose="020E0502060401010101" pitchFamily="34" charset="-79"/>
          </a:endParaRPr>
        </a:p>
      </dgm:t>
    </dgm:pt>
    <dgm:pt modelId="{CE145D32-2214-4C1A-BA41-C11DC1EDBD33}" type="sibTrans" cxnId="{BFDBD732-8DBA-4C30-928E-C6CDAFCF21B7}">
      <dgm:prSet/>
      <dgm:spPr/>
      <dgm:t>
        <a:bodyPr/>
        <a:lstStyle/>
        <a:p>
          <a:pPr rtl="1"/>
          <a:endParaRPr lang="he-IL">
            <a:latin typeface="David" panose="020E0502060401010101" pitchFamily="34" charset="-79"/>
            <a:cs typeface="David" panose="020E0502060401010101" pitchFamily="34" charset="-79"/>
          </a:endParaRPr>
        </a:p>
      </dgm:t>
    </dgm:pt>
    <dgm:pt modelId="{35333442-2173-41F7-A201-86CBC7E644AC}">
      <dgm:prSet phldrT="[Text]"/>
      <dgm:spPr/>
      <dgm:t>
        <a:bodyPr/>
        <a:lstStyle/>
        <a:p>
          <a:pPr rtl="1"/>
          <a:r>
            <a:rPr lang="he-IL">
              <a:latin typeface="David" panose="020E0502060401010101" pitchFamily="34" charset="-79"/>
              <a:cs typeface="David" panose="020E0502060401010101" pitchFamily="34" charset="-79"/>
            </a:rPr>
            <a:t>126 מועצות מקומיות</a:t>
          </a:r>
        </a:p>
      </dgm:t>
    </dgm:pt>
    <dgm:pt modelId="{734AB22E-4499-425E-9948-FED56765326D}" type="parTrans" cxnId="{03CD6C84-4BA7-4818-BF28-C7351EF458A3}">
      <dgm:prSet/>
      <dgm:spPr/>
      <dgm:t>
        <a:bodyPr/>
        <a:lstStyle/>
        <a:p>
          <a:pPr rtl="1"/>
          <a:endParaRPr lang="he-IL">
            <a:latin typeface="David" panose="020E0502060401010101" pitchFamily="34" charset="-79"/>
            <a:cs typeface="David" panose="020E0502060401010101" pitchFamily="34" charset="-79"/>
          </a:endParaRPr>
        </a:p>
      </dgm:t>
    </dgm:pt>
    <dgm:pt modelId="{70731D00-C100-4783-9610-F414E9D6AB38}" type="sibTrans" cxnId="{03CD6C84-4BA7-4818-BF28-C7351EF458A3}">
      <dgm:prSet/>
      <dgm:spPr/>
      <dgm:t>
        <a:bodyPr/>
        <a:lstStyle/>
        <a:p>
          <a:pPr rtl="1"/>
          <a:endParaRPr lang="he-IL">
            <a:latin typeface="David" panose="020E0502060401010101" pitchFamily="34" charset="-79"/>
            <a:cs typeface="David" panose="020E0502060401010101" pitchFamily="34" charset="-79"/>
          </a:endParaRPr>
        </a:p>
      </dgm:t>
    </dgm:pt>
    <dgm:pt modelId="{246A0743-D235-481F-8798-19C362822D8F}">
      <dgm:prSet phldrT="[Text]"/>
      <dgm:spPr/>
      <dgm:t>
        <a:bodyPr/>
        <a:lstStyle/>
        <a:p>
          <a:pPr rtl="1"/>
          <a:r>
            <a:rPr lang="he-IL">
              <a:latin typeface="David" panose="020E0502060401010101" pitchFamily="34" charset="-79"/>
              <a:cs typeface="David" panose="020E0502060401010101" pitchFamily="34" charset="-79"/>
            </a:rPr>
            <a:t>2 מועצות מקומיות תעשיתיות</a:t>
          </a:r>
        </a:p>
      </dgm:t>
    </dgm:pt>
    <dgm:pt modelId="{F3B879CE-606B-44D4-8F07-17C1FF71646D}" type="parTrans" cxnId="{D3C1670E-0463-471E-BB1F-1EADFFECFBF6}">
      <dgm:prSet/>
      <dgm:spPr/>
      <dgm:t>
        <a:bodyPr/>
        <a:lstStyle/>
        <a:p>
          <a:pPr rtl="1"/>
          <a:endParaRPr lang="he-IL">
            <a:latin typeface="David" panose="020E0502060401010101" pitchFamily="34" charset="-79"/>
            <a:cs typeface="David" panose="020E0502060401010101" pitchFamily="34" charset="-79"/>
          </a:endParaRPr>
        </a:p>
      </dgm:t>
    </dgm:pt>
    <dgm:pt modelId="{47FBDEB0-76D4-434A-926D-90A94CF85E41}" type="sibTrans" cxnId="{D3C1670E-0463-471E-BB1F-1EADFFECFBF6}">
      <dgm:prSet/>
      <dgm:spPr/>
      <dgm:t>
        <a:bodyPr/>
        <a:lstStyle/>
        <a:p>
          <a:pPr rtl="1"/>
          <a:endParaRPr lang="he-IL">
            <a:latin typeface="David" panose="020E0502060401010101" pitchFamily="34" charset="-79"/>
            <a:cs typeface="David" panose="020E0502060401010101" pitchFamily="34" charset="-79"/>
          </a:endParaRPr>
        </a:p>
      </dgm:t>
    </dgm:pt>
    <dgm:pt modelId="{38D3D065-A995-4DA3-AE75-6DAF46627A9E}">
      <dgm:prSet phldrT="[Text]"/>
      <dgm:spPr/>
      <dgm:t>
        <a:bodyPr/>
        <a:lstStyle/>
        <a:p>
          <a:pPr rtl="1"/>
          <a:r>
            <a:rPr lang="he-IL">
              <a:latin typeface="David" panose="020E0502060401010101" pitchFamily="34" charset="-79"/>
              <a:cs typeface="David" panose="020E0502060401010101" pitchFamily="34" charset="-79"/>
            </a:rPr>
            <a:t>54 מועצות אזוריות</a:t>
          </a:r>
        </a:p>
      </dgm:t>
    </dgm:pt>
    <dgm:pt modelId="{9818A8BF-38C5-4BA5-B13F-CDE42A2D5DE3}" type="parTrans" cxnId="{8F719D02-16ED-45C9-B28C-E03A0A03B49C}">
      <dgm:prSet/>
      <dgm:spPr/>
      <dgm:t>
        <a:bodyPr/>
        <a:lstStyle/>
        <a:p>
          <a:pPr rtl="1"/>
          <a:endParaRPr lang="he-IL">
            <a:latin typeface="David" panose="020E0502060401010101" pitchFamily="34" charset="-79"/>
            <a:cs typeface="David" panose="020E0502060401010101" pitchFamily="34" charset="-79"/>
          </a:endParaRPr>
        </a:p>
      </dgm:t>
    </dgm:pt>
    <dgm:pt modelId="{A02230EB-039F-4DE5-89B0-D7B5DDAC32B9}" type="sibTrans" cxnId="{8F719D02-16ED-45C9-B28C-E03A0A03B49C}">
      <dgm:prSet/>
      <dgm:spPr/>
      <dgm:t>
        <a:bodyPr/>
        <a:lstStyle/>
        <a:p>
          <a:pPr rtl="1"/>
          <a:endParaRPr lang="he-IL">
            <a:latin typeface="David" panose="020E0502060401010101" pitchFamily="34" charset="-79"/>
            <a:cs typeface="David" panose="020E0502060401010101" pitchFamily="34" charset="-79"/>
          </a:endParaRPr>
        </a:p>
      </dgm:t>
    </dgm:pt>
    <dgm:pt modelId="{C2DF0023-62E4-4D02-B29C-5C671F07C047}">
      <dgm:prSet phldrT="[Text]"/>
      <dgm:spPr/>
      <dgm:t>
        <a:bodyPr/>
        <a:lstStyle/>
        <a:p>
          <a:pPr rtl="1"/>
          <a:r>
            <a:rPr lang="he-IL">
              <a:latin typeface="David" panose="020E0502060401010101" pitchFamily="34" charset="-79"/>
              <a:cs typeface="David" panose="020E0502060401010101" pitchFamily="34" charset="-79"/>
            </a:rPr>
            <a:t>980 ועדים מקומיים</a:t>
          </a:r>
        </a:p>
      </dgm:t>
    </dgm:pt>
    <dgm:pt modelId="{57F7D801-3510-47C7-B3F6-B0117AB5449A}" type="parTrans" cxnId="{02BDBB1E-D659-4315-B182-8C9DF361C1F0}">
      <dgm:prSet/>
      <dgm:spPr/>
      <dgm:t>
        <a:bodyPr/>
        <a:lstStyle/>
        <a:p>
          <a:pPr rtl="1"/>
          <a:endParaRPr lang="he-IL">
            <a:latin typeface="David" panose="020E0502060401010101" pitchFamily="34" charset="-79"/>
            <a:cs typeface="David" panose="020E0502060401010101" pitchFamily="34" charset="-79"/>
          </a:endParaRPr>
        </a:p>
      </dgm:t>
    </dgm:pt>
    <dgm:pt modelId="{5A18C5E6-140F-470D-BF7B-05AE984F42F2}" type="sibTrans" cxnId="{02BDBB1E-D659-4315-B182-8C9DF361C1F0}">
      <dgm:prSet/>
      <dgm:spPr/>
      <dgm:t>
        <a:bodyPr/>
        <a:lstStyle/>
        <a:p>
          <a:pPr rtl="1"/>
          <a:endParaRPr lang="he-IL">
            <a:latin typeface="David" panose="020E0502060401010101" pitchFamily="34" charset="-79"/>
            <a:cs typeface="David" panose="020E0502060401010101" pitchFamily="34" charset="-79"/>
          </a:endParaRPr>
        </a:p>
      </dgm:t>
    </dgm:pt>
    <dgm:pt modelId="{9C404AAB-68A4-4A98-B459-A4B9AFD509F9}">
      <dgm:prSet phldrT="[Text]"/>
      <dgm:spPr>
        <a:noFill/>
        <a:ln>
          <a:noFill/>
        </a:ln>
      </dgm:spPr>
      <dgm:t>
        <a:bodyPr/>
        <a:lstStyle/>
        <a:p>
          <a:pPr rtl="1"/>
          <a:r>
            <a:rPr lang="he-IL">
              <a:solidFill>
                <a:sysClr val="windowText" lastClr="000000"/>
              </a:solidFill>
              <a:latin typeface="David" panose="020E0502060401010101" pitchFamily="34" charset="-79"/>
              <a:cs typeface="David" panose="020E0502060401010101" pitchFamily="34" charset="-79"/>
            </a:rPr>
            <a:t>שלטון</a:t>
          </a:r>
        </a:p>
        <a:p>
          <a:pPr rtl="1"/>
          <a:r>
            <a:rPr lang="he-IL">
              <a:solidFill>
                <a:sysClr val="windowText" lastClr="000000"/>
              </a:solidFill>
              <a:latin typeface="David" panose="020E0502060401010101" pitchFamily="34" charset="-79"/>
              <a:cs typeface="David" panose="020E0502060401010101" pitchFamily="34" charset="-79"/>
            </a:rPr>
            <a:t>מרכזי</a:t>
          </a:r>
        </a:p>
      </dgm:t>
    </dgm:pt>
    <dgm:pt modelId="{8701CB62-B0E9-4A99-A33D-EDEDD0608A2F}" type="parTrans" cxnId="{47FDF5F0-83BD-410D-8C1B-94194502F43B}">
      <dgm:prSet/>
      <dgm:spPr/>
      <dgm:t>
        <a:bodyPr/>
        <a:lstStyle/>
        <a:p>
          <a:pPr rtl="1"/>
          <a:endParaRPr lang="he-IL"/>
        </a:p>
      </dgm:t>
    </dgm:pt>
    <dgm:pt modelId="{8C1FCF83-F808-46C9-8C61-72DCF3B74023}" type="sibTrans" cxnId="{47FDF5F0-83BD-410D-8C1B-94194502F43B}">
      <dgm:prSet/>
      <dgm:spPr/>
      <dgm:t>
        <a:bodyPr/>
        <a:lstStyle/>
        <a:p>
          <a:pPr rtl="1"/>
          <a:endParaRPr lang="he-IL"/>
        </a:p>
      </dgm:t>
    </dgm:pt>
    <dgm:pt modelId="{55A97014-6735-46A9-9277-D19AE90E2D73}">
      <dgm:prSet phldrT="[Text]"/>
      <dgm:spPr>
        <a:noFill/>
        <a:ln>
          <a:noFill/>
        </a:ln>
      </dgm:spPr>
      <dgm:t>
        <a:bodyPr/>
        <a:lstStyle/>
        <a:p>
          <a:pPr rtl="1"/>
          <a:r>
            <a:rPr lang="he-IL">
              <a:solidFill>
                <a:sysClr val="windowText" lastClr="000000"/>
              </a:solidFill>
              <a:latin typeface="David" panose="020E0502060401010101" pitchFamily="34" charset="-79"/>
              <a:cs typeface="David" panose="020E0502060401010101" pitchFamily="34" charset="-79"/>
            </a:rPr>
            <a:t>שלטון</a:t>
          </a:r>
        </a:p>
        <a:p>
          <a:pPr rtl="1"/>
          <a:r>
            <a:rPr lang="he-IL">
              <a:solidFill>
                <a:sysClr val="windowText" lastClr="000000"/>
              </a:solidFill>
              <a:latin typeface="David" panose="020E0502060401010101" pitchFamily="34" charset="-79"/>
              <a:cs typeface="David" panose="020E0502060401010101" pitchFamily="34" charset="-79"/>
            </a:rPr>
            <a:t>מקומי</a:t>
          </a:r>
        </a:p>
      </dgm:t>
    </dgm:pt>
    <dgm:pt modelId="{F32610A0-BDBD-4DCF-9DAE-05FAAE5A35DF}" type="parTrans" cxnId="{3130A9FD-83E5-453B-AB20-9E62D1336D39}">
      <dgm:prSet/>
      <dgm:spPr/>
      <dgm:t>
        <a:bodyPr/>
        <a:lstStyle/>
        <a:p>
          <a:pPr rtl="1"/>
          <a:endParaRPr lang="he-IL"/>
        </a:p>
      </dgm:t>
    </dgm:pt>
    <dgm:pt modelId="{092812B7-AC39-4A73-981C-5B8C69E9C2F0}" type="sibTrans" cxnId="{3130A9FD-83E5-453B-AB20-9E62D1336D39}">
      <dgm:prSet/>
      <dgm:spPr/>
      <dgm:t>
        <a:bodyPr/>
        <a:lstStyle/>
        <a:p>
          <a:pPr rtl="1"/>
          <a:endParaRPr lang="he-IL"/>
        </a:p>
      </dgm:t>
    </dgm:pt>
    <dgm:pt modelId="{1C92108D-5B99-45BE-A358-15E2C17BF213}" type="pres">
      <dgm:prSet presAssocID="{0221C702-982F-4AB3-9858-C0A3E7F03149}" presName="hierChild1" presStyleCnt="0">
        <dgm:presLayoutVars>
          <dgm:orgChart val="1"/>
          <dgm:chPref val="1"/>
          <dgm:dir val="rev"/>
          <dgm:animOne val="branch"/>
          <dgm:animLvl val="lvl"/>
          <dgm:resizeHandles/>
        </dgm:presLayoutVars>
      </dgm:prSet>
      <dgm:spPr/>
    </dgm:pt>
    <dgm:pt modelId="{4E7B277D-6FC3-4EA4-B30A-68D34AE0C1D5}" type="pres">
      <dgm:prSet presAssocID="{9D6207A0-1285-42E0-AC4B-7B3C221AF084}" presName="hierRoot1" presStyleCnt="0">
        <dgm:presLayoutVars>
          <dgm:hierBranch val="init"/>
        </dgm:presLayoutVars>
      </dgm:prSet>
      <dgm:spPr/>
    </dgm:pt>
    <dgm:pt modelId="{1641C05A-762D-4434-A21C-9C228FF42742}" type="pres">
      <dgm:prSet presAssocID="{9D6207A0-1285-42E0-AC4B-7B3C221AF084}" presName="rootComposite1" presStyleCnt="0"/>
      <dgm:spPr/>
    </dgm:pt>
    <dgm:pt modelId="{2843B492-CCB9-419F-8454-7D7FFF866F0E}" type="pres">
      <dgm:prSet presAssocID="{9D6207A0-1285-42E0-AC4B-7B3C221AF084}" presName="rootText1" presStyleLbl="node0" presStyleIdx="0" presStyleCnt="3">
        <dgm:presLayoutVars>
          <dgm:chPref val="3"/>
        </dgm:presLayoutVars>
      </dgm:prSet>
      <dgm:spPr/>
    </dgm:pt>
    <dgm:pt modelId="{352DBFAB-6029-4D60-A294-3302B6A8E936}" type="pres">
      <dgm:prSet presAssocID="{9D6207A0-1285-42E0-AC4B-7B3C221AF084}" presName="rootConnector1" presStyleLbl="node1" presStyleIdx="0" presStyleCnt="0"/>
      <dgm:spPr/>
    </dgm:pt>
    <dgm:pt modelId="{720E23B3-6E1E-4D9F-85F1-2A5AF7702CDF}" type="pres">
      <dgm:prSet presAssocID="{9D6207A0-1285-42E0-AC4B-7B3C221AF084}" presName="hierChild2" presStyleCnt="0"/>
      <dgm:spPr/>
    </dgm:pt>
    <dgm:pt modelId="{7705EB1C-E414-49C8-A3D4-C79673B07AB6}" type="pres">
      <dgm:prSet presAssocID="{14532375-88D7-419B-9A75-A046681CF1A1}" presName="Name37" presStyleLbl="parChTrans1D2" presStyleIdx="0" presStyleCnt="2"/>
      <dgm:spPr/>
    </dgm:pt>
    <dgm:pt modelId="{22A1E897-DE97-4639-BAA4-64D4946CDB99}" type="pres">
      <dgm:prSet presAssocID="{5D45D0F5-3710-42F3-B8B5-4823D0BD68B1}" presName="hierRoot2" presStyleCnt="0">
        <dgm:presLayoutVars>
          <dgm:hierBranch val="init"/>
        </dgm:presLayoutVars>
      </dgm:prSet>
      <dgm:spPr/>
    </dgm:pt>
    <dgm:pt modelId="{7C26370B-3ED8-4E0D-83CD-5D264F6CEC98}" type="pres">
      <dgm:prSet presAssocID="{5D45D0F5-3710-42F3-B8B5-4823D0BD68B1}" presName="rootComposite" presStyleCnt="0"/>
      <dgm:spPr/>
    </dgm:pt>
    <dgm:pt modelId="{6D3CE1FF-53DF-4414-8384-80C8CCB57837}" type="pres">
      <dgm:prSet presAssocID="{5D45D0F5-3710-42F3-B8B5-4823D0BD68B1}" presName="rootText" presStyleLbl="node2" presStyleIdx="0" presStyleCnt="2">
        <dgm:presLayoutVars>
          <dgm:chPref val="3"/>
        </dgm:presLayoutVars>
      </dgm:prSet>
      <dgm:spPr/>
    </dgm:pt>
    <dgm:pt modelId="{9FD6323B-363F-4DCC-B717-C4805953DEAF}" type="pres">
      <dgm:prSet presAssocID="{5D45D0F5-3710-42F3-B8B5-4823D0BD68B1}" presName="rootConnector" presStyleLbl="node2" presStyleIdx="0" presStyleCnt="2"/>
      <dgm:spPr/>
    </dgm:pt>
    <dgm:pt modelId="{071AF48A-0FE3-4F63-9C99-B29FBDC17926}" type="pres">
      <dgm:prSet presAssocID="{5D45D0F5-3710-42F3-B8B5-4823D0BD68B1}" presName="hierChild4" presStyleCnt="0"/>
      <dgm:spPr/>
    </dgm:pt>
    <dgm:pt modelId="{6A1B6C98-CA38-48D2-AB43-6B8ED25F2EC1}" type="pres">
      <dgm:prSet presAssocID="{5D45D0F5-3710-42F3-B8B5-4823D0BD68B1}" presName="hierChild5" presStyleCnt="0"/>
      <dgm:spPr/>
    </dgm:pt>
    <dgm:pt modelId="{D213A413-49FD-4397-807F-2D282805F1D7}" type="pres">
      <dgm:prSet presAssocID="{743B08F6-04F5-4115-8046-A3792AC921DC}" presName="Name37" presStyleLbl="parChTrans1D2" presStyleIdx="1" presStyleCnt="2"/>
      <dgm:spPr/>
    </dgm:pt>
    <dgm:pt modelId="{F57C1955-D9F0-4322-BEE2-6CEF9DBDB251}" type="pres">
      <dgm:prSet presAssocID="{4565D958-1E40-4E7A-A53A-8C791DA24D58}" presName="hierRoot2" presStyleCnt="0">
        <dgm:presLayoutVars>
          <dgm:hierBranch val="init"/>
        </dgm:presLayoutVars>
      </dgm:prSet>
      <dgm:spPr/>
    </dgm:pt>
    <dgm:pt modelId="{C415F146-BC16-47AA-8142-57F59A30DCC5}" type="pres">
      <dgm:prSet presAssocID="{4565D958-1E40-4E7A-A53A-8C791DA24D58}" presName="rootComposite" presStyleCnt="0"/>
      <dgm:spPr/>
    </dgm:pt>
    <dgm:pt modelId="{490F7C51-0946-4E9D-AB4A-FE646DB9E5DD}" type="pres">
      <dgm:prSet presAssocID="{4565D958-1E40-4E7A-A53A-8C791DA24D58}" presName="rootText" presStyleLbl="node2" presStyleIdx="1" presStyleCnt="2">
        <dgm:presLayoutVars>
          <dgm:chPref val="3"/>
        </dgm:presLayoutVars>
      </dgm:prSet>
      <dgm:spPr/>
    </dgm:pt>
    <dgm:pt modelId="{21448ADC-867A-4E11-AC1E-48C418566650}" type="pres">
      <dgm:prSet presAssocID="{4565D958-1E40-4E7A-A53A-8C791DA24D58}" presName="rootConnector" presStyleLbl="node2" presStyleIdx="1" presStyleCnt="2"/>
      <dgm:spPr/>
    </dgm:pt>
    <dgm:pt modelId="{AFC8B9AD-87B4-4680-B3D4-9B36805E40BE}" type="pres">
      <dgm:prSet presAssocID="{4565D958-1E40-4E7A-A53A-8C791DA24D58}" presName="hierChild4" presStyleCnt="0"/>
      <dgm:spPr/>
    </dgm:pt>
    <dgm:pt modelId="{4EE95C8A-E79A-473D-88F1-EDEE1577F375}" type="pres">
      <dgm:prSet presAssocID="{0AF789A7-07C5-4932-BF4A-3F1519EE539B}" presName="Name37" presStyleLbl="parChTrans1D3" presStyleIdx="0" presStyleCnt="1"/>
      <dgm:spPr/>
    </dgm:pt>
    <dgm:pt modelId="{840989F6-A3AA-40EA-B779-D25B78914F11}" type="pres">
      <dgm:prSet presAssocID="{3672A774-ABEC-4768-AC4A-D5816E960D64}" presName="hierRoot2" presStyleCnt="0">
        <dgm:presLayoutVars>
          <dgm:hierBranch val="init"/>
        </dgm:presLayoutVars>
      </dgm:prSet>
      <dgm:spPr/>
    </dgm:pt>
    <dgm:pt modelId="{81DD5447-3718-4FEA-BC68-E7A27402F462}" type="pres">
      <dgm:prSet presAssocID="{3672A774-ABEC-4768-AC4A-D5816E960D64}" presName="rootComposite" presStyleCnt="0"/>
      <dgm:spPr/>
    </dgm:pt>
    <dgm:pt modelId="{BBCC8F13-5FB9-4F49-8235-C20D6D084096}" type="pres">
      <dgm:prSet presAssocID="{3672A774-ABEC-4768-AC4A-D5816E960D64}" presName="rootText" presStyleLbl="node3" presStyleIdx="0" presStyleCnt="1">
        <dgm:presLayoutVars>
          <dgm:chPref val="3"/>
        </dgm:presLayoutVars>
      </dgm:prSet>
      <dgm:spPr/>
    </dgm:pt>
    <dgm:pt modelId="{DC58AE1C-365C-47BD-ABF2-3AA7F989B898}" type="pres">
      <dgm:prSet presAssocID="{3672A774-ABEC-4768-AC4A-D5816E960D64}" presName="rootConnector" presStyleLbl="node3" presStyleIdx="0" presStyleCnt="1"/>
      <dgm:spPr/>
    </dgm:pt>
    <dgm:pt modelId="{6DE08052-1230-4F0B-A48D-0D4089560ECB}" type="pres">
      <dgm:prSet presAssocID="{3672A774-ABEC-4768-AC4A-D5816E960D64}" presName="hierChild4" presStyleCnt="0"/>
      <dgm:spPr/>
    </dgm:pt>
    <dgm:pt modelId="{DA3B1FEC-8704-4667-B26D-F265FC8C8BDA}" type="pres">
      <dgm:prSet presAssocID="{CD2B24C2-D380-4AA2-BAA6-CF6E66B3765D}" presName="Name37" presStyleLbl="parChTrans1D4" presStyleIdx="0" presStyleCnt="6"/>
      <dgm:spPr/>
    </dgm:pt>
    <dgm:pt modelId="{BC5D337E-26E7-4EE8-8357-B31ADD8581E1}" type="pres">
      <dgm:prSet presAssocID="{A0752C50-1030-480E-A610-718F0D85EC46}" presName="hierRoot2" presStyleCnt="0">
        <dgm:presLayoutVars>
          <dgm:hierBranch val="init"/>
        </dgm:presLayoutVars>
      </dgm:prSet>
      <dgm:spPr/>
    </dgm:pt>
    <dgm:pt modelId="{FFA5999B-C92D-4B92-9ED6-1901B0A035AB}" type="pres">
      <dgm:prSet presAssocID="{A0752C50-1030-480E-A610-718F0D85EC46}" presName="rootComposite" presStyleCnt="0"/>
      <dgm:spPr/>
    </dgm:pt>
    <dgm:pt modelId="{0D368973-7044-4DC3-B525-F6897A4406A1}" type="pres">
      <dgm:prSet presAssocID="{A0752C50-1030-480E-A610-718F0D85EC46}" presName="rootText" presStyleLbl="node4" presStyleIdx="0" presStyleCnt="6" custScaleX="462389">
        <dgm:presLayoutVars>
          <dgm:chPref val="3"/>
        </dgm:presLayoutVars>
      </dgm:prSet>
      <dgm:spPr/>
    </dgm:pt>
    <dgm:pt modelId="{9DFC63C2-56F5-414D-A5DE-A6CCF07ED773}" type="pres">
      <dgm:prSet presAssocID="{A0752C50-1030-480E-A610-718F0D85EC46}" presName="rootConnector" presStyleLbl="node4" presStyleIdx="0" presStyleCnt="6"/>
      <dgm:spPr/>
    </dgm:pt>
    <dgm:pt modelId="{4F830463-0323-4C83-A3DD-AD4736C130F8}" type="pres">
      <dgm:prSet presAssocID="{A0752C50-1030-480E-A610-718F0D85EC46}" presName="hierChild4" presStyleCnt="0"/>
      <dgm:spPr/>
    </dgm:pt>
    <dgm:pt modelId="{1561CD98-EBAC-44D8-A778-AEC4305D7F4E}" type="pres">
      <dgm:prSet presAssocID="{77F6B5F3-7060-438F-AEEE-910BB7E68B47}" presName="Name37" presStyleLbl="parChTrans1D4" presStyleIdx="1" presStyleCnt="6"/>
      <dgm:spPr/>
    </dgm:pt>
    <dgm:pt modelId="{C1059757-C9A4-4815-92C7-52E5558C4A9C}" type="pres">
      <dgm:prSet presAssocID="{0F862B48-D68D-4154-AEFA-88353D10DF83}" presName="hierRoot2" presStyleCnt="0">
        <dgm:presLayoutVars>
          <dgm:hierBranch val="init"/>
        </dgm:presLayoutVars>
      </dgm:prSet>
      <dgm:spPr/>
    </dgm:pt>
    <dgm:pt modelId="{EC2723DD-DBDC-4284-BD83-DB74F2CD465A}" type="pres">
      <dgm:prSet presAssocID="{0F862B48-D68D-4154-AEFA-88353D10DF83}" presName="rootComposite" presStyleCnt="0"/>
      <dgm:spPr/>
    </dgm:pt>
    <dgm:pt modelId="{BF73A9B5-9D21-43E7-A294-FB45E7F6A1E6}" type="pres">
      <dgm:prSet presAssocID="{0F862B48-D68D-4154-AEFA-88353D10DF83}" presName="rootText" presStyleLbl="node4" presStyleIdx="1" presStyleCnt="6">
        <dgm:presLayoutVars>
          <dgm:chPref val="3"/>
        </dgm:presLayoutVars>
      </dgm:prSet>
      <dgm:spPr/>
    </dgm:pt>
    <dgm:pt modelId="{C680C037-BCC9-4C96-8E09-37CB32F6DE86}" type="pres">
      <dgm:prSet presAssocID="{0F862B48-D68D-4154-AEFA-88353D10DF83}" presName="rootConnector" presStyleLbl="node4" presStyleIdx="1" presStyleCnt="6"/>
      <dgm:spPr/>
    </dgm:pt>
    <dgm:pt modelId="{B8949C28-4659-4431-BA29-4078AFBE3093}" type="pres">
      <dgm:prSet presAssocID="{0F862B48-D68D-4154-AEFA-88353D10DF83}" presName="hierChild4" presStyleCnt="0"/>
      <dgm:spPr/>
    </dgm:pt>
    <dgm:pt modelId="{41D8394B-7C50-46E5-A8F5-C6D6378E404E}" type="pres">
      <dgm:prSet presAssocID="{0F862B48-D68D-4154-AEFA-88353D10DF83}" presName="hierChild5" presStyleCnt="0"/>
      <dgm:spPr/>
    </dgm:pt>
    <dgm:pt modelId="{8E6D1079-8870-4EDB-BA08-1A030FE979F4}" type="pres">
      <dgm:prSet presAssocID="{734AB22E-4499-425E-9948-FED56765326D}" presName="Name37" presStyleLbl="parChTrans1D4" presStyleIdx="2" presStyleCnt="6"/>
      <dgm:spPr/>
    </dgm:pt>
    <dgm:pt modelId="{884D571D-A300-43E8-8C75-36E188454DEA}" type="pres">
      <dgm:prSet presAssocID="{35333442-2173-41F7-A201-86CBC7E644AC}" presName="hierRoot2" presStyleCnt="0">
        <dgm:presLayoutVars>
          <dgm:hierBranch val="init"/>
        </dgm:presLayoutVars>
      </dgm:prSet>
      <dgm:spPr/>
    </dgm:pt>
    <dgm:pt modelId="{41AE61A8-2412-4CA1-92DC-E9432ABFF3E2}" type="pres">
      <dgm:prSet presAssocID="{35333442-2173-41F7-A201-86CBC7E644AC}" presName="rootComposite" presStyleCnt="0"/>
      <dgm:spPr/>
    </dgm:pt>
    <dgm:pt modelId="{E4A24262-35AC-4C78-ABFE-9FC5E0A9B8A8}" type="pres">
      <dgm:prSet presAssocID="{35333442-2173-41F7-A201-86CBC7E644AC}" presName="rootText" presStyleLbl="node4" presStyleIdx="2" presStyleCnt="6">
        <dgm:presLayoutVars>
          <dgm:chPref val="3"/>
        </dgm:presLayoutVars>
      </dgm:prSet>
      <dgm:spPr/>
    </dgm:pt>
    <dgm:pt modelId="{61EF0BEF-0814-4AC1-8335-8F90AFD45C71}" type="pres">
      <dgm:prSet presAssocID="{35333442-2173-41F7-A201-86CBC7E644AC}" presName="rootConnector" presStyleLbl="node4" presStyleIdx="2" presStyleCnt="6"/>
      <dgm:spPr/>
    </dgm:pt>
    <dgm:pt modelId="{A993A27E-4DC8-41CA-B797-63838D2ACAC5}" type="pres">
      <dgm:prSet presAssocID="{35333442-2173-41F7-A201-86CBC7E644AC}" presName="hierChild4" presStyleCnt="0"/>
      <dgm:spPr/>
    </dgm:pt>
    <dgm:pt modelId="{75762307-8D35-462C-A03A-7C3CB2C48E94}" type="pres">
      <dgm:prSet presAssocID="{35333442-2173-41F7-A201-86CBC7E644AC}" presName="hierChild5" presStyleCnt="0"/>
      <dgm:spPr/>
    </dgm:pt>
    <dgm:pt modelId="{FAD0FF51-49EB-43AE-A13C-1F45C3F3F9A5}" type="pres">
      <dgm:prSet presAssocID="{F3B879CE-606B-44D4-8F07-17C1FF71646D}" presName="Name37" presStyleLbl="parChTrans1D4" presStyleIdx="3" presStyleCnt="6"/>
      <dgm:spPr/>
    </dgm:pt>
    <dgm:pt modelId="{D43C6741-F183-4633-A9CD-6DE4182BF1E3}" type="pres">
      <dgm:prSet presAssocID="{246A0743-D235-481F-8798-19C362822D8F}" presName="hierRoot2" presStyleCnt="0">
        <dgm:presLayoutVars>
          <dgm:hierBranch val="init"/>
        </dgm:presLayoutVars>
      </dgm:prSet>
      <dgm:spPr/>
    </dgm:pt>
    <dgm:pt modelId="{BA7BB53C-B46E-465E-BFF0-0B73F13A2D71}" type="pres">
      <dgm:prSet presAssocID="{246A0743-D235-481F-8798-19C362822D8F}" presName="rootComposite" presStyleCnt="0"/>
      <dgm:spPr/>
    </dgm:pt>
    <dgm:pt modelId="{D56DFA00-D873-45EC-AA90-0B4142962B40}" type="pres">
      <dgm:prSet presAssocID="{246A0743-D235-481F-8798-19C362822D8F}" presName="rootText" presStyleLbl="node4" presStyleIdx="3" presStyleCnt="6">
        <dgm:presLayoutVars>
          <dgm:chPref val="3"/>
        </dgm:presLayoutVars>
      </dgm:prSet>
      <dgm:spPr/>
    </dgm:pt>
    <dgm:pt modelId="{B62FD8F9-B5F1-4746-9EE8-E5E042AB281A}" type="pres">
      <dgm:prSet presAssocID="{246A0743-D235-481F-8798-19C362822D8F}" presName="rootConnector" presStyleLbl="node4" presStyleIdx="3" presStyleCnt="6"/>
      <dgm:spPr/>
    </dgm:pt>
    <dgm:pt modelId="{FB44A8EC-D455-47D1-830B-D947D465CE55}" type="pres">
      <dgm:prSet presAssocID="{246A0743-D235-481F-8798-19C362822D8F}" presName="hierChild4" presStyleCnt="0"/>
      <dgm:spPr/>
    </dgm:pt>
    <dgm:pt modelId="{6CB0D30A-105D-4877-AEE9-1E8D1EA3CFBB}" type="pres">
      <dgm:prSet presAssocID="{246A0743-D235-481F-8798-19C362822D8F}" presName="hierChild5" presStyleCnt="0"/>
      <dgm:spPr/>
    </dgm:pt>
    <dgm:pt modelId="{DFA4FF9A-A05F-4565-99BE-5F185E1A80D0}" type="pres">
      <dgm:prSet presAssocID="{9818A8BF-38C5-4BA5-B13F-CDE42A2D5DE3}" presName="Name37" presStyleLbl="parChTrans1D4" presStyleIdx="4" presStyleCnt="6"/>
      <dgm:spPr/>
    </dgm:pt>
    <dgm:pt modelId="{AA11B551-1052-4B0E-B7AD-56CE81677B65}" type="pres">
      <dgm:prSet presAssocID="{38D3D065-A995-4DA3-AE75-6DAF46627A9E}" presName="hierRoot2" presStyleCnt="0">
        <dgm:presLayoutVars>
          <dgm:hierBranch val="hang"/>
        </dgm:presLayoutVars>
      </dgm:prSet>
      <dgm:spPr/>
    </dgm:pt>
    <dgm:pt modelId="{B495F2F3-A229-4321-BFC1-022B6DE9D35F}" type="pres">
      <dgm:prSet presAssocID="{38D3D065-A995-4DA3-AE75-6DAF46627A9E}" presName="rootComposite" presStyleCnt="0"/>
      <dgm:spPr/>
    </dgm:pt>
    <dgm:pt modelId="{96C952C6-5199-4BA7-B1B7-02571FDFDFA5}" type="pres">
      <dgm:prSet presAssocID="{38D3D065-A995-4DA3-AE75-6DAF46627A9E}" presName="rootText" presStyleLbl="node4" presStyleIdx="4" presStyleCnt="6">
        <dgm:presLayoutVars>
          <dgm:chPref val="3"/>
        </dgm:presLayoutVars>
      </dgm:prSet>
      <dgm:spPr/>
    </dgm:pt>
    <dgm:pt modelId="{2EE28728-3795-419A-9B55-5551D3D6366C}" type="pres">
      <dgm:prSet presAssocID="{38D3D065-A995-4DA3-AE75-6DAF46627A9E}" presName="rootConnector" presStyleLbl="node4" presStyleIdx="4" presStyleCnt="6"/>
      <dgm:spPr/>
    </dgm:pt>
    <dgm:pt modelId="{31BC1F03-5072-412C-AFC0-99CD6A6F5318}" type="pres">
      <dgm:prSet presAssocID="{38D3D065-A995-4DA3-AE75-6DAF46627A9E}" presName="hierChild4" presStyleCnt="0"/>
      <dgm:spPr/>
    </dgm:pt>
    <dgm:pt modelId="{1B2978DA-B167-4E9F-8D01-397740E9011D}" type="pres">
      <dgm:prSet presAssocID="{57F7D801-3510-47C7-B3F6-B0117AB5449A}" presName="Name48" presStyleLbl="parChTrans1D4" presStyleIdx="5" presStyleCnt="6"/>
      <dgm:spPr/>
    </dgm:pt>
    <dgm:pt modelId="{410C0B95-E92F-4858-BC5F-F7FF8A965EF5}" type="pres">
      <dgm:prSet presAssocID="{C2DF0023-62E4-4D02-B29C-5C671F07C047}" presName="hierRoot2" presStyleCnt="0">
        <dgm:presLayoutVars>
          <dgm:hierBranch val="init"/>
        </dgm:presLayoutVars>
      </dgm:prSet>
      <dgm:spPr/>
    </dgm:pt>
    <dgm:pt modelId="{CA1D9108-58CF-4FD1-ACC2-53036A5D3DF1}" type="pres">
      <dgm:prSet presAssocID="{C2DF0023-62E4-4D02-B29C-5C671F07C047}" presName="rootComposite" presStyleCnt="0"/>
      <dgm:spPr/>
    </dgm:pt>
    <dgm:pt modelId="{D5FE7B67-494F-40E5-96B0-07FF5B24AB95}" type="pres">
      <dgm:prSet presAssocID="{C2DF0023-62E4-4D02-B29C-5C671F07C047}" presName="rootText" presStyleLbl="node4" presStyleIdx="5" presStyleCnt="6">
        <dgm:presLayoutVars>
          <dgm:chPref val="3"/>
        </dgm:presLayoutVars>
      </dgm:prSet>
      <dgm:spPr/>
    </dgm:pt>
    <dgm:pt modelId="{9A5FB70E-5742-4972-A7A4-D49EAF1BAAB9}" type="pres">
      <dgm:prSet presAssocID="{C2DF0023-62E4-4D02-B29C-5C671F07C047}" presName="rootConnector" presStyleLbl="node4" presStyleIdx="5" presStyleCnt="6"/>
      <dgm:spPr/>
    </dgm:pt>
    <dgm:pt modelId="{EECD1015-2F17-42F1-B160-59DBEFB2C015}" type="pres">
      <dgm:prSet presAssocID="{C2DF0023-62E4-4D02-B29C-5C671F07C047}" presName="hierChild4" presStyleCnt="0"/>
      <dgm:spPr/>
    </dgm:pt>
    <dgm:pt modelId="{DE2F731B-52D5-4CFB-A77F-35FBD11ED382}" type="pres">
      <dgm:prSet presAssocID="{C2DF0023-62E4-4D02-B29C-5C671F07C047}" presName="hierChild5" presStyleCnt="0"/>
      <dgm:spPr/>
    </dgm:pt>
    <dgm:pt modelId="{7E48F15F-DA39-4C1F-B5D5-E59539B1C324}" type="pres">
      <dgm:prSet presAssocID="{38D3D065-A995-4DA3-AE75-6DAF46627A9E}" presName="hierChild5" presStyleCnt="0"/>
      <dgm:spPr/>
    </dgm:pt>
    <dgm:pt modelId="{E4E392BD-F44A-4767-A409-A1486FD96A7F}" type="pres">
      <dgm:prSet presAssocID="{A0752C50-1030-480E-A610-718F0D85EC46}" presName="hierChild5" presStyleCnt="0"/>
      <dgm:spPr/>
    </dgm:pt>
    <dgm:pt modelId="{E09FA183-17A3-4BC7-8C45-FB0672DB9E2F}" type="pres">
      <dgm:prSet presAssocID="{3672A774-ABEC-4768-AC4A-D5816E960D64}" presName="hierChild5" presStyleCnt="0"/>
      <dgm:spPr/>
    </dgm:pt>
    <dgm:pt modelId="{86DC4578-B995-448A-B081-3AF0828A0EC5}" type="pres">
      <dgm:prSet presAssocID="{4565D958-1E40-4E7A-A53A-8C791DA24D58}" presName="hierChild5" presStyleCnt="0"/>
      <dgm:spPr/>
    </dgm:pt>
    <dgm:pt modelId="{C3A803C3-DEB8-466D-9422-FE5760ED3B93}" type="pres">
      <dgm:prSet presAssocID="{9D6207A0-1285-42E0-AC4B-7B3C221AF084}" presName="hierChild3" presStyleCnt="0"/>
      <dgm:spPr/>
    </dgm:pt>
    <dgm:pt modelId="{5526AB10-3FA4-4C79-A0BB-FF36BDE3DF3F}" type="pres">
      <dgm:prSet presAssocID="{9C404AAB-68A4-4A98-B459-A4B9AFD509F9}" presName="hierRoot1" presStyleCnt="0">
        <dgm:presLayoutVars>
          <dgm:hierBranch val="init"/>
        </dgm:presLayoutVars>
      </dgm:prSet>
      <dgm:spPr/>
    </dgm:pt>
    <dgm:pt modelId="{E129F7F4-2A7C-4125-AC39-24E450797297}" type="pres">
      <dgm:prSet presAssocID="{9C404AAB-68A4-4A98-B459-A4B9AFD509F9}" presName="rootComposite1" presStyleCnt="0"/>
      <dgm:spPr/>
    </dgm:pt>
    <dgm:pt modelId="{A08B939A-0A22-4E47-B230-4D2135D6DD95}" type="pres">
      <dgm:prSet presAssocID="{9C404AAB-68A4-4A98-B459-A4B9AFD509F9}" presName="rootText1" presStyleLbl="node0" presStyleIdx="1" presStyleCnt="3" custLinFactX="157987" custLinFactY="46816" custLinFactNeighborX="200000" custLinFactNeighborY="100000">
        <dgm:presLayoutVars>
          <dgm:chPref val="3"/>
        </dgm:presLayoutVars>
      </dgm:prSet>
      <dgm:spPr/>
    </dgm:pt>
    <dgm:pt modelId="{AD363821-6C1C-4A71-9576-BBCD8D21FD57}" type="pres">
      <dgm:prSet presAssocID="{9C404AAB-68A4-4A98-B459-A4B9AFD509F9}" presName="rootConnector1" presStyleLbl="node1" presStyleIdx="0" presStyleCnt="0"/>
      <dgm:spPr/>
    </dgm:pt>
    <dgm:pt modelId="{57264095-AD48-45E8-939A-106C1D0DDFE8}" type="pres">
      <dgm:prSet presAssocID="{9C404AAB-68A4-4A98-B459-A4B9AFD509F9}" presName="hierChild2" presStyleCnt="0"/>
      <dgm:spPr/>
    </dgm:pt>
    <dgm:pt modelId="{25FD5EA1-FC59-4563-BC1F-892218A367FB}" type="pres">
      <dgm:prSet presAssocID="{9C404AAB-68A4-4A98-B459-A4B9AFD509F9}" presName="hierChild3" presStyleCnt="0"/>
      <dgm:spPr/>
    </dgm:pt>
    <dgm:pt modelId="{5F706BFB-C477-4402-9B08-545AFADADB3B}" type="pres">
      <dgm:prSet presAssocID="{55A97014-6735-46A9-9277-D19AE90E2D73}" presName="hierRoot1" presStyleCnt="0">
        <dgm:presLayoutVars>
          <dgm:hierBranch val="init"/>
        </dgm:presLayoutVars>
      </dgm:prSet>
      <dgm:spPr/>
    </dgm:pt>
    <dgm:pt modelId="{F5026F7E-E735-4844-8FC0-47154931E26D}" type="pres">
      <dgm:prSet presAssocID="{55A97014-6735-46A9-9277-D19AE90E2D73}" presName="rootComposite1" presStyleCnt="0"/>
      <dgm:spPr/>
    </dgm:pt>
    <dgm:pt modelId="{761526A3-2B7E-4DED-B604-E27736A10E05}" type="pres">
      <dgm:prSet presAssocID="{55A97014-6735-46A9-9277-D19AE90E2D73}" presName="rootText1" presStyleLbl="node0" presStyleIdx="2" presStyleCnt="3" custLinFactX="200000" custLinFactY="263454" custLinFactNeighborX="279067" custLinFactNeighborY="300000">
        <dgm:presLayoutVars>
          <dgm:chPref val="3"/>
        </dgm:presLayoutVars>
      </dgm:prSet>
      <dgm:spPr/>
    </dgm:pt>
    <dgm:pt modelId="{922955B5-1E83-4519-B652-7E3FA41FAD6E}" type="pres">
      <dgm:prSet presAssocID="{55A97014-6735-46A9-9277-D19AE90E2D73}" presName="rootConnector1" presStyleLbl="node1" presStyleIdx="0" presStyleCnt="0"/>
      <dgm:spPr/>
    </dgm:pt>
    <dgm:pt modelId="{D83F7533-0D48-412C-A779-DECB70A1A6C4}" type="pres">
      <dgm:prSet presAssocID="{55A97014-6735-46A9-9277-D19AE90E2D73}" presName="hierChild2" presStyleCnt="0"/>
      <dgm:spPr/>
    </dgm:pt>
    <dgm:pt modelId="{5DAEC7FA-0705-4275-8D5D-DCAFAE3FA442}" type="pres">
      <dgm:prSet presAssocID="{55A97014-6735-46A9-9277-D19AE90E2D73}" presName="hierChild3" presStyleCnt="0"/>
      <dgm:spPr/>
    </dgm:pt>
  </dgm:ptLst>
  <dgm:cxnLst>
    <dgm:cxn modelId="{8F719D02-16ED-45C9-B28C-E03A0A03B49C}" srcId="{A0752C50-1030-480E-A610-718F0D85EC46}" destId="{38D3D065-A995-4DA3-AE75-6DAF46627A9E}" srcOrd="3" destOrd="0" parTransId="{9818A8BF-38C5-4BA5-B13F-CDE42A2D5DE3}" sibTransId="{A02230EB-039F-4DE5-89B0-D7B5DDAC32B9}"/>
    <dgm:cxn modelId="{A2B7CC04-BA5C-4E8B-BDDB-4F0CEDB51223}" type="presOf" srcId="{55A97014-6735-46A9-9277-D19AE90E2D73}" destId="{922955B5-1E83-4519-B652-7E3FA41FAD6E}" srcOrd="1" destOrd="0" presId="urn:microsoft.com/office/officeart/2005/8/layout/orgChart1"/>
    <dgm:cxn modelId="{D3C1670E-0463-471E-BB1F-1EADFFECFBF6}" srcId="{A0752C50-1030-480E-A610-718F0D85EC46}" destId="{246A0743-D235-481F-8798-19C362822D8F}" srcOrd="2" destOrd="0" parTransId="{F3B879CE-606B-44D4-8F07-17C1FF71646D}" sibTransId="{47FBDEB0-76D4-434A-926D-90A94CF85E41}"/>
    <dgm:cxn modelId="{16E14417-B7D1-40BD-8FE5-564CC22348B9}" type="presOf" srcId="{38D3D065-A995-4DA3-AE75-6DAF46627A9E}" destId="{96C952C6-5199-4BA7-B1B7-02571FDFDFA5}" srcOrd="0" destOrd="0" presId="urn:microsoft.com/office/officeart/2005/8/layout/orgChart1"/>
    <dgm:cxn modelId="{6F5B0F18-7AA5-42A6-9FB9-DB794AE94E9E}" type="presOf" srcId="{A0752C50-1030-480E-A610-718F0D85EC46}" destId="{9DFC63C2-56F5-414D-A5DE-A6CCF07ED773}" srcOrd="1" destOrd="0" presId="urn:microsoft.com/office/officeart/2005/8/layout/orgChart1"/>
    <dgm:cxn modelId="{2B037B1D-F138-4EC2-89B0-002DD52745F8}" type="presOf" srcId="{4565D958-1E40-4E7A-A53A-8C791DA24D58}" destId="{490F7C51-0946-4E9D-AB4A-FE646DB9E5DD}" srcOrd="0" destOrd="0" presId="urn:microsoft.com/office/officeart/2005/8/layout/orgChart1"/>
    <dgm:cxn modelId="{02BDBB1E-D659-4315-B182-8C9DF361C1F0}" srcId="{38D3D065-A995-4DA3-AE75-6DAF46627A9E}" destId="{C2DF0023-62E4-4D02-B29C-5C671F07C047}" srcOrd="0" destOrd="0" parTransId="{57F7D801-3510-47C7-B3F6-B0117AB5449A}" sibTransId="{5A18C5E6-140F-470D-BF7B-05AE984F42F2}"/>
    <dgm:cxn modelId="{76A45D24-06C1-430C-935D-BCE3E1F4E164}" type="presOf" srcId="{3672A774-ABEC-4768-AC4A-D5816E960D64}" destId="{DC58AE1C-365C-47BD-ABF2-3AA7F989B898}" srcOrd="1" destOrd="0" presId="urn:microsoft.com/office/officeart/2005/8/layout/orgChart1"/>
    <dgm:cxn modelId="{F5159027-0F32-4583-B85B-2441DFF7846D}" srcId="{9D6207A0-1285-42E0-AC4B-7B3C221AF084}" destId="{4565D958-1E40-4E7A-A53A-8C791DA24D58}" srcOrd="1" destOrd="0" parTransId="{743B08F6-04F5-4115-8046-A3792AC921DC}" sibTransId="{63F9C2D5-E0A3-4C8F-A3E3-5137CE174EEC}"/>
    <dgm:cxn modelId="{CC5AF92D-1E1A-45CC-8791-741FE3E888F5}" type="presOf" srcId="{14532375-88D7-419B-9A75-A046681CF1A1}" destId="{7705EB1C-E414-49C8-A3D4-C79673B07AB6}" srcOrd="0" destOrd="0" presId="urn:microsoft.com/office/officeart/2005/8/layout/orgChart1"/>
    <dgm:cxn modelId="{BFDBD732-8DBA-4C30-928E-C6CDAFCF21B7}" srcId="{A0752C50-1030-480E-A610-718F0D85EC46}" destId="{0F862B48-D68D-4154-AEFA-88353D10DF83}" srcOrd="0" destOrd="0" parTransId="{77F6B5F3-7060-438F-AEEE-910BB7E68B47}" sibTransId="{CE145D32-2214-4C1A-BA41-C11DC1EDBD33}"/>
    <dgm:cxn modelId="{D4060B39-8708-4BCB-9EF5-C96BE7A9BB43}" type="presOf" srcId="{35333442-2173-41F7-A201-86CBC7E644AC}" destId="{61EF0BEF-0814-4AC1-8335-8F90AFD45C71}" srcOrd="1" destOrd="0" presId="urn:microsoft.com/office/officeart/2005/8/layout/orgChart1"/>
    <dgm:cxn modelId="{1D3B063C-8D89-42B6-9F7A-6E1C6AB7510C}" type="presOf" srcId="{F3B879CE-606B-44D4-8F07-17C1FF71646D}" destId="{FAD0FF51-49EB-43AE-A13C-1F45C3F3F9A5}" srcOrd="0" destOrd="0" presId="urn:microsoft.com/office/officeart/2005/8/layout/orgChart1"/>
    <dgm:cxn modelId="{A8DEF940-1079-4CB4-AAE6-C43206F6D7F7}" type="presOf" srcId="{55A97014-6735-46A9-9277-D19AE90E2D73}" destId="{761526A3-2B7E-4DED-B604-E27736A10E05}" srcOrd="0" destOrd="0" presId="urn:microsoft.com/office/officeart/2005/8/layout/orgChart1"/>
    <dgm:cxn modelId="{4759855B-2561-46EC-B8CF-35FDCEAF90C8}" type="presOf" srcId="{0AF789A7-07C5-4932-BF4A-3F1519EE539B}" destId="{4EE95C8A-E79A-473D-88F1-EDEE1577F375}" srcOrd="0" destOrd="0" presId="urn:microsoft.com/office/officeart/2005/8/layout/orgChart1"/>
    <dgm:cxn modelId="{5B7FAA5D-5352-4116-90BA-1C8ECD7D5DAF}" type="presOf" srcId="{9C404AAB-68A4-4A98-B459-A4B9AFD509F9}" destId="{AD363821-6C1C-4A71-9576-BBCD8D21FD57}" srcOrd="1" destOrd="0" presId="urn:microsoft.com/office/officeart/2005/8/layout/orgChart1"/>
    <dgm:cxn modelId="{90284A60-6835-495F-83D5-D113511D773B}" type="presOf" srcId="{A0752C50-1030-480E-A610-718F0D85EC46}" destId="{0D368973-7044-4DC3-B525-F6897A4406A1}" srcOrd="0" destOrd="0" presId="urn:microsoft.com/office/officeart/2005/8/layout/orgChart1"/>
    <dgm:cxn modelId="{9938DB63-2D32-47FE-B232-A6B81E9978ED}" srcId="{9D6207A0-1285-42E0-AC4B-7B3C221AF084}" destId="{5D45D0F5-3710-42F3-B8B5-4823D0BD68B1}" srcOrd="0" destOrd="0" parTransId="{14532375-88D7-419B-9A75-A046681CF1A1}" sibTransId="{4A2E07BC-92BA-41BB-884C-BA5FBC258398}"/>
    <dgm:cxn modelId="{76B58F45-346C-4D3E-8ED0-5B88AD356FB1}" type="presOf" srcId="{57F7D801-3510-47C7-B3F6-B0117AB5449A}" destId="{1B2978DA-B167-4E9F-8D01-397740E9011D}" srcOrd="0" destOrd="0" presId="urn:microsoft.com/office/officeart/2005/8/layout/orgChart1"/>
    <dgm:cxn modelId="{7D4BA346-FD39-4F7B-93FF-A0FB7868309F}" srcId="{3672A774-ABEC-4768-AC4A-D5816E960D64}" destId="{A0752C50-1030-480E-A610-718F0D85EC46}" srcOrd="0" destOrd="0" parTransId="{CD2B24C2-D380-4AA2-BAA6-CF6E66B3765D}" sibTransId="{63CF93BE-99FD-4E9C-97C0-36E98C4072C8}"/>
    <dgm:cxn modelId="{32C47749-22E2-4A13-9CC1-295629425697}" type="presOf" srcId="{38D3D065-A995-4DA3-AE75-6DAF46627A9E}" destId="{2EE28728-3795-419A-9B55-5551D3D6366C}" srcOrd="1" destOrd="0" presId="urn:microsoft.com/office/officeart/2005/8/layout/orgChart1"/>
    <dgm:cxn modelId="{0125266A-AC14-4A5C-944F-7430D0048A4E}" type="presOf" srcId="{5D45D0F5-3710-42F3-B8B5-4823D0BD68B1}" destId="{9FD6323B-363F-4DCC-B717-C4805953DEAF}" srcOrd="1" destOrd="0" presId="urn:microsoft.com/office/officeart/2005/8/layout/orgChart1"/>
    <dgm:cxn modelId="{FE3C2B57-8B89-4FC7-AAD5-1CC9C1270CBB}" type="presOf" srcId="{734AB22E-4499-425E-9948-FED56765326D}" destId="{8E6D1079-8870-4EDB-BA08-1A030FE979F4}" srcOrd="0" destOrd="0" presId="urn:microsoft.com/office/officeart/2005/8/layout/orgChart1"/>
    <dgm:cxn modelId="{42C55F78-FEB3-4191-8FE4-D7E78B760298}" type="presOf" srcId="{3672A774-ABEC-4768-AC4A-D5816E960D64}" destId="{BBCC8F13-5FB9-4F49-8235-C20D6D084096}" srcOrd="0" destOrd="0" presId="urn:microsoft.com/office/officeart/2005/8/layout/orgChart1"/>
    <dgm:cxn modelId="{03CD6C84-4BA7-4818-BF28-C7351EF458A3}" srcId="{A0752C50-1030-480E-A610-718F0D85EC46}" destId="{35333442-2173-41F7-A201-86CBC7E644AC}" srcOrd="1" destOrd="0" parTransId="{734AB22E-4499-425E-9948-FED56765326D}" sibTransId="{70731D00-C100-4783-9610-F414E9D6AB38}"/>
    <dgm:cxn modelId="{CEE69C8C-0220-4753-9899-D31C01781292}" type="presOf" srcId="{0F862B48-D68D-4154-AEFA-88353D10DF83}" destId="{BF73A9B5-9D21-43E7-A294-FB45E7F6A1E6}" srcOrd="0" destOrd="0" presId="urn:microsoft.com/office/officeart/2005/8/layout/orgChart1"/>
    <dgm:cxn modelId="{7E292395-7DAC-4090-B5BF-128CC65E7B05}" type="presOf" srcId="{4565D958-1E40-4E7A-A53A-8C791DA24D58}" destId="{21448ADC-867A-4E11-AC1E-48C418566650}" srcOrd="1" destOrd="0" presId="urn:microsoft.com/office/officeart/2005/8/layout/orgChart1"/>
    <dgm:cxn modelId="{AB169095-8329-45AA-A2C2-25642F5E8176}" srcId="{4565D958-1E40-4E7A-A53A-8C791DA24D58}" destId="{3672A774-ABEC-4768-AC4A-D5816E960D64}" srcOrd="0" destOrd="0" parTransId="{0AF789A7-07C5-4932-BF4A-3F1519EE539B}" sibTransId="{48442192-DFEA-427F-9624-748AF1E2883C}"/>
    <dgm:cxn modelId="{22E9B296-FE28-4500-AD68-71FB8550DCB2}" type="presOf" srcId="{5D45D0F5-3710-42F3-B8B5-4823D0BD68B1}" destId="{6D3CE1FF-53DF-4414-8384-80C8CCB57837}" srcOrd="0" destOrd="0" presId="urn:microsoft.com/office/officeart/2005/8/layout/orgChart1"/>
    <dgm:cxn modelId="{1655E69B-2264-46C6-902B-96B9B1CD981A}" type="presOf" srcId="{9818A8BF-38C5-4BA5-B13F-CDE42A2D5DE3}" destId="{DFA4FF9A-A05F-4565-99BE-5F185E1A80D0}" srcOrd="0" destOrd="0" presId="urn:microsoft.com/office/officeart/2005/8/layout/orgChart1"/>
    <dgm:cxn modelId="{53A320A7-9AE5-423B-8142-350176C16B99}" type="presOf" srcId="{77F6B5F3-7060-438F-AEEE-910BB7E68B47}" destId="{1561CD98-EBAC-44D8-A778-AEC4305D7F4E}" srcOrd="0" destOrd="0" presId="urn:microsoft.com/office/officeart/2005/8/layout/orgChart1"/>
    <dgm:cxn modelId="{AC44B7AB-C9F7-4969-B5F3-831BF29DDD80}" type="presOf" srcId="{0221C702-982F-4AB3-9858-C0A3E7F03149}" destId="{1C92108D-5B99-45BE-A358-15E2C17BF213}" srcOrd="0" destOrd="0" presId="urn:microsoft.com/office/officeart/2005/8/layout/orgChart1"/>
    <dgm:cxn modelId="{B8EFBAAD-371F-4802-938D-74EEEC2DCA3A}" srcId="{0221C702-982F-4AB3-9858-C0A3E7F03149}" destId="{9D6207A0-1285-42E0-AC4B-7B3C221AF084}" srcOrd="0" destOrd="0" parTransId="{BDE2B2A3-1854-4DE5-878B-F94167C7DD48}" sibTransId="{BA15A7DF-59E0-4A73-9891-A8382077C900}"/>
    <dgm:cxn modelId="{086DEBB8-7D6C-4B51-B77C-CF885705D9B7}" type="presOf" srcId="{246A0743-D235-481F-8798-19C362822D8F}" destId="{D56DFA00-D873-45EC-AA90-0B4142962B40}" srcOrd="0" destOrd="0" presId="urn:microsoft.com/office/officeart/2005/8/layout/orgChart1"/>
    <dgm:cxn modelId="{5942EDBC-CE84-4CC6-ABA2-0C4F439CB09C}" type="presOf" srcId="{C2DF0023-62E4-4D02-B29C-5C671F07C047}" destId="{D5FE7B67-494F-40E5-96B0-07FF5B24AB95}" srcOrd="0" destOrd="0" presId="urn:microsoft.com/office/officeart/2005/8/layout/orgChart1"/>
    <dgm:cxn modelId="{85D384BE-B5B7-4E22-8C11-CEFFFE77066B}" type="presOf" srcId="{0F862B48-D68D-4154-AEFA-88353D10DF83}" destId="{C680C037-BCC9-4C96-8E09-37CB32F6DE86}" srcOrd="1" destOrd="0" presId="urn:microsoft.com/office/officeart/2005/8/layout/orgChart1"/>
    <dgm:cxn modelId="{4A9669C0-B7FD-4A2D-9FFB-AB389ABE1436}" type="presOf" srcId="{9D6207A0-1285-42E0-AC4B-7B3C221AF084}" destId="{2843B492-CCB9-419F-8454-7D7FFF866F0E}" srcOrd="0" destOrd="0" presId="urn:microsoft.com/office/officeart/2005/8/layout/orgChart1"/>
    <dgm:cxn modelId="{D33B43CF-863C-4F8C-8041-ACFD89724ADB}" type="presOf" srcId="{743B08F6-04F5-4115-8046-A3792AC921DC}" destId="{D213A413-49FD-4397-807F-2D282805F1D7}" srcOrd="0" destOrd="0" presId="urn:microsoft.com/office/officeart/2005/8/layout/orgChart1"/>
    <dgm:cxn modelId="{870343D3-8FC4-43D0-9B3D-992509ABCA34}" type="presOf" srcId="{9D6207A0-1285-42E0-AC4B-7B3C221AF084}" destId="{352DBFAB-6029-4D60-A294-3302B6A8E936}" srcOrd="1" destOrd="0" presId="urn:microsoft.com/office/officeart/2005/8/layout/orgChart1"/>
    <dgm:cxn modelId="{757F0CD8-5503-4416-90AE-183A410CC9D2}" type="presOf" srcId="{C2DF0023-62E4-4D02-B29C-5C671F07C047}" destId="{9A5FB70E-5742-4972-A7A4-D49EAF1BAAB9}" srcOrd="1" destOrd="0" presId="urn:microsoft.com/office/officeart/2005/8/layout/orgChart1"/>
    <dgm:cxn modelId="{76BD8ADB-BB9E-4C64-B984-B4A8F85597C9}" type="presOf" srcId="{9C404AAB-68A4-4A98-B459-A4B9AFD509F9}" destId="{A08B939A-0A22-4E47-B230-4D2135D6DD95}" srcOrd="0" destOrd="0" presId="urn:microsoft.com/office/officeart/2005/8/layout/orgChart1"/>
    <dgm:cxn modelId="{174509E2-4EC1-4F11-A444-DAAAB1ABC913}" type="presOf" srcId="{35333442-2173-41F7-A201-86CBC7E644AC}" destId="{E4A24262-35AC-4C78-ABFE-9FC5E0A9B8A8}" srcOrd="0" destOrd="0" presId="urn:microsoft.com/office/officeart/2005/8/layout/orgChart1"/>
    <dgm:cxn modelId="{9BFCA2E8-1BCC-4AEF-8E02-C81D8D227EA7}" type="presOf" srcId="{CD2B24C2-D380-4AA2-BAA6-CF6E66B3765D}" destId="{DA3B1FEC-8704-4667-B26D-F265FC8C8BDA}" srcOrd="0" destOrd="0" presId="urn:microsoft.com/office/officeart/2005/8/layout/orgChart1"/>
    <dgm:cxn modelId="{B170C2ED-9FEF-4911-8CE7-8C5468CB2BEB}" type="presOf" srcId="{246A0743-D235-481F-8798-19C362822D8F}" destId="{B62FD8F9-B5F1-4746-9EE8-E5E042AB281A}" srcOrd="1" destOrd="0" presId="urn:microsoft.com/office/officeart/2005/8/layout/orgChart1"/>
    <dgm:cxn modelId="{47FDF5F0-83BD-410D-8C1B-94194502F43B}" srcId="{0221C702-982F-4AB3-9858-C0A3E7F03149}" destId="{9C404AAB-68A4-4A98-B459-A4B9AFD509F9}" srcOrd="1" destOrd="0" parTransId="{8701CB62-B0E9-4A99-A33D-EDEDD0608A2F}" sibTransId="{8C1FCF83-F808-46C9-8C61-72DCF3B74023}"/>
    <dgm:cxn modelId="{3130A9FD-83E5-453B-AB20-9E62D1336D39}" srcId="{0221C702-982F-4AB3-9858-C0A3E7F03149}" destId="{55A97014-6735-46A9-9277-D19AE90E2D73}" srcOrd="2" destOrd="0" parTransId="{F32610A0-BDBD-4DCF-9DAE-05FAAE5A35DF}" sibTransId="{092812B7-AC39-4A73-981C-5B8C69E9C2F0}"/>
    <dgm:cxn modelId="{E9339E01-7BD9-4C07-BDDE-77A7395E189B}" type="presParOf" srcId="{1C92108D-5B99-45BE-A358-15E2C17BF213}" destId="{4E7B277D-6FC3-4EA4-B30A-68D34AE0C1D5}" srcOrd="0" destOrd="0" presId="urn:microsoft.com/office/officeart/2005/8/layout/orgChart1"/>
    <dgm:cxn modelId="{1E3D71BE-5AA9-4D08-B10C-55258C5686B6}" type="presParOf" srcId="{4E7B277D-6FC3-4EA4-B30A-68D34AE0C1D5}" destId="{1641C05A-762D-4434-A21C-9C228FF42742}" srcOrd="0" destOrd="0" presId="urn:microsoft.com/office/officeart/2005/8/layout/orgChart1"/>
    <dgm:cxn modelId="{F7183960-AB78-4DA7-97D7-54A2F2768FAF}" type="presParOf" srcId="{1641C05A-762D-4434-A21C-9C228FF42742}" destId="{2843B492-CCB9-419F-8454-7D7FFF866F0E}" srcOrd="0" destOrd="0" presId="urn:microsoft.com/office/officeart/2005/8/layout/orgChart1"/>
    <dgm:cxn modelId="{CBD1219F-CE9D-4434-A37C-A9D22E7B52B9}" type="presParOf" srcId="{1641C05A-762D-4434-A21C-9C228FF42742}" destId="{352DBFAB-6029-4D60-A294-3302B6A8E936}" srcOrd="1" destOrd="0" presId="urn:microsoft.com/office/officeart/2005/8/layout/orgChart1"/>
    <dgm:cxn modelId="{91CB2F85-96C4-4ADF-BD43-B2BB371F29E4}" type="presParOf" srcId="{4E7B277D-6FC3-4EA4-B30A-68D34AE0C1D5}" destId="{720E23B3-6E1E-4D9F-85F1-2A5AF7702CDF}" srcOrd="1" destOrd="0" presId="urn:microsoft.com/office/officeart/2005/8/layout/orgChart1"/>
    <dgm:cxn modelId="{906591EA-15AA-45B1-89D6-9E01D92C0101}" type="presParOf" srcId="{720E23B3-6E1E-4D9F-85F1-2A5AF7702CDF}" destId="{7705EB1C-E414-49C8-A3D4-C79673B07AB6}" srcOrd="0" destOrd="0" presId="urn:microsoft.com/office/officeart/2005/8/layout/orgChart1"/>
    <dgm:cxn modelId="{F35D6A5C-39CF-42DD-B7F2-7FDBE64B26BF}" type="presParOf" srcId="{720E23B3-6E1E-4D9F-85F1-2A5AF7702CDF}" destId="{22A1E897-DE97-4639-BAA4-64D4946CDB99}" srcOrd="1" destOrd="0" presId="urn:microsoft.com/office/officeart/2005/8/layout/orgChart1"/>
    <dgm:cxn modelId="{16AA3F52-ABB8-440D-918B-FF145BCCF20A}" type="presParOf" srcId="{22A1E897-DE97-4639-BAA4-64D4946CDB99}" destId="{7C26370B-3ED8-4E0D-83CD-5D264F6CEC98}" srcOrd="0" destOrd="0" presId="urn:microsoft.com/office/officeart/2005/8/layout/orgChart1"/>
    <dgm:cxn modelId="{5692B6D7-8F3F-45AB-A53D-42A413DDF991}" type="presParOf" srcId="{7C26370B-3ED8-4E0D-83CD-5D264F6CEC98}" destId="{6D3CE1FF-53DF-4414-8384-80C8CCB57837}" srcOrd="0" destOrd="0" presId="urn:microsoft.com/office/officeart/2005/8/layout/orgChart1"/>
    <dgm:cxn modelId="{CC421173-5072-4C2C-ABFA-3B770C9FEA16}" type="presParOf" srcId="{7C26370B-3ED8-4E0D-83CD-5D264F6CEC98}" destId="{9FD6323B-363F-4DCC-B717-C4805953DEAF}" srcOrd="1" destOrd="0" presId="urn:microsoft.com/office/officeart/2005/8/layout/orgChart1"/>
    <dgm:cxn modelId="{C27AAA5C-2725-4C52-97B7-F59EACD9A2AE}" type="presParOf" srcId="{22A1E897-DE97-4639-BAA4-64D4946CDB99}" destId="{071AF48A-0FE3-4F63-9C99-B29FBDC17926}" srcOrd="1" destOrd="0" presId="urn:microsoft.com/office/officeart/2005/8/layout/orgChart1"/>
    <dgm:cxn modelId="{552A3A20-0E1D-4556-8D34-36FCAB6B9AEA}" type="presParOf" srcId="{22A1E897-DE97-4639-BAA4-64D4946CDB99}" destId="{6A1B6C98-CA38-48D2-AB43-6B8ED25F2EC1}" srcOrd="2" destOrd="0" presId="urn:microsoft.com/office/officeart/2005/8/layout/orgChart1"/>
    <dgm:cxn modelId="{84A93B6C-D68D-48FD-86EB-90FC472C42EB}" type="presParOf" srcId="{720E23B3-6E1E-4D9F-85F1-2A5AF7702CDF}" destId="{D213A413-49FD-4397-807F-2D282805F1D7}" srcOrd="2" destOrd="0" presId="urn:microsoft.com/office/officeart/2005/8/layout/orgChart1"/>
    <dgm:cxn modelId="{6059D241-FB40-4B95-B001-21DD7694CF1E}" type="presParOf" srcId="{720E23B3-6E1E-4D9F-85F1-2A5AF7702CDF}" destId="{F57C1955-D9F0-4322-BEE2-6CEF9DBDB251}" srcOrd="3" destOrd="0" presId="urn:microsoft.com/office/officeart/2005/8/layout/orgChart1"/>
    <dgm:cxn modelId="{3562702E-3D7B-4D26-A13E-AD545D479DA3}" type="presParOf" srcId="{F57C1955-D9F0-4322-BEE2-6CEF9DBDB251}" destId="{C415F146-BC16-47AA-8142-57F59A30DCC5}" srcOrd="0" destOrd="0" presId="urn:microsoft.com/office/officeart/2005/8/layout/orgChart1"/>
    <dgm:cxn modelId="{21E9982E-9D5A-45E2-ABBD-2406F15AB9C3}" type="presParOf" srcId="{C415F146-BC16-47AA-8142-57F59A30DCC5}" destId="{490F7C51-0946-4E9D-AB4A-FE646DB9E5DD}" srcOrd="0" destOrd="0" presId="urn:microsoft.com/office/officeart/2005/8/layout/orgChart1"/>
    <dgm:cxn modelId="{1442B455-3DB9-4E06-91D1-25AB5C93B803}" type="presParOf" srcId="{C415F146-BC16-47AA-8142-57F59A30DCC5}" destId="{21448ADC-867A-4E11-AC1E-48C418566650}" srcOrd="1" destOrd="0" presId="urn:microsoft.com/office/officeart/2005/8/layout/orgChart1"/>
    <dgm:cxn modelId="{D23B7E90-2052-4294-B1A3-ED56123DE1D8}" type="presParOf" srcId="{F57C1955-D9F0-4322-BEE2-6CEF9DBDB251}" destId="{AFC8B9AD-87B4-4680-B3D4-9B36805E40BE}" srcOrd="1" destOrd="0" presId="urn:microsoft.com/office/officeart/2005/8/layout/orgChart1"/>
    <dgm:cxn modelId="{809148A0-C656-4D04-A828-0CB37D1EB845}" type="presParOf" srcId="{AFC8B9AD-87B4-4680-B3D4-9B36805E40BE}" destId="{4EE95C8A-E79A-473D-88F1-EDEE1577F375}" srcOrd="0" destOrd="0" presId="urn:microsoft.com/office/officeart/2005/8/layout/orgChart1"/>
    <dgm:cxn modelId="{AADBF7D8-CCAE-4296-8BB9-8D449694258B}" type="presParOf" srcId="{AFC8B9AD-87B4-4680-B3D4-9B36805E40BE}" destId="{840989F6-A3AA-40EA-B779-D25B78914F11}" srcOrd="1" destOrd="0" presId="urn:microsoft.com/office/officeart/2005/8/layout/orgChart1"/>
    <dgm:cxn modelId="{17A7E14A-C4BD-451D-B3B9-3C9BF9185EEE}" type="presParOf" srcId="{840989F6-A3AA-40EA-B779-D25B78914F11}" destId="{81DD5447-3718-4FEA-BC68-E7A27402F462}" srcOrd="0" destOrd="0" presId="urn:microsoft.com/office/officeart/2005/8/layout/orgChart1"/>
    <dgm:cxn modelId="{D0102221-C216-4B26-A5E7-FDA8A2880768}" type="presParOf" srcId="{81DD5447-3718-4FEA-BC68-E7A27402F462}" destId="{BBCC8F13-5FB9-4F49-8235-C20D6D084096}" srcOrd="0" destOrd="0" presId="urn:microsoft.com/office/officeart/2005/8/layout/orgChart1"/>
    <dgm:cxn modelId="{85FB0D25-C75E-4C14-A166-7D753398806E}" type="presParOf" srcId="{81DD5447-3718-4FEA-BC68-E7A27402F462}" destId="{DC58AE1C-365C-47BD-ABF2-3AA7F989B898}" srcOrd="1" destOrd="0" presId="urn:microsoft.com/office/officeart/2005/8/layout/orgChart1"/>
    <dgm:cxn modelId="{A58D66C7-3D5F-4D4E-B224-2540F0E9253D}" type="presParOf" srcId="{840989F6-A3AA-40EA-B779-D25B78914F11}" destId="{6DE08052-1230-4F0B-A48D-0D4089560ECB}" srcOrd="1" destOrd="0" presId="urn:microsoft.com/office/officeart/2005/8/layout/orgChart1"/>
    <dgm:cxn modelId="{EC7E5F67-EA12-462B-80E3-BD43C62D2F7B}" type="presParOf" srcId="{6DE08052-1230-4F0B-A48D-0D4089560ECB}" destId="{DA3B1FEC-8704-4667-B26D-F265FC8C8BDA}" srcOrd="0" destOrd="0" presId="urn:microsoft.com/office/officeart/2005/8/layout/orgChart1"/>
    <dgm:cxn modelId="{37C84EF1-CC38-425F-B9EA-34913BBF907F}" type="presParOf" srcId="{6DE08052-1230-4F0B-A48D-0D4089560ECB}" destId="{BC5D337E-26E7-4EE8-8357-B31ADD8581E1}" srcOrd="1" destOrd="0" presId="urn:microsoft.com/office/officeart/2005/8/layout/orgChart1"/>
    <dgm:cxn modelId="{3B6FA248-30CD-422D-9DDE-F0F4E1EF16F7}" type="presParOf" srcId="{BC5D337E-26E7-4EE8-8357-B31ADD8581E1}" destId="{FFA5999B-C92D-4B92-9ED6-1901B0A035AB}" srcOrd="0" destOrd="0" presId="urn:microsoft.com/office/officeart/2005/8/layout/orgChart1"/>
    <dgm:cxn modelId="{0B164FB0-4305-4604-A14E-77F9D2B09012}" type="presParOf" srcId="{FFA5999B-C92D-4B92-9ED6-1901B0A035AB}" destId="{0D368973-7044-4DC3-B525-F6897A4406A1}" srcOrd="0" destOrd="0" presId="urn:microsoft.com/office/officeart/2005/8/layout/orgChart1"/>
    <dgm:cxn modelId="{268AB715-067F-4E29-BD7A-42F6E5E898AD}" type="presParOf" srcId="{FFA5999B-C92D-4B92-9ED6-1901B0A035AB}" destId="{9DFC63C2-56F5-414D-A5DE-A6CCF07ED773}" srcOrd="1" destOrd="0" presId="urn:microsoft.com/office/officeart/2005/8/layout/orgChart1"/>
    <dgm:cxn modelId="{8996E5BB-5567-4B85-8E0B-82F0C0364755}" type="presParOf" srcId="{BC5D337E-26E7-4EE8-8357-B31ADD8581E1}" destId="{4F830463-0323-4C83-A3DD-AD4736C130F8}" srcOrd="1" destOrd="0" presId="urn:microsoft.com/office/officeart/2005/8/layout/orgChart1"/>
    <dgm:cxn modelId="{4FE79E6B-799F-4A0A-9B9E-156B37512262}" type="presParOf" srcId="{4F830463-0323-4C83-A3DD-AD4736C130F8}" destId="{1561CD98-EBAC-44D8-A778-AEC4305D7F4E}" srcOrd="0" destOrd="0" presId="urn:microsoft.com/office/officeart/2005/8/layout/orgChart1"/>
    <dgm:cxn modelId="{579D9DEB-A062-463C-9F9F-E88FFC628F8C}" type="presParOf" srcId="{4F830463-0323-4C83-A3DD-AD4736C130F8}" destId="{C1059757-C9A4-4815-92C7-52E5558C4A9C}" srcOrd="1" destOrd="0" presId="urn:microsoft.com/office/officeart/2005/8/layout/orgChart1"/>
    <dgm:cxn modelId="{C7208D3E-8BA9-4ACD-BC46-7CCBF4CBB8B9}" type="presParOf" srcId="{C1059757-C9A4-4815-92C7-52E5558C4A9C}" destId="{EC2723DD-DBDC-4284-BD83-DB74F2CD465A}" srcOrd="0" destOrd="0" presId="urn:microsoft.com/office/officeart/2005/8/layout/orgChart1"/>
    <dgm:cxn modelId="{02667535-1AC7-4BED-8C92-32E05858D12F}" type="presParOf" srcId="{EC2723DD-DBDC-4284-BD83-DB74F2CD465A}" destId="{BF73A9B5-9D21-43E7-A294-FB45E7F6A1E6}" srcOrd="0" destOrd="0" presId="urn:microsoft.com/office/officeart/2005/8/layout/orgChart1"/>
    <dgm:cxn modelId="{3CA2F759-0B92-4498-87E7-53BE951DA17C}" type="presParOf" srcId="{EC2723DD-DBDC-4284-BD83-DB74F2CD465A}" destId="{C680C037-BCC9-4C96-8E09-37CB32F6DE86}" srcOrd="1" destOrd="0" presId="urn:microsoft.com/office/officeart/2005/8/layout/orgChart1"/>
    <dgm:cxn modelId="{27260C4D-E8FA-4071-B48B-2EAEB0F43E22}" type="presParOf" srcId="{C1059757-C9A4-4815-92C7-52E5558C4A9C}" destId="{B8949C28-4659-4431-BA29-4078AFBE3093}" srcOrd="1" destOrd="0" presId="urn:microsoft.com/office/officeart/2005/8/layout/orgChart1"/>
    <dgm:cxn modelId="{D0202ABC-172B-4884-9B9B-84B6B13EF163}" type="presParOf" srcId="{C1059757-C9A4-4815-92C7-52E5558C4A9C}" destId="{41D8394B-7C50-46E5-A8F5-C6D6378E404E}" srcOrd="2" destOrd="0" presId="urn:microsoft.com/office/officeart/2005/8/layout/orgChart1"/>
    <dgm:cxn modelId="{1F77FF04-23E8-42E8-8EB1-17CFA197C0AD}" type="presParOf" srcId="{4F830463-0323-4C83-A3DD-AD4736C130F8}" destId="{8E6D1079-8870-4EDB-BA08-1A030FE979F4}" srcOrd="2" destOrd="0" presId="urn:microsoft.com/office/officeart/2005/8/layout/orgChart1"/>
    <dgm:cxn modelId="{E10FB3C2-C465-467C-9586-6F708E88E342}" type="presParOf" srcId="{4F830463-0323-4C83-A3DD-AD4736C130F8}" destId="{884D571D-A300-43E8-8C75-36E188454DEA}" srcOrd="3" destOrd="0" presId="urn:microsoft.com/office/officeart/2005/8/layout/orgChart1"/>
    <dgm:cxn modelId="{8111145A-1781-46F8-BD0C-F9ADA5453074}" type="presParOf" srcId="{884D571D-A300-43E8-8C75-36E188454DEA}" destId="{41AE61A8-2412-4CA1-92DC-E9432ABFF3E2}" srcOrd="0" destOrd="0" presId="urn:microsoft.com/office/officeart/2005/8/layout/orgChart1"/>
    <dgm:cxn modelId="{38D1FA26-7B77-46CD-ADFF-81AB862E1F13}" type="presParOf" srcId="{41AE61A8-2412-4CA1-92DC-E9432ABFF3E2}" destId="{E4A24262-35AC-4C78-ABFE-9FC5E0A9B8A8}" srcOrd="0" destOrd="0" presId="urn:microsoft.com/office/officeart/2005/8/layout/orgChart1"/>
    <dgm:cxn modelId="{1EFD5C67-E554-47DA-9B7D-5EFD87A691EF}" type="presParOf" srcId="{41AE61A8-2412-4CA1-92DC-E9432ABFF3E2}" destId="{61EF0BEF-0814-4AC1-8335-8F90AFD45C71}" srcOrd="1" destOrd="0" presId="urn:microsoft.com/office/officeart/2005/8/layout/orgChart1"/>
    <dgm:cxn modelId="{C376AD70-EEDD-4769-832F-CDA737532138}" type="presParOf" srcId="{884D571D-A300-43E8-8C75-36E188454DEA}" destId="{A993A27E-4DC8-41CA-B797-63838D2ACAC5}" srcOrd="1" destOrd="0" presId="urn:microsoft.com/office/officeart/2005/8/layout/orgChart1"/>
    <dgm:cxn modelId="{17AF4FF5-C344-4AB8-A21A-6174DF2982D4}" type="presParOf" srcId="{884D571D-A300-43E8-8C75-36E188454DEA}" destId="{75762307-8D35-462C-A03A-7C3CB2C48E94}" srcOrd="2" destOrd="0" presId="urn:microsoft.com/office/officeart/2005/8/layout/orgChart1"/>
    <dgm:cxn modelId="{5A968C51-0A00-42D2-8165-18AF0835BE17}" type="presParOf" srcId="{4F830463-0323-4C83-A3DD-AD4736C130F8}" destId="{FAD0FF51-49EB-43AE-A13C-1F45C3F3F9A5}" srcOrd="4" destOrd="0" presId="urn:microsoft.com/office/officeart/2005/8/layout/orgChart1"/>
    <dgm:cxn modelId="{7A920E5A-5367-4BCA-AC40-A5C892D18686}" type="presParOf" srcId="{4F830463-0323-4C83-A3DD-AD4736C130F8}" destId="{D43C6741-F183-4633-A9CD-6DE4182BF1E3}" srcOrd="5" destOrd="0" presId="urn:microsoft.com/office/officeart/2005/8/layout/orgChart1"/>
    <dgm:cxn modelId="{D7B486FB-2A21-4AF2-8DDD-830CFB7DDEAC}" type="presParOf" srcId="{D43C6741-F183-4633-A9CD-6DE4182BF1E3}" destId="{BA7BB53C-B46E-465E-BFF0-0B73F13A2D71}" srcOrd="0" destOrd="0" presId="urn:microsoft.com/office/officeart/2005/8/layout/orgChart1"/>
    <dgm:cxn modelId="{CA76DB34-34CB-46C8-BC10-135BA1BDF573}" type="presParOf" srcId="{BA7BB53C-B46E-465E-BFF0-0B73F13A2D71}" destId="{D56DFA00-D873-45EC-AA90-0B4142962B40}" srcOrd="0" destOrd="0" presId="urn:microsoft.com/office/officeart/2005/8/layout/orgChart1"/>
    <dgm:cxn modelId="{1680A3CF-15E4-40CD-8A9B-2E4005330570}" type="presParOf" srcId="{BA7BB53C-B46E-465E-BFF0-0B73F13A2D71}" destId="{B62FD8F9-B5F1-4746-9EE8-E5E042AB281A}" srcOrd="1" destOrd="0" presId="urn:microsoft.com/office/officeart/2005/8/layout/orgChart1"/>
    <dgm:cxn modelId="{63734296-A595-4CD7-B0CB-C654552574C3}" type="presParOf" srcId="{D43C6741-F183-4633-A9CD-6DE4182BF1E3}" destId="{FB44A8EC-D455-47D1-830B-D947D465CE55}" srcOrd="1" destOrd="0" presId="urn:microsoft.com/office/officeart/2005/8/layout/orgChart1"/>
    <dgm:cxn modelId="{6F9417DD-6678-4273-87D8-7A0F3D169D30}" type="presParOf" srcId="{D43C6741-F183-4633-A9CD-6DE4182BF1E3}" destId="{6CB0D30A-105D-4877-AEE9-1E8D1EA3CFBB}" srcOrd="2" destOrd="0" presId="urn:microsoft.com/office/officeart/2005/8/layout/orgChart1"/>
    <dgm:cxn modelId="{E49A3AC3-CE71-427A-9DB7-A83291A94379}" type="presParOf" srcId="{4F830463-0323-4C83-A3DD-AD4736C130F8}" destId="{DFA4FF9A-A05F-4565-99BE-5F185E1A80D0}" srcOrd="6" destOrd="0" presId="urn:microsoft.com/office/officeart/2005/8/layout/orgChart1"/>
    <dgm:cxn modelId="{F10F6162-2079-4757-B7BF-45E82500FF11}" type="presParOf" srcId="{4F830463-0323-4C83-A3DD-AD4736C130F8}" destId="{AA11B551-1052-4B0E-B7AD-56CE81677B65}" srcOrd="7" destOrd="0" presId="urn:microsoft.com/office/officeart/2005/8/layout/orgChart1"/>
    <dgm:cxn modelId="{37E7F441-B533-46C5-AB07-3B92D89753B8}" type="presParOf" srcId="{AA11B551-1052-4B0E-B7AD-56CE81677B65}" destId="{B495F2F3-A229-4321-BFC1-022B6DE9D35F}" srcOrd="0" destOrd="0" presId="urn:microsoft.com/office/officeart/2005/8/layout/orgChart1"/>
    <dgm:cxn modelId="{47772D10-497D-46FB-8309-A2ECB81B7D87}" type="presParOf" srcId="{B495F2F3-A229-4321-BFC1-022B6DE9D35F}" destId="{96C952C6-5199-4BA7-B1B7-02571FDFDFA5}" srcOrd="0" destOrd="0" presId="urn:microsoft.com/office/officeart/2005/8/layout/orgChart1"/>
    <dgm:cxn modelId="{3040B043-7728-4907-B523-7EA3B6773097}" type="presParOf" srcId="{B495F2F3-A229-4321-BFC1-022B6DE9D35F}" destId="{2EE28728-3795-419A-9B55-5551D3D6366C}" srcOrd="1" destOrd="0" presId="urn:microsoft.com/office/officeart/2005/8/layout/orgChart1"/>
    <dgm:cxn modelId="{4BD30829-274A-4194-81A9-2C5C0018C60F}" type="presParOf" srcId="{AA11B551-1052-4B0E-B7AD-56CE81677B65}" destId="{31BC1F03-5072-412C-AFC0-99CD6A6F5318}" srcOrd="1" destOrd="0" presId="urn:microsoft.com/office/officeart/2005/8/layout/orgChart1"/>
    <dgm:cxn modelId="{97D1F4E0-8396-4233-AAC7-D8F7D0C11D70}" type="presParOf" srcId="{31BC1F03-5072-412C-AFC0-99CD6A6F5318}" destId="{1B2978DA-B167-4E9F-8D01-397740E9011D}" srcOrd="0" destOrd="0" presId="urn:microsoft.com/office/officeart/2005/8/layout/orgChart1"/>
    <dgm:cxn modelId="{519CD2CE-625B-45C6-820B-4CF406895B2B}" type="presParOf" srcId="{31BC1F03-5072-412C-AFC0-99CD6A6F5318}" destId="{410C0B95-E92F-4858-BC5F-F7FF8A965EF5}" srcOrd="1" destOrd="0" presId="urn:microsoft.com/office/officeart/2005/8/layout/orgChart1"/>
    <dgm:cxn modelId="{6C6C4153-BEB1-4AE6-A262-35009AC60408}" type="presParOf" srcId="{410C0B95-E92F-4858-BC5F-F7FF8A965EF5}" destId="{CA1D9108-58CF-4FD1-ACC2-53036A5D3DF1}" srcOrd="0" destOrd="0" presId="urn:microsoft.com/office/officeart/2005/8/layout/orgChart1"/>
    <dgm:cxn modelId="{FDCAF66F-830F-47B5-A127-687429BDB835}" type="presParOf" srcId="{CA1D9108-58CF-4FD1-ACC2-53036A5D3DF1}" destId="{D5FE7B67-494F-40E5-96B0-07FF5B24AB95}" srcOrd="0" destOrd="0" presId="urn:microsoft.com/office/officeart/2005/8/layout/orgChart1"/>
    <dgm:cxn modelId="{F86E7480-2CF3-4AF7-A1ED-531512C30573}" type="presParOf" srcId="{CA1D9108-58CF-4FD1-ACC2-53036A5D3DF1}" destId="{9A5FB70E-5742-4972-A7A4-D49EAF1BAAB9}" srcOrd="1" destOrd="0" presId="urn:microsoft.com/office/officeart/2005/8/layout/orgChart1"/>
    <dgm:cxn modelId="{2EEA2292-CA10-4121-A0EA-F557459B492E}" type="presParOf" srcId="{410C0B95-E92F-4858-BC5F-F7FF8A965EF5}" destId="{EECD1015-2F17-42F1-B160-59DBEFB2C015}" srcOrd="1" destOrd="0" presId="urn:microsoft.com/office/officeart/2005/8/layout/orgChart1"/>
    <dgm:cxn modelId="{5FC688A4-D9AF-45DA-BDFE-98870FE35E55}" type="presParOf" srcId="{410C0B95-E92F-4858-BC5F-F7FF8A965EF5}" destId="{DE2F731B-52D5-4CFB-A77F-35FBD11ED382}" srcOrd="2" destOrd="0" presId="urn:microsoft.com/office/officeart/2005/8/layout/orgChart1"/>
    <dgm:cxn modelId="{54C9E50A-C435-4745-9ED4-5BAEB1D2B572}" type="presParOf" srcId="{AA11B551-1052-4B0E-B7AD-56CE81677B65}" destId="{7E48F15F-DA39-4C1F-B5D5-E59539B1C324}" srcOrd="2" destOrd="0" presId="urn:microsoft.com/office/officeart/2005/8/layout/orgChart1"/>
    <dgm:cxn modelId="{E6EAC4CD-0D93-4E2F-BA76-EB4674A3A9C0}" type="presParOf" srcId="{BC5D337E-26E7-4EE8-8357-B31ADD8581E1}" destId="{E4E392BD-F44A-4767-A409-A1486FD96A7F}" srcOrd="2" destOrd="0" presId="urn:microsoft.com/office/officeart/2005/8/layout/orgChart1"/>
    <dgm:cxn modelId="{DCD9F9CB-6864-4B51-A4AA-FE2E4D009748}" type="presParOf" srcId="{840989F6-A3AA-40EA-B779-D25B78914F11}" destId="{E09FA183-17A3-4BC7-8C45-FB0672DB9E2F}" srcOrd="2" destOrd="0" presId="urn:microsoft.com/office/officeart/2005/8/layout/orgChart1"/>
    <dgm:cxn modelId="{87076F60-5D37-4C6B-88E3-8C69F8DB5DCF}" type="presParOf" srcId="{F57C1955-D9F0-4322-BEE2-6CEF9DBDB251}" destId="{86DC4578-B995-448A-B081-3AF0828A0EC5}" srcOrd="2" destOrd="0" presId="urn:microsoft.com/office/officeart/2005/8/layout/orgChart1"/>
    <dgm:cxn modelId="{0C0F17BE-ACF7-4830-A0AA-F560D774B0C2}" type="presParOf" srcId="{4E7B277D-6FC3-4EA4-B30A-68D34AE0C1D5}" destId="{C3A803C3-DEB8-466D-9422-FE5760ED3B93}" srcOrd="2" destOrd="0" presId="urn:microsoft.com/office/officeart/2005/8/layout/orgChart1"/>
    <dgm:cxn modelId="{EBB4C968-7EB8-44E5-89AA-7E75B4C7CBEF}" type="presParOf" srcId="{1C92108D-5B99-45BE-A358-15E2C17BF213}" destId="{5526AB10-3FA4-4C79-A0BB-FF36BDE3DF3F}" srcOrd="1" destOrd="0" presId="urn:microsoft.com/office/officeart/2005/8/layout/orgChart1"/>
    <dgm:cxn modelId="{E705B437-F88D-4B23-9C17-A90AF91CBFD0}" type="presParOf" srcId="{5526AB10-3FA4-4C79-A0BB-FF36BDE3DF3F}" destId="{E129F7F4-2A7C-4125-AC39-24E450797297}" srcOrd="0" destOrd="0" presId="urn:microsoft.com/office/officeart/2005/8/layout/orgChart1"/>
    <dgm:cxn modelId="{17AC7E22-7532-4855-A17D-ED0DF4CAC9F2}" type="presParOf" srcId="{E129F7F4-2A7C-4125-AC39-24E450797297}" destId="{A08B939A-0A22-4E47-B230-4D2135D6DD95}" srcOrd="0" destOrd="0" presId="urn:microsoft.com/office/officeart/2005/8/layout/orgChart1"/>
    <dgm:cxn modelId="{D441CCA5-A2F4-4ABF-930C-63BB41FD9ABA}" type="presParOf" srcId="{E129F7F4-2A7C-4125-AC39-24E450797297}" destId="{AD363821-6C1C-4A71-9576-BBCD8D21FD57}" srcOrd="1" destOrd="0" presId="urn:microsoft.com/office/officeart/2005/8/layout/orgChart1"/>
    <dgm:cxn modelId="{7C6BCD34-A9B7-4DE2-AA90-C0AA3C67EC1E}" type="presParOf" srcId="{5526AB10-3FA4-4C79-A0BB-FF36BDE3DF3F}" destId="{57264095-AD48-45E8-939A-106C1D0DDFE8}" srcOrd="1" destOrd="0" presId="urn:microsoft.com/office/officeart/2005/8/layout/orgChart1"/>
    <dgm:cxn modelId="{0A0B872F-E645-45CB-9A79-08B413F91B18}" type="presParOf" srcId="{5526AB10-3FA4-4C79-A0BB-FF36BDE3DF3F}" destId="{25FD5EA1-FC59-4563-BC1F-892218A367FB}" srcOrd="2" destOrd="0" presId="urn:microsoft.com/office/officeart/2005/8/layout/orgChart1"/>
    <dgm:cxn modelId="{0BDD26AF-1A71-4FA6-BC47-591BA12D21E4}" type="presParOf" srcId="{1C92108D-5B99-45BE-A358-15E2C17BF213}" destId="{5F706BFB-C477-4402-9B08-545AFADADB3B}" srcOrd="2" destOrd="0" presId="urn:microsoft.com/office/officeart/2005/8/layout/orgChart1"/>
    <dgm:cxn modelId="{74604650-211B-420B-AE12-8DB2AF7C64C9}" type="presParOf" srcId="{5F706BFB-C477-4402-9B08-545AFADADB3B}" destId="{F5026F7E-E735-4844-8FC0-47154931E26D}" srcOrd="0" destOrd="0" presId="urn:microsoft.com/office/officeart/2005/8/layout/orgChart1"/>
    <dgm:cxn modelId="{04E56FF6-DC4F-4995-A98F-525A77156025}" type="presParOf" srcId="{F5026F7E-E735-4844-8FC0-47154931E26D}" destId="{761526A3-2B7E-4DED-B604-E27736A10E05}" srcOrd="0" destOrd="0" presId="urn:microsoft.com/office/officeart/2005/8/layout/orgChart1"/>
    <dgm:cxn modelId="{9FA1EF21-C9F2-4645-91C4-F4CA4F50BDA9}" type="presParOf" srcId="{F5026F7E-E735-4844-8FC0-47154931E26D}" destId="{922955B5-1E83-4519-B652-7E3FA41FAD6E}" srcOrd="1" destOrd="0" presId="urn:microsoft.com/office/officeart/2005/8/layout/orgChart1"/>
    <dgm:cxn modelId="{05A004F0-63DB-4E2C-A1E6-60F03A9C1EF2}" type="presParOf" srcId="{5F706BFB-C477-4402-9B08-545AFADADB3B}" destId="{D83F7533-0D48-412C-A779-DECB70A1A6C4}" srcOrd="1" destOrd="0" presId="urn:microsoft.com/office/officeart/2005/8/layout/orgChart1"/>
    <dgm:cxn modelId="{319BD2D7-457D-48EB-8E78-F1A7ED086A00}" type="presParOf" srcId="{5F706BFB-C477-4402-9B08-545AFADADB3B}" destId="{5DAEC7FA-0705-4275-8D5D-DCAFAE3FA442}"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0617441-C627-4A15-AC63-770A3A170CB4}" type="doc">
      <dgm:prSet loTypeId="urn:microsoft.com/office/officeart/2005/8/layout/hProcess9" loCatId="process" qsTypeId="urn:microsoft.com/office/officeart/2005/8/quickstyle/simple1" qsCatId="simple" csTypeId="urn:microsoft.com/office/officeart/2005/8/colors/accent1_2" csCatId="accent1" phldr="1"/>
      <dgm:spPr/>
    </dgm:pt>
    <dgm:pt modelId="{510AA825-83D2-4356-B96F-09306F7D4A1E}">
      <dgm:prSet phldrT="[Text]"/>
      <dgm:spPr/>
      <dgm:t>
        <a:bodyPr/>
        <a:lstStyle/>
        <a:p>
          <a:pPr rtl="1"/>
          <a:r>
            <a:rPr lang="he-IL">
              <a:latin typeface="David" panose="020E0502060401010101" pitchFamily="34" charset="-79"/>
              <a:cs typeface="David" panose="020E0502060401010101" pitchFamily="34" charset="-79"/>
            </a:rPr>
            <a:t>אי-שוויון בין רשויות מקומיות</a:t>
          </a:r>
        </a:p>
      </dgm:t>
    </dgm:pt>
    <dgm:pt modelId="{07244796-06BE-437E-8BD7-E241EC13114B}" type="parTrans" cxnId="{C64F371E-86B4-43AF-8948-0581D9028C58}">
      <dgm:prSet/>
      <dgm:spPr/>
      <dgm:t>
        <a:bodyPr/>
        <a:lstStyle/>
        <a:p>
          <a:pPr rtl="1"/>
          <a:endParaRPr lang="he-IL">
            <a:latin typeface="David" panose="020E0502060401010101" pitchFamily="34" charset="-79"/>
            <a:cs typeface="David" panose="020E0502060401010101" pitchFamily="34" charset="-79"/>
          </a:endParaRPr>
        </a:p>
      </dgm:t>
    </dgm:pt>
    <dgm:pt modelId="{F0D958C7-D489-4F24-9F2E-352AE1F7066E}" type="sibTrans" cxnId="{C64F371E-86B4-43AF-8948-0581D9028C58}">
      <dgm:prSet/>
      <dgm:spPr/>
      <dgm:t>
        <a:bodyPr/>
        <a:lstStyle/>
        <a:p>
          <a:pPr rtl="1"/>
          <a:endParaRPr lang="he-IL">
            <a:latin typeface="David" panose="020E0502060401010101" pitchFamily="34" charset="-79"/>
            <a:cs typeface="David" panose="020E0502060401010101" pitchFamily="34" charset="-79"/>
          </a:endParaRPr>
        </a:p>
      </dgm:t>
    </dgm:pt>
    <dgm:pt modelId="{B928EEB9-2D1C-4DCA-A18E-4D094301CBBB}">
      <dgm:prSet phldrT="[Text]"/>
      <dgm:spPr/>
      <dgm:t>
        <a:bodyPr/>
        <a:lstStyle/>
        <a:p>
          <a:pPr rtl="1"/>
          <a:r>
            <a:rPr lang="he-IL">
              <a:latin typeface="David" panose="020E0502060401010101" pitchFamily="34" charset="-79"/>
              <a:cs typeface="David" panose="020E0502060401010101" pitchFamily="34" charset="-79"/>
            </a:rPr>
            <a:t>השלטון המרכזי מעצב מנגנון טיפול באי-שוויון</a:t>
          </a:r>
        </a:p>
      </dgm:t>
    </dgm:pt>
    <dgm:pt modelId="{6E3ADA9A-D81C-4E3B-9D7A-C36EDDC0A8E6}" type="parTrans" cxnId="{5C88C1BB-4B4F-46F2-8AAD-09940F8F935F}">
      <dgm:prSet/>
      <dgm:spPr/>
      <dgm:t>
        <a:bodyPr/>
        <a:lstStyle/>
        <a:p>
          <a:pPr rtl="1"/>
          <a:endParaRPr lang="he-IL">
            <a:latin typeface="David" panose="020E0502060401010101" pitchFamily="34" charset="-79"/>
            <a:cs typeface="David" panose="020E0502060401010101" pitchFamily="34" charset="-79"/>
          </a:endParaRPr>
        </a:p>
      </dgm:t>
    </dgm:pt>
    <dgm:pt modelId="{2FB0BF00-13F4-4999-98B9-9CF060FD0AF7}" type="sibTrans" cxnId="{5C88C1BB-4B4F-46F2-8AAD-09940F8F935F}">
      <dgm:prSet/>
      <dgm:spPr/>
      <dgm:t>
        <a:bodyPr/>
        <a:lstStyle/>
        <a:p>
          <a:pPr rtl="1"/>
          <a:endParaRPr lang="he-IL">
            <a:latin typeface="David" panose="020E0502060401010101" pitchFamily="34" charset="-79"/>
            <a:cs typeface="David" panose="020E0502060401010101" pitchFamily="34" charset="-79"/>
          </a:endParaRPr>
        </a:p>
      </dgm:t>
    </dgm:pt>
    <dgm:pt modelId="{3CB3A795-2B65-4C37-8E05-79A736640FB6}">
      <dgm:prSet phldrT="[Text]"/>
      <dgm:spPr/>
      <dgm:t>
        <a:bodyPr/>
        <a:lstStyle/>
        <a:p>
          <a:pPr rtl="1"/>
          <a:r>
            <a:rPr lang="he-IL">
              <a:latin typeface="David" panose="020E0502060401010101" pitchFamily="34" charset="-79"/>
              <a:cs typeface="David" panose="020E0502060401010101" pitchFamily="34" charset="-79"/>
            </a:rPr>
            <a:t>מנגנון הטיפול יוצר אי-שוויון נוסף</a:t>
          </a:r>
        </a:p>
      </dgm:t>
    </dgm:pt>
    <dgm:pt modelId="{B76D2C05-965B-4CCA-BE5D-F7FB40AFC4A9}" type="parTrans" cxnId="{4A38B93B-0439-4BF1-96F3-83FDFA4C8C16}">
      <dgm:prSet/>
      <dgm:spPr/>
      <dgm:t>
        <a:bodyPr/>
        <a:lstStyle/>
        <a:p>
          <a:pPr rtl="1"/>
          <a:endParaRPr lang="he-IL">
            <a:latin typeface="David" panose="020E0502060401010101" pitchFamily="34" charset="-79"/>
            <a:cs typeface="David" panose="020E0502060401010101" pitchFamily="34" charset="-79"/>
          </a:endParaRPr>
        </a:p>
      </dgm:t>
    </dgm:pt>
    <dgm:pt modelId="{01DEF5E2-1683-4C0F-BB6B-CF7EE1824514}" type="sibTrans" cxnId="{4A38B93B-0439-4BF1-96F3-83FDFA4C8C16}">
      <dgm:prSet/>
      <dgm:spPr/>
      <dgm:t>
        <a:bodyPr/>
        <a:lstStyle/>
        <a:p>
          <a:pPr rtl="1"/>
          <a:endParaRPr lang="he-IL">
            <a:latin typeface="David" panose="020E0502060401010101" pitchFamily="34" charset="-79"/>
            <a:cs typeface="David" panose="020E0502060401010101" pitchFamily="34" charset="-79"/>
          </a:endParaRPr>
        </a:p>
      </dgm:t>
    </dgm:pt>
    <dgm:pt modelId="{AF056B54-3B51-4064-AF8F-8D0486E5A0E0}" type="pres">
      <dgm:prSet presAssocID="{D0617441-C627-4A15-AC63-770A3A170CB4}" presName="CompostProcess" presStyleCnt="0">
        <dgm:presLayoutVars>
          <dgm:dir val="rev"/>
          <dgm:resizeHandles val="exact"/>
        </dgm:presLayoutVars>
      </dgm:prSet>
      <dgm:spPr/>
    </dgm:pt>
    <dgm:pt modelId="{9F787AD4-1DB8-48EE-B97C-24A5D01E8B6F}" type="pres">
      <dgm:prSet presAssocID="{D0617441-C627-4A15-AC63-770A3A170CB4}" presName="arrow" presStyleLbl="bgShp" presStyleIdx="0" presStyleCnt="1"/>
      <dgm:spPr/>
    </dgm:pt>
    <dgm:pt modelId="{3A15C731-8302-49C9-8750-D34A28B4B18C}" type="pres">
      <dgm:prSet presAssocID="{D0617441-C627-4A15-AC63-770A3A170CB4}" presName="linearProcess" presStyleCnt="0"/>
      <dgm:spPr/>
    </dgm:pt>
    <dgm:pt modelId="{F9692947-691B-4DDD-8D4D-919477AC4F97}" type="pres">
      <dgm:prSet presAssocID="{510AA825-83D2-4356-B96F-09306F7D4A1E}" presName="textNode" presStyleLbl="node1" presStyleIdx="0" presStyleCnt="3">
        <dgm:presLayoutVars>
          <dgm:bulletEnabled val="1"/>
        </dgm:presLayoutVars>
      </dgm:prSet>
      <dgm:spPr/>
    </dgm:pt>
    <dgm:pt modelId="{087C8880-9FD2-45CD-AB96-4C95EC2C9442}" type="pres">
      <dgm:prSet presAssocID="{F0D958C7-D489-4F24-9F2E-352AE1F7066E}" presName="sibTrans" presStyleCnt="0"/>
      <dgm:spPr/>
    </dgm:pt>
    <dgm:pt modelId="{C34765AF-0001-40D0-BB27-92FE43D32722}" type="pres">
      <dgm:prSet presAssocID="{B928EEB9-2D1C-4DCA-A18E-4D094301CBBB}" presName="textNode" presStyleLbl="node1" presStyleIdx="1" presStyleCnt="3">
        <dgm:presLayoutVars>
          <dgm:bulletEnabled val="1"/>
        </dgm:presLayoutVars>
      </dgm:prSet>
      <dgm:spPr/>
    </dgm:pt>
    <dgm:pt modelId="{F3885E4E-E4FC-4103-B685-878CC354E25B}" type="pres">
      <dgm:prSet presAssocID="{2FB0BF00-13F4-4999-98B9-9CF060FD0AF7}" presName="sibTrans" presStyleCnt="0"/>
      <dgm:spPr/>
    </dgm:pt>
    <dgm:pt modelId="{82509A55-B6DF-4D31-9443-806FF9F215CF}" type="pres">
      <dgm:prSet presAssocID="{3CB3A795-2B65-4C37-8E05-79A736640FB6}" presName="textNode" presStyleLbl="node1" presStyleIdx="2" presStyleCnt="3">
        <dgm:presLayoutVars>
          <dgm:bulletEnabled val="1"/>
        </dgm:presLayoutVars>
      </dgm:prSet>
      <dgm:spPr/>
    </dgm:pt>
  </dgm:ptLst>
  <dgm:cxnLst>
    <dgm:cxn modelId="{0BD9EE10-132C-46EE-AB19-0A283329A132}" type="presOf" srcId="{D0617441-C627-4A15-AC63-770A3A170CB4}" destId="{AF056B54-3B51-4064-AF8F-8D0486E5A0E0}" srcOrd="0" destOrd="0" presId="urn:microsoft.com/office/officeart/2005/8/layout/hProcess9"/>
    <dgm:cxn modelId="{C64F371E-86B4-43AF-8948-0581D9028C58}" srcId="{D0617441-C627-4A15-AC63-770A3A170CB4}" destId="{510AA825-83D2-4356-B96F-09306F7D4A1E}" srcOrd="0" destOrd="0" parTransId="{07244796-06BE-437E-8BD7-E241EC13114B}" sibTransId="{F0D958C7-D489-4F24-9F2E-352AE1F7066E}"/>
    <dgm:cxn modelId="{4A38B93B-0439-4BF1-96F3-83FDFA4C8C16}" srcId="{D0617441-C627-4A15-AC63-770A3A170CB4}" destId="{3CB3A795-2B65-4C37-8E05-79A736640FB6}" srcOrd="2" destOrd="0" parTransId="{B76D2C05-965B-4CCA-BE5D-F7FB40AFC4A9}" sibTransId="{01DEF5E2-1683-4C0F-BB6B-CF7EE1824514}"/>
    <dgm:cxn modelId="{AA0C946A-DA7E-41A4-BD43-F8532B9EF3D4}" type="presOf" srcId="{3CB3A795-2B65-4C37-8E05-79A736640FB6}" destId="{82509A55-B6DF-4D31-9443-806FF9F215CF}" srcOrd="0" destOrd="0" presId="urn:microsoft.com/office/officeart/2005/8/layout/hProcess9"/>
    <dgm:cxn modelId="{AE20408E-56CF-452F-ADFE-1C4E067EE854}" type="presOf" srcId="{B928EEB9-2D1C-4DCA-A18E-4D094301CBBB}" destId="{C34765AF-0001-40D0-BB27-92FE43D32722}" srcOrd="0" destOrd="0" presId="urn:microsoft.com/office/officeart/2005/8/layout/hProcess9"/>
    <dgm:cxn modelId="{5C88C1BB-4B4F-46F2-8AAD-09940F8F935F}" srcId="{D0617441-C627-4A15-AC63-770A3A170CB4}" destId="{B928EEB9-2D1C-4DCA-A18E-4D094301CBBB}" srcOrd="1" destOrd="0" parTransId="{6E3ADA9A-D81C-4E3B-9D7A-C36EDDC0A8E6}" sibTransId="{2FB0BF00-13F4-4999-98B9-9CF060FD0AF7}"/>
    <dgm:cxn modelId="{9DB847C5-F923-4493-94A6-9AD3E5098ABD}" type="presOf" srcId="{510AA825-83D2-4356-B96F-09306F7D4A1E}" destId="{F9692947-691B-4DDD-8D4D-919477AC4F97}" srcOrd="0" destOrd="0" presId="urn:microsoft.com/office/officeart/2005/8/layout/hProcess9"/>
    <dgm:cxn modelId="{50EFA54F-368C-4CA6-A87B-570E8263C7C9}" type="presParOf" srcId="{AF056B54-3B51-4064-AF8F-8D0486E5A0E0}" destId="{9F787AD4-1DB8-48EE-B97C-24A5D01E8B6F}" srcOrd="0" destOrd="0" presId="urn:microsoft.com/office/officeart/2005/8/layout/hProcess9"/>
    <dgm:cxn modelId="{28079727-92EC-4978-B41D-7D86C8A4F834}" type="presParOf" srcId="{AF056B54-3B51-4064-AF8F-8D0486E5A0E0}" destId="{3A15C731-8302-49C9-8750-D34A28B4B18C}" srcOrd="1" destOrd="0" presId="urn:microsoft.com/office/officeart/2005/8/layout/hProcess9"/>
    <dgm:cxn modelId="{F515E274-22B7-404C-A77D-2990AE05FE74}" type="presParOf" srcId="{3A15C731-8302-49C9-8750-D34A28B4B18C}" destId="{F9692947-691B-4DDD-8D4D-919477AC4F97}" srcOrd="0" destOrd="0" presId="urn:microsoft.com/office/officeart/2005/8/layout/hProcess9"/>
    <dgm:cxn modelId="{A6A59274-3907-4896-A30A-BD5183DAAA76}" type="presParOf" srcId="{3A15C731-8302-49C9-8750-D34A28B4B18C}" destId="{087C8880-9FD2-45CD-AB96-4C95EC2C9442}" srcOrd="1" destOrd="0" presId="urn:microsoft.com/office/officeart/2005/8/layout/hProcess9"/>
    <dgm:cxn modelId="{A47E5D61-56D8-46D6-880C-71A61308AB0F}" type="presParOf" srcId="{3A15C731-8302-49C9-8750-D34A28B4B18C}" destId="{C34765AF-0001-40D0-BB27-92FE43D32722}" srcOrd="2" destOrd="0" presId="urn:microsoft.com/office/officeart/2005/8/layout/hProcess9"/>
    <dgm:cxn modelId="{A8A2BCD0-C715-483C-B71B-73AAB69F4826}" type="presParOf" srcId="{3A15C731-8302-49C9-8750-D34A28B4B18C}" destId="{F3885E4E-E4FC-4103-B685-878CC354E25B}" srcOrd="3" destOrd="0" presId="urn:microsoft.com/office/officeart/2005/8/layout/hProcess9"/>
    <dgm:cxn modelId="{782E2721-09AB-4EDB-BDAF-5605A68C4CCD}" type="presParOf" srcId="{3A15C731-8302-49C9-8750-D34A28B4B18C}" destId="{82509A55-B6DF-4D31-9443-806FF9F215CF}" srcOrd="4" destOrd="0" presId="urn:microsoft.com/office/officeart/2005/8/layout/hProcess9"/>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5B8B0C9-132C-48B1-9038-4B3DE4AE65DA}" type="doc">
      <dgm:prSet loTypeId="urn:microsoft.com/office/officeart/2005/8/layout/vList2" loCatId="list" qsTypeId="urn:microsoft.com/office/officeart/2005/8/quickstyle/simple1" qsCatId="simple" csTypeId="urn:microsoft.com/office/officeart/2005/8/colors/accent1_2" csCatId="accent1" phldr="1"/>
      <dgm:spPr/>
      <dgm:t>
        <a:bodyPr/>
        <a:lstStyle/>
        <a:p>
          <a:pPr rtl="1"/>
          <a:endParaRPr lang="he-IL"/>
        </a:p>
      </dgm:t>
    </dgm:pt>
    <dgm:pt modelId="{F4674C42-F376-47BF-B69D-23E369836A78}">
      <dgm:prSet phldrT="[Text]"/>
      <dgm:spPr/>
      <dgm:t>
        <a:bodyPr/>
        <a:lstStyle/>
        <a:p>
          <a:pPr rtl="1"/>
          <a:r>
            <a:rPr lang="he-IL">
              <a:latin typeface="David" panose="020E0502060401010101" pitchFamily="34" charset="-79"/>
              <a:cs typeface="David" panose="020E0502060401010101" pitchFamily="34" charset="-79"/>
            </a:rPr>
            <a:t>השלטון המרכזי בישראל מתאפיין בריכוזיות אל מול השלטון המקומי</a:t>
          </a:r>
        </a:p>
      </dgm:t>
    </dgm:pt>
    <dgm:pt modelId="{AF29FF9A-F5E0-4958-8F1D-092C03949857}" type="parTrans" cxnId="{4B66FADE-A0B5-47B5-A976-C7A1615CD729}">
      <dgm:prSet/>
      <dgm:spPr/>
      <dgm:t>
        <a:bodyPr/>
        <a:lstStyle/>
        <a:p>
          <a:pPr rtl="1"/>
          <a:endParaRPr lang="he-IL">
            <a:latin typeface="David" panose="020E0502060401010101" pitchFamily="34" charset="-79"/>
            <a:cs typeface="David" panose="020E0502060401010101" pitchFamily="34" charset="-79"/>
          </a:endParaRPr>
        </a:p>
      </dgm:t>
    </dgm:pt>
    <dgm:pt modelId="{897CEFA7-D09F-454E-A4A4-C85DDB8387C8}" type="sibTrans" cxnId="{4B66FADE-A0B5-47B5-A976-C7A1615CD729}">
      <dgm:prSet/>
      <dgm:spPr/>
      <dgm:t>
        <a:bodyPr/>
        <a:lstStyle/>
        <a:p>
          <a:pPr rtl="1"/>
          <a:endParaRPr lang="he-IL">
            <a:latin typeface="David" panose="020E0502060401010101" pitchFamily="34" charset="-79"/>
            <a:cs typeface="David" panose="020E0502060401010101" pitchFamily="34" charset="-79"/>
          </a:endParaRPr>
        </a:p>
      </dgm:t>
    </dgm:pt>
    <dgm:pt modelId="{7D80A5F7-E097-4EF3-BEE6-5A17B8A0FD9E}">
      <dgm:prSet phldrT="[Text]"/>
      <dgm:spPr/>
      <dgm:t>
        <a:bodyPr/>
        <a:lstStyle/>
        <a:p>
          <a:pPr rtl="1"/>
          <a:r>
            <a:rPr lang="he-IL">
              <a:latin typeface="David" panose="020E0502060401010101" pitchFamily="34" charset="-79"/>
              <a:cs typeface="David" panose="020E0502060401010101" pitchFamily="34" charset="-79"/>
            </a:rPr>
            <a:t>קיים אי-שוויון בין רשויות מקומיות בתחומים רבים</a:t>
          </a:r>
        </a:p>
      </dgm:t>
    </dgm:pt>
    <dgm:pt modelId="{9EAD5EDF-248A-449A-9BC2-9DCAD5209074}" type="parTrans" cxnId="{14EC4C93-DCD1-493C-B056-2EF850EF07B2}">
      <dgm:prSet/>
      <dgm:spPr/>
      <dgm:t>
        <a:bodyPr/>
        <a:lstStyle/>
        <a:p>
          <a:pPr rtl="1"/>
          <a:endParaRPr lang="he-IL">
            <a:latin typeface="David" panose="020E0502060401010101" pitchFamily="34" charset="-79"/>
            <a:cs typeface="David" panose="020E0502060401010101" pitchFamily="34" charset="-79"/>
          </a:endParaRPr>
        </a:p>
      </dgm:t>
    </dgm:pt>
    <dgm:pt modelId="{9B01A0D3-A0DB-469B-9DF0-027033CB3058}" type="sibTrans" cxnId="{14EC4C93-DCD1-493C-B056-2EF850EF07B2}">
      <dgm:prSet/>
      <dgm:spPr/>
      <dgm:t>
        <a:bodyPr/>
        <a:lstStyle/>
        <a:p>
          <a:pPr rtl="1"/>
          <a:endParaRPr lang="he-IL">
            <a:latin typeface="David" panose="020E0502060401010101" pitchFamily="34" charset="-79"/>
            <a:cs typeface="David" panose="020E0502060401010101" pitchFamily="34" charset="-79"/>
          </a:endParaRPr>
        </a:p>
      </dgm:t>
    </dgm:pt>
    <dgm:pt modelId="{C68D64AB-6EED-48C4-BCCF-3362AE9199FC}">
      <dgm:prSet phldrT="[Text]"/>
      <dgm:spPr/>
      <dgm:t>
        <a:bodyPr/>
        <a:lstStyle/>
        <a:p>
          <a:pPr rtl="1"/>
          <a:r>
            <a:rPr lang="he-IL">
              <a:latin typeface="David" panose="020E0502060401010101" pitchFamily="34" charset="-79"/>
              <a:cs typeface="David" panose="020E0502060401010101" pitchFamily="34" charset="-79"/>
            </a:rPr>
            <a:t>ניסיונות קודמים של השלטון המרכזי לצמצם אי-שוויון הצליחו חלקית כשמנגנוני הצמצום היו מוטים פוליטית</a:t>
          </a:r>
        </a:p>
      </dgm:t>
    </dgm:pt>
    <dgm:pt modelId="{E3E30515-E9F2-45D2-9DC7-CDB1A3600B91}" type="parTrans" cxnId="{8B07F864-D721-4338-9C93-953D132E94B2}">
      <dgm:prSet/>
      <dgm:spPr/>
      <dgm:t>
        <a:bodyPr/>
        <a:lstStyle/>
        <a:p>
          <a:pPr rtl="1"/>
          <a:endParaRPr lang="he-IL">
            <a:latin typeface="David" panose="020E0502060401010101" pitchFamily="34" charset="-79"/>
            <a:cs typeface="David" panose="020E0502060401010101" pitchFamily="34" charset="-79"/>
          </a:endParaRPr>
        </a:p>
      </dgm:t>
    </dgm:pt>
    <dgm:pt modelId="{E6F1F09E-AD51-436F-8135-962D73271BB5}" type="sibTrans" cxnId="{8B07F864-D721-4338-9C93-953D132E94B2}">
      <dgm:prSet/>
      <dgm:spPr/>
      <dgm:t>
        <a:bodyPr/>
        <a:lstStyle/>
        <a:p>
          <a:pPr rtl="1"/>
          <a:endParaRPr lang="he-IL">
            <a:latin typeface="David" panose="020E0502060401010101" pitchFamily="34" charset="-79"/>
            <a:cs typeface="David" panose="020E0502060401010101" pitchFamily="34" charset="-79"/>
          </a:endParaRPr>
        </a:p>
      </dgm:t>
    </dgm:pt>
    <dgm:pt modelId="{B92E84B5-027B-4C4D-9F74-89F2CFC24AD9}">
      <dgm:prSet phldrT="[Text]"/>
      <dgm:spPr/>
      <dgm:t>
        <a:bodyPr/>
        <a:lstStyle/>
        <a:p>
          <a:pPr rtl="1"/>
          <a:r>
            <a:rPr lang="he-IL">
              <a:latin typeface="David" panose="020E0502060401010101" pitchFamily="34" charset="-79"/>
              <a:cs typeface="David" panose="020E0502060401010101" pitchFamily="34" charset="-79"/>
            </a:rPr>
            <a:t>בתחום מימון תרבות גם קיים אי-שוויון בין רשויות מקומיות</a:t>
          </a:r>
        </a:p>
      </dgm:t>
    </dgm:pt>
    <dgm:pt modelId="{241B602D-8D69-48E7-A1F8-68453B3A1467}" type="parTrans" cxnId="{8C111242-F2DB-461B-AAC8-F508DFAE91C8}">
      <dgm:prSet/>
      <dgm:spPr/>
      <dgm:t>
        <a:bodyPr/>
        <a:lstStyle/>
        <a:p>
          <a:pPr rtl="1"/>
          <a:endParaRPr lang="he-IL">
            <a:latin typeface="David" panose="020E0502060401010101" pitchFamily="34" charset="-79"/>
            <a:cs typeface="David" panose="020E0502060401010101" pitchFamily="34" charset="-79"/>
          </a:endParaRPr>
        </a:p>
      </dgm:t>
    </dgm:pt>
    <dgm:pt modelId="{3167D7FE-3F48-47AA-B83A-B6F646A8AE46}" type="sibTrans" cxnId="{8C111242-F2DB-461B-AAC8-F508DFAE91C8}">
      <dgm:prSet/>
      <dgm:spPr/>
      <dgm:t>
        <a:bodyPr/>
        <a:lstStyle/>
        <a:p>
          <a:pPr rtl="1"/>
          <a:endParaRPr lang="he-IL">
            <a:latin typeface="David" panose="020E0502060401010101" pitchFamily="34" charset="-79"/>
            <a:cs typeface="David" panose="020E0502060401010101" pitchFamily="34" charset="-79"/>
          </a:endParaRPr>
        </a:p>
      </dgm:t>
    </dgm:pt>
    <dgm:pt modelId="{9019DE88-9115-4C4E-9931-134419717EC6}">
      <dgm:prSet phldrT="[Text]"/>
      <dgm:spPr/>
      <dgm:t>
        <a:bodyPr/>
        <a:lstStyle/>
        <a:p>
          <a:pPr rtl="1"/>
          <a:r>
            <a:rPr lang="he-IL">
              <a:latin typeface="David" panose="020E0502060401010101" pitchFamily="34" charset="-79"/>
              <a:cs typeface="David" panose="020E0502060401010101" pitchFamily="34" charset="-79"/>
            </a:rPr>
            <a:t>תזת "שלטון הנאמנות" מספקת היגיון מנחה אפשרי לאופן חלוקת תקציבי התרבות לרשויות מקומיות</a:t>
          </a:r>
        </a:p>
      </dgm:t>
    </dgm:pt>
    <dgm:pt modelId="{647B2A80-A5ED-4479-8D55-5DACF995EDB2}" type="parTrans" cxnId="{A81571AE-E69A-4A72-B982-7A0459DA3DB2}">
      <dgm:prSet/>
      <dgm:spPr/>
      <dgm:t>
        <a:bodyPr/>
        <a:lstStyle/>
        <a:p>
          <a:pPr rtl="1"/>
          <a:endParaRPr lang="he-IL">
            <a:latin typeface="David" panose="020E0502060401010101" pitchFamily="34" charset="-79"/>
            <a:cs typeface="David" panose="020E0502060401010101" pitchFamily="34" charset="-79"/>
          </a:endParaRPr>
        </a:p>
      </dgm:t>
    </dgm:pt>
    <dgm:pt modelId="{687F3F0B-E8F0-4875-9FAB-FF13CF378A96}" type="sibTrans" cxnId="{A81571AE-E69A-4A72-B982-7A0459DA3DB2}">
      <dgm:prSet/>
      <dgm:spPr/>
      <dgm:t>
        <a:bodyPr/>
        <a:lstStyle/>
        <a:p>
          <a:pPr rtl="1"/>
          <a:endParaRPr lang="he-IL">
            <a:latin typeface="David" panose="020E0502060401010101" pitchFamily="34" charset="-79"/>
            <a:cs typeface="David" panose="020E0502060401010101" pitchFamily="34" charset="-79"/>
          </a:endParaRPr>
        </a:p>
      </dgm:t>
    </dgm:pt>
    <dgm:pt modelId="{C83258E5-05B4-40BE-A435-5798E7545EEA}">
      <dgm:prSet phldrT="[Text]"/>
      <dgm:spPr/>
      <dgm:t>
        <a:bodyPr/>
        <a:lstStyle/>
        <a:p>
          <a:pPr rtl="1"/>
          <a:r>
            <a:rPr lang="he-IL">
              <a:latin typeface="David" panose="020E0502060401010101" pitchFamily="34" charset="-79"/>
              <a:cs typeface="David" panose="020E0502060401010101" pitchFamily="34" charset="-79"/>
            </a:rPr>
            <a:t>מטרתה של תקנת סל"ע היא לצמצם את אי-השוויון במימון תרבות</a:t>
          </a:r>
        </a:p>
      </dgm:t>
    </dgm:pt>
    <dgm:pt modelId="{6343F323-5A86-4B97-A5CE-9000486D43F5}" type="parTrans" cxnId="{14362E7E-5829-4F2A-9FAB-0F855ABA009C}">
      <dgm:prSet/>
      <dgm:spPr/>
      <dgm:t>
        <a:bodyPr/>
        <a:lstStyle/>
        <a:p>
          <a:pPr rtl="1"/>
          <a:endParaRPr lang="he-IL">
            <a:latin typeface="David" panose="020E0502060401010101" pitchFamily="34" charset="-79"/>
            <a:cs typeface="David" panose="020E0502060401010101" pitchFamily="34" charset="-79"/>
          </a:endParaRPr>
        </a:p>
      </dgm:t>
    </dgm:pt>
    <dgm:pt modelId="{5BC1F4A7-FC4B-4D3C-A20F-BEA8B201089B}" type="sibTrans" cxnId="{14362E7E-5829-4F2A-9FAB-0F855ABA009C}">
      <dgm:prSet/>
      <dgm:spPr/>
      <dgm:t>
        <a:bodyPr/>
        <a:lstStyle/>
        <a:p>
          <a:pPr rtl="1"/>
          <a:endParaRPr lang="he-IL">
            <a:latin typeface="David" panose="020E0502060401010101" pitchFamily="34" charset="-79"/>
            <a:cs typeface="David" panose="020E0502060401010101" pitchFamily="34" charset="-79"/>
          </a:endParaRPr>
        </a:p>
      </dgm:t>
    </dgm:pt>
    <dgm:pt modelId="{00C69E8E-6DBE-4C66-85BF-E4773367E5C5}" type="pres">
      <dgm:prSet presAssocID="{55B8B0C9-132C-48B1-9038-4B3DE4AE65DA}" presName="linear" presStyleCnt="0">
        <dgm:presLayoutVars>
          <dgm:animLvl val="lvl"/>
          <dgm:resizeHandles val="exact"/>
        </dgm:presLayoutVars>
      </dgm:prSet>
      <dgm:spPr/>
    </dgm:pt>
    <dgm:pt modelId="{A2F1EDE5-6DDF-49AA-916D-38360B008168}" type="pres">
      <dgm:prSet presAssocID="{F4674C42-F376-47BF-B69D-23E369836A78}" presName="parentText" presStyleLbl="node1" presStyleIdx="0" presStyleCnt="6">
        <dgm:presLayoutVars>
          <dgm:chMax val="0"/>
          <dgm:bulletEnabled val="1"/>
        </dgm:presLayoutVars>
      </dgm:prSet>
      <dgm:spPr/>
    </dgm:pt>
    <dgm:pt modelId="{B61C2BA3-6F4C-4487-A493-88D833ECE8BC}" type="pres">
      <dgm:prSet presAssocID="{897CEFA7-D09F-454E-A4A4-C85DDB8387C8}" presName="spacer" presStyleCnt="0"/>
      <dgm:spPr/>
    </dgm:pt>
    <dgm:pt modelId="{2291C631-7009-4C49-8C47-D13C07CA85AC}" type="pres">
      <dgm:prSet presAssocID="{7D80A5F7-E097-4EF3-BEE6-5A17B8A0FD9E}" presName="parentText" presStyleLbl="node1" presStyleIdx="1" presStyleCnt="6">
        <dgm:presLayoutVars>
          <dgm:chMax val="0"/>
          <dgm:bulletEnabled val="1"/>
        </dgm:presLayoutVars>
      </dgm:prSet>
      <dgm:spPr/>
    </dgm:pt>
    <dgm:pt modelId="{7AE0A473-670A-4F48-A120-93A7FE2B5E05}" type="pres">
      <dgm:prSet presAssocID="{9B01A0D3-A0DB-469B-9DF0-027033CB3058}" presName="spacer" presStyleCnt="0"/>
      <dgm:spPr/>
    </dgm:pt>
    <dgm:pt modelId="{9413D1BD-060E-46FA-BB65-39866B337E3F}" type="pres">
      <dgm:prSet presAssocID="{C68D64AB-6EED-48C4-BCCF-3362AE9199FC}" presName="parentText" presStyleLbl="node1" presStyleIdx="2" presStyleCnt="6">
        <dgm:presLayoutVars>
          <dgm:chMax val="0"/>
          <dgm:bulletEnabled val="1"/>
        </dgm:presLayoutVars>
      </dgm:prSet>
      <dgm:spPr/>
    </dgm:pt>
    <dgm:pt modelId="{FE93E9D3-A6CC-45D0-A12B-110C8E432150}" type="pres">
      <dgm:prSet presAssocID="{E6F1F09E-AD51-436F-8135-962D73271BB5}" presName="spacer" presStyleCnt="0"/>
      <dgm:spPr/>
    </dgm:pt>
    <dgm:pt modelId="{A0EE38F6-5ED3-4098-ABA1-A8CCABEAAA3B}" type="pres">
      <dgm:prSet presAssocID="{B92E84B5-027B-4C4D-9F74-89F2CFC24AD9}" presName="parentText" presStyleLbl="node1" presStyleIdx="3" presStyleCnt="6">
        <dgm:presLayoutVars>
          <dgm:chMax val="0"/>
          <dgm:bulletEnabled val="1"/>
        </dgm:presLayoutVars>
      </dgm:prSet>
      <dgm:spPr/>
    </dgm:pt>
    <dgm:pt modelId="{A32136E7-E4A9-47E4-89E1-DA1D78B4659C}" type="pres">
      <dgm:prSet presAssocID="{3167D7FE-3F48-47AA-B83A-B6F646A8AE46}" presName="spacer" presStyleCnt="0"/>
      <dgm:spPr/>
    </dgm:pt>
    <dgm:pt modelId="{B71C38B4-33A9-4D96-A89D-23ADBB3138DC}" type="pres">
      <dgm:prSet presAssocID="{C83258E5-05B4-40BE-A435-5798E7545EEA}" presName="parentText" presStyleLbl="node1" presStyleIdx="4" presStyleCnt="6">
        <dgm:presLayoutVars>
          <dgm:chMax val="0"/>
          <dgm:bulletEnabled val="1"/>
        </dgm:presLayoutVars>
      </dgm:prSet>
      <dgm:spPr/>
    </dgm:pt>
    <dgm:pt modelId="{9AB7642A-90EF-448F-AE3F-49ECAAD85DF4}" type="pres">
      <dgm:prSet presAssocID="{5BC1F4A7-FC4B-4D3C-A20F-BEA8B201089B}" presName="spacer" presStyleCnt="0"/>
      <dgm:spPr/>
    </dgm:pt>
    <dgm:pt modelId="{5BA209F9-2BBA-414B-8832-CFE5D0666D74}" type="pres">
      <dgm:prSet presAssocID="{9019DE88-9115-4C4E-9931-134419717EC6}" presName="parentText" presStyleLbl="node1" presStyleIdx="5" presStyleCnt="6">
        <dgm:presLayoutVars>
          <dgm:chMax val="0"/>
          <dgm:bulletEnabled val="1"/>
        </dgm:presLayoutVars>
      </dgm:prSet>
      <dgm:spPr/>
    </dgm:pt>
  </dgm:ptLst>
  <dgm:cxnLst>
    <dgm:cxn modelId="{C1431206-139E-4D4D-A11E-4E265596BB80}" type="presOf" srcId="{55B8B0C9-132C-48B1-9038-4B3DE4AE65DA}" destId="{00C69E8E-6DBE-4C66-85BF-E4773367E5C5}" srcOrd="0" destOrd="0" presId="urn:microsoft.com/office/officeart/2005/8/layout/vList2"/>
    <dgm:cxn modelId="{EA17CF22-CAC7-4200-8930-98BF77FBF261}" type="presOf" srcId="{C68D64AB-6EED-48C4-BCCF-3362AE9199FC}" destId="{9413D1BD-060E-46FA-BB65-39866B337E3F}" srcOrd="0" destOrd="0" presId="urn:microsoft.com/office/officeart/2005/8/layout/vList2"/>
    <dgm:cxn modelId="{A77CDA40-41DD-46C1-92E0-5531535E2589}" type="presOf" srcId="{9019DE88-9115-4C4E-9931-134419717EC6}" destId="{5BA209F9-2BBA-414B-8832-CFE5D0666D74}" srcOrd="0" destOrd="0" presId="urn:microsoft.com/office/officeart/2005/8/layout/vList2"/>
    <dgm:cxn modelId="{8C111242-F2DB-461B-AAC8-F508DFAE91C8}" srcId="{55B8B0C9-132C-48B1-9038-4B3DE4AE65DA}" destId="{B92E84B5-027B-4C4D-9F74-89F2CFC24AD9}" srcOrd="3" destOrd="0" parTransId="{241B602D-8D69-48E7-A1F8-68453B3A1467}" sibTransId="{3167D7FE-3F48-47AA-B83A-B6F646A8AE46}"/>
    <dgm:cxn modelId="{8B07F864-D721-4338-9C93-953D132E94B2}" srcId="{55B8B0C9-132C-48B1-9038-4B3DE4AE65DA}" destId="{C68D64AB-6EED-48C4-BCCF-3362AE9199FC}" srcOrd="2" destOrd="0" parTransId="{E3E30515-E9F2-45D2-9DC7-CDB1A3600B91}" sibTransId="{E6F1F09E-AD51-436F-8135-962D73271BB5}"/>
    <dgm:cxn modelId="{D9EE1454-9D02-48FD-8F5F-8658E59DAB63}" type="presOf" srcId="{F4674C42-F376-47BF-B69D-23E369836A78}" destId="{A2F1EDE5-6DDF-49AA-916D-38360B008168}" srcOrd="0" destOrd="0" presId="urn:microsoft.com/office/officeart/2005/8/layout/vList2"/>
    <dgm:cxn modelId="{7E50CC74-BFC7-4974-AAB9-1DD6E95524D3}" type="presOf" srcId="{7D80A5F7-E097-4EF3-BEE6-5A17B8A0FD9E}" destId="{2291C631-7009-4C49-8C47-D13C07CA85AC}" srcOrd="0" destOrd="0" presId="urn:microsoft.com/office/officeart/2005/8/layout/vList2"/>
    <dgm:cxn modelId="{14362E7E-5829-4F2A-9FAB-0F855ABA009C}" srcId="{55B8B0C9-132C-48B1-9038-4B3DE4AE65DA}" destId="{C83258E5-05B4-40BE-A435-5798E7545EEA}" srcOrd="4" destOrd="0" parTransId="{6343F323-5A86-4B97-A5CE-9000486D43F5}" sibTransId="{5BC1F4A7-FC4B-4D3C-A20F-BEA8B201089B}"/>
    <dgm:cxn modelId="{14EC4C93-DCD1-493C-B056-2EF850EF07B2}" srcId="{55B8B0C9-132C-48B1-9038-4B3DE4AE65DA}" destId="{7D80A5F7-E097-4EF3-BEE6-5A17B8A0FD9E}" srcOrd="1" destOrd="0" parTransId="{9EAD5EDF-248A-449A-9BC2-9DCAD5209074}" sibTransId="{9B01A0D3-A0DB-469B-9DF0-027033CB3058}"/>
    <dgm:cxn modelId="{61BF3FA3-EBA5-4257-9A2B-FC96B8D82C1C}" type="presOf" srcId="{B92E84B5-027B-4C4D-9F74-89F2CFC24AD9}" destId="{A0EE38F6-5ED3-4098-ABA1-A8CCABEAAA3B}" srcOrd="0" destOrd="0" presId="urn:microsoft.com/office/officeart/2005/8/layout/vList2"/>
    <dgm:cxn modelId="{A81571AE-E69A-4A72-B982-7A0459DA3DB2}" srcId="{55B8B0C9-132C-48B1-9038-4B3DE4AE65DA}" destId="{9019DE88-9115-4C4E-9931-134419717EC6}" srcOrd="5" destOrd="0" parTransId="{647B2A80-A5ED-4479-8D55-5DACF995EDB2}" sibTransId="{687F3F0B-E8F0-4875-9FAB-FF13CF378A96}"/>
    <dgm:cxn modelId="{26F729CF-0B94-4000-BEC2-ED6EF854BDD3}" type="presOf" srcId="{C83258E5-05B4-40BE-A435-5798E7545EEA}" destId="{B71C38B4-33A9-4D96-A89D-23ADBB3138DC}" srcOrd="0" destOrd="0" presId="urn:microsoft.com/office/officeart/2005/8/layout/vList2"/>
    <dgm:cxn modelId="{4B66FADE-A0B5-47B5-A976-C7A1615CD729}" srcId="{55B8B0C9-132C-48B1-9038-4B3DE4AE65DA}" destId="{F4674C42-F376-47BF-B69D-23E369836A78}" srcOrd="0" destOrd="0" parTransId="{AF29FF9A-F5E0-4958-8F1D-092C03949857}" sibTransId="{897CEFA7-D09F-454E-A4A4-C85DDB8387C8}"/>
    <dgm:cxn modelId="{A66C89BB-E017-4158-A372-080E14854F63}" type="presParOf" srcId="{00C69E8E-6DBE-4C66-85BF-E4773367E5C5}" destId="{A2F1EDE5-6DDF-49AA-916D-38360B008168}" srcOrd="0" destOrd="0" presId="urn:microsoft.com/office/officeart/2005/8/layout/vList2"/>
    <dgm:cxn modelId="{8F0F92D7-438F-4726-9DCD-5B79B6D37146}" type="presParOf" srcId="{00C69E8E-6DBE-4C66-85BF-E4773367E5C5}" destId="{B61C2BA3-6F4C-4487-A493-88D833ECE8BC}" srcOrd="1" destOrd="0" presId="urn:microsoft.com/office/officeart/2005/8/layout/vList2"/>
    <dgm:cxn modelId="{05BA4A33-E624-40E3-A40F-46AAC6147E4D}" type="presParOf" srcId="{00C69E8E-6DBE-4C66-85BF-E4773367E5C5}" destId="{2291C631-7009-4C49-8C47-D13C07CA85AC}" srcOrd="2" destOrd="0" presId="urn:microsoft.com/office/officeart/2005/8/layout/vList2"/>
    <dgm:cxn modelId="{7908FB68-1226-427A-8149-DC8C3DB5D67F}" type="presParOf" srcId="{00C69E8E-6DBE-4C66-85BF-E4773367E5C5}" destId="{7AE0A473-670A-4F48-A120-93A7FE2B5E05}" srcOrd="3" destOrd="0" presId="urn:microsoft.com/office/officeart/2005/8/layout/vList2"/>
    <dgm:cxn modelId="{3AF05C5F-222C-4333-B053-7CEF8382D057}" type="presParOf" srcId="{00C69E8E-6DBE-4C66-85BF-E4773367E5C5}" destId="{9413D1BD-060E-46FA-BB65-39866B337E3F}" srcOrd="4" destOrd="0" presId="urn:microsoft.com/office/officeart/2005/8/layout/vList2"/>
    <dgm:cxn modelId="{A2F6FA58-BA78-4AC5-956D-EE7CD1E420C6}" type="presParOf" srcId="{00C69E8E-6DBE-4C66-85BF-E4773367E5C5}" destId="{FE93E9D3-A6CC-45D0-A12B-110C8E432150}" srcOrd="5" destOrd="0" presId="urn:microsoft.com/office/officeart/2005/8/layout/vList2"/>
    <dgm:cxn modelId="{A0938668-90C5-458C-968F-B59D4A1A9738}" type="presParOf" srcId="{00C69E8E-6DBE-4C66-85BF-E4773367E5C5}" destId="{A0EE38F6-5ED3-4098-ABA1-A8CCABEAAA3B}" srcOrd="6" destOrd="0" presId="urn:microsoft.com/office/officeart/2005/8/layout/vList2"/>
    <dgm:cxn modelId="{EF8B78AE-C5D7-4A72-A3E8-EAB956363A52}" type="presParOf" srcId="{00C69E8E-6DBE-4C66-85BF-E4773367E5C5}" destId="{A32136E7-E4A9-47E4-89E1-DA1D78B4659C}" srcOrd="7" destOrd="0" presId="urn:microsoft.com/office/officeart/2005/8/layout/vList2"/>
    <dgm:cxn modelId="{CE926FA3-5EF1-41B9-8552-A730AA638743}" type="presParOf" srcId="{00C69E8E-6DBE-4C66-85BF-E4773367E5C5}" destId="{B71C38B4-33A9-4D96-A89D-23ADBB3138DC}" srcOrd="8" destOrd="0" presId="urn:microsoft.com/office/officeart/2005/8/layout/vList2"/>
    <dgm:cxn modelId="{B8324777-63E8-4EEB-9668-9B96B612B6BA}" type="presParOf" srcId="{00C69E8E-6DBE-4C66-85BF-E4773367E5C5}" destId="{9AB7642A-90EF-448F-AE3F-49ECAAD85DF4}" srcOrd="9" destOrd="0" presId="urn:microsoft.com/office/officeart/2005/8/layout/vList2"/>
    <dgm:cxn modelId="{C9CFCB45-E3F7-4305-9A95-4DD9707DADAF}" type="presParOf" srcId="{00C69E8E-6DBE-4C66-85BF-E4773367E5C5}" destId="{5BA209F9-2BBA-414B-8832-CFE5D0666D74}" srcOrd="10" destOrd="0" presId="urn:microsoft.com/office/officeart/2005/8/layout/vList2"/>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F29FB57-A4ED-4BF9-A441-53146E1393AB}" type="doc">
      <dgm:prSet loTypeId="urn:microsoft.com/office/officeart/2005/8/layout/vList2" loCatId="list" qsTypeId="urn:microsoft.com/office/officeart/2005/8/quickstyle/simple1" qsCatId="simple" csTypeId="urn:microsoft.com/office/officeart/2005/8/colors/accent1_2" csCatId="accent1" phldr="1"/>
      <dgm:spPr/>
      <dgm:t>
        <a:bodyPr/>
        <a:lstStyle/>
        <a:p>
          <a:pPr rtl="1"/>
          <a:endParaRPr lang="he-IL"/>
        </a:p>
      </dgm:t>
    </dgm:pt>
    <dgm:pt modelId="{5A9623CC-37F3-42D3-8DD7-818248068B3C}">
      <dgm:prSet phldrT="[Text]"/>
      <dgm:spPr/>
      <dgm:t>
        <a:bodyPr/>
        <a:lstStyle/>
        <a:p>
          <a:pPr rtl="1"/>
          <a:r>
            <a:rPr lang="he-IL">
              <a:latin typeface="David" panose="020E0502060401010101" pitchFamily="34" charset="-79"/>
              <a:cs typeface="David" panose="020E0502060401010101" pitchFamily="34" charset="-79"/>
            </a:rPr>
            <a:t>קיים אי-שוויון נרחב במימון תרבות בישראל</a:t>
          </a:r>
        </a:p>
      </dgm:t>
    </dgm:pt>
    <dgm:pt modelId="{4F231651-F6D4-43A2-AA28-4E9D33D254F7}" type="parTrans" cxnId="{AABF684F-6D36-4AB9-8AC8-80A06E200BBB}">
      <dgm:prSet/>
      <dgm:spPr/>
      <dgm:t>
        <a:bodyPr/>
        <a:lstStyle/>
        <a:p>
          <a:pPr rtl="1"/>
          <a:endParaRPr lang="he-IL">
            <a:latin typeface="David" panose="020E0502060401010101" pitchFamily="34" charset="-79"/>
            <a:cs typeface="David" panose="020E0502060401010101" pitchFamily="34" charset="-79"/>
          </a:endParaRPr>
        </a:p>
      </dgm:t>
    </dgm:pt>
    <dgm:pt modelId="{A9DF7DF7-E854-47CA-8DEB-7CB51D9FF3EA}" type="sibTrans" cxnId="{AABF684F-6D36-4AB9-8AC8-80A06E200BBB}">
      <dgm:prSet/>
      <dgm:spPr/>
      <dgm:t>
        <a:bodyPr/>
        <a:lstStyle/>
        <a:p>
          <a:pPr rtl="1"/>
          <a:endParaRPr lang="he-IL">
            <a:latin typeface="David" panose="020E0502060401010101" pitchFamily="34" charset="-79"/>
            <a:cs typeface="David" panose="020E0502060401010101" pitchFamily="34" charset="-79"/>
          </a:endParaRPr>
        </a:p>
      </dgm:t>
    </dgm:pt>
    <dgm:pt modelId="{7209C1C0-96B7-4304-97D5-DC8515AD2529}">
      <dgm:prSet phldrT="[Text]"/>
      <dgm:spPr/>
      <dgm:t>
        <a:bodyPr/>
        <a:lstStyle/>
        <a:p>
          <a:pPr rtl="1"/>
          <a:r>
            <a:rPr lang="he-IL">
              <a:latin typeface="David" panose="020E0502060401010101" pitchFamily="34" charset="-79"/>
              <a:cs typeface="David" panose="020E0502060401010101" pitchFamily="34" charset="-79"/>
            </a:rPr>
            <a:t>אי-שוויון זה הצטמצם מעט בשנים 2016-2019</a:t>
          </a:r>
        </a:p>
      </dgm:t>
    </dgm:pt>
    <dgm:pt modelId="{F694365C-2584-4EAE-B030-10A967196FA9}" type="parTrans" cxnId="{C2672F63-BD96-4D90-84BE-FF21FDB90432}">
      <dgm:prSet/>
      <dgm:spPr/>
      <dgm:t>
        <a:bodyPr/>
        <a:lstStyle/>
        <a:p>
          <a:pPr rtl="1"/>
          <a:endParaRPr lang="he-IL">
            <a:latin typeface="David" panose="020E0502060401010101" pitchFamily="34" charset="-79"/>
            <a:cs typeface="David" panose="020E0502060401010101" pitchFamily="34" charset="-79"/>
          </a:endParaRPr>
        </a:p>
      </dgm:t>
    </dgm:pt>
    <dgm:pt modelId="{9B3233D5-0748-4610-BD7D-53AD116B6A41}" type="sibTrans" cxnId="{C2672F63-BD96-4D90-84BE-FF21FDB90432}">
      <dgm:prSet/>
      <dgm:spPr/>
      <dgm:t>
        <a:bodyPr/>
        <a:lstStyle/>
        <a:p>
          <a:pPr rtl="1"/>
          <a:endParaRPr lang="he-IL">
            <a:latin typeface="David" panose="020E0502060401010101" pitchFamily="34" charset="-79"/>
            <a:cs typeface="David" panose="020E0502060401010101" pitchFamily="34" charset="-79"/>
          </a:endParaRPr>
        </a:p>
      </dgm:t>
    </dgm:pt>
    <dgm:pt modelId="{C57DB796-D00B-4F69-9D19-1E35470A9F58}">
      <dgm:prSet phldrT="[Text]"/>
      <dgm:spPr/>
      <dgm:t>
        <a:bodyPr/>
        <a:lstStyle/>
        <a:p>
          <a:pPr rtl="1"/>
          <a:r>
            <a:rPr lang="he-IL">
              <a:latin typeface="David" panose="020E0502060401010101" pitchFamily="34" charset="-79"/>
              <a:cs typeface="David" panose="020E0502060401010101" pitchFamily="34" charset="-79"/>
            </a:rPr>
            <a:t>מכשיר המדיניות המרכזי שהוביל לצמצום באי-השוויון היה תקנת סל"ע</a:t>
          </a:r>
        </a:p>
      </dgm:t>
    </dgm:pt>
    <dgm:pt modelId="{E221D5AC-A396-4062-83A1-748820B44C16}" type="parTrans" cxnId="{510FAD53-52B6-481C-AEA3-0BC6AD9DAA47}">
      <dgm:prSet/>
      <dgm:spPr/>
      <dgm:t>
        <a:bodyPr/>
        <a:lstStyle/>
        <a:p>
          <a:pPr rtl="1"/>
          <a:endParaRPr lang="he-IL">
            <a:latin typeface="David" panose="020E0502060401010101" pitchFamily="34" charset="-79"/>
            <a:cs typeface="David" panose="020E0502060401010101" pitchFamily="34" charset="-79"/>
          </a:endParaRPr>
        </a:p>
      </dgm:t>
    </dgm:pt>
    <dgm:pt modelId="{875F4781-4231-4A5A-AF4A-1647F668FB7A}" type="sibTrans" cxnId="{510FAD53-52B6-481C-AEA3-0BC6AD9DAA47}">
      <dgm:prSet/>
      <dgm:spPr/>
      <dgm:t>
        <a:bodyPr/>
        <a:lstStyle/>
        <a:p>
          <a:pPr rtl="1"/>
          <a:endParaRPr lang="he-IL">
            <a:latin typeface="David" panose="020E0502060401010101" pitchFamily="34" charset="-79"/>
            <a:cs typeface="David" panose="020E0502060401010101" pitchFamily="34" charset="-79"/>
          </a:endParaRPr>
        </a:p>
      </dgm:t>
    </dgm:pt>
    <dgm:pt modelId="{EFF6F8C4-B447-48B7-AB98-9EAF54D6AA1E}">
      <dgm:prSet phldrT="[Text]"/>
      <dgm:spPr/>
      <dgm:t>
        <a:bodyPr/>
        <a:lstStyle/>
        <a:p>
          <a:pPr rtl="1"/>
          <a:r>
            <a:rPr lang="he-IL">
              <a:latin typeface="David" panose="020E0502060401010101" pitchFamily="34" charset="-79"/>
              <a:cs typeface="David" panose="020E0502060401010101" pitchFamily="34" charset="-79"/>
            </a:rPr>
            <a:t>במגזר היהודי, תקנת סל"ע היטיבה יותר עם רשויות מקומיות בהן שיעור ההצבעה לליכוד היה גבוה יותר - "דיבידנד הנאמנות"</a:t>
          </a:r>
        </a:p>
      </dgm:t>
    </dgm:pt>
    <dgm:pt modelId="{3F69DEBE-C99B-49B5-B70C-37AE1B6776DC}" type="parTrans" cxnId="{B13C8AD0-F1EA-4D3C-B2B0-4D74F7711F6B}">
      <dgm:prSet/>
      <dgm:spPr/>
      <dgm:t>
        <a:bodyPr/>
        <a:lstStyle/>
        <a:p>
          <a:pPr rtl="1"/>
          <a:endParaRPr lang="he-IL">
            <a:latin typeface="David" panose="020E0502060401010101" pitchFamily="34" charset="-79"/>
            <a:cs typeface="David" panose="020E0502060401010101" pitchFamily="34" charset="-79"/>
          </a:endParaRPr>
        </a:p>
      </dgm:t>
    </dgm:pt>
    <dgm:pt modelId="{2B130EEC-AEC5-4A92-AD8C-1870B45EB203}" type="sibTrans" cxnId="{B13C8AD0-F1EA-4D3C-B2B0-4D74F7711F6B}">
      <dgm:prSet/>
      <dgm:spPr/>
      <dgm:t>
        <a:bodyPr/>
        <a:lstStyle/>
        <a:p>
          <a:pPr rtl="1"/>
          <a:endParaRPr lang="he-IL">
            <a:latin typeface="David" panose="020E0502060401010101" pitchFamily="34" charset="-79"/>
            <a:cs typeface="David" panose="020E0502060401010101" pitchFamily="34" charset="-79"/>
          </a:endParaRPr>
        </a:p>
      </dgm:t>
    </dgm:pt>
    <dgm:pt modelId="{6CA25912-2A8F-438E-B58B-F594CE581651}" type="pres">
      <dgm:prSet presAssocID="{6F29FB57-A4ED-4BF9-A441-53146E1393AB}" presName="linear" presStyleCnt="0">
        <dgm:presLayoutVars>
          <dgm:animLvl val="lvl"/>
          <dgm:resizeHandles val="exact"/>
        </dgm:presLayoutVars>
      </dgm:prSet>
      <dgm:spPr/>
    </dgm:pt>
    <dgm:pt modelId="{AE1AE8FE-76C4-4C4B-BEF1-E6C938908BE5}" type="pres">
      <dgm:prSet presAssocID="{5A9623CC-37F3-42D3-8DD7-818248068B3C}" presName="parentText" presStyleLbl="node1" presStyleIdx="0" presStyleCnt="4">
        <dgm:presLayoutVars>
          <dgm:chMax val="0"/>
          <dgm:bulletEnabled val="1"/>
        </dgm:presLayoutVars>
      </dgm:prSet>
      <dgm:spPr/>
    </dgm:pt>
    <dgm:pt modelId="{C54F3C8B-D798-4BE7-8E1B-0604DDE6D611}" type="pres">
      <dgm:prSet presAssocID="{A9DF7DF7-E854-47CA-8DEB-7CB51D9FF3EA}" presName="spacer" presStyleCnt="0"/>
      <dgm:spPr/>
    </dgm:pt>
    <dgm:pt modelId="{2EF23C57-5D7A-4B49-9313-BC3053F5C643}" type="pres">
      <dgm:prSet presAssocID="{7209C1C0-96B7-4304-97D5-DC8515AD2529}" presName="parentText" presStyleLbl="node1" presStyleIdx="1" presStyleCnt="4">
        <dgm:presLayoutVars>
          <dgm:chMax val="0"/>
          <dgm:bulletEnabled val="1"/>
        </dgm:presLayoutVars>
      </dgm:prSet>
      <dgm:spPr/>
    </dgm:pt>
    <dgm:pt modelId="{2DE3A3E6-6D61-4E80-A7E0-448BD21D2530}" type="pres">
      <dgm:prSet presAssocID="{9B3233D5-0748-4610-BD7D-53AD116B6A41}" presName="spacer" presStyleCnt="0"/>
      <dgm:spPr/>
    </dgm:pt>
    <dgm:pt modelId="{C53ACB2B-26B5-4990-8E71-E09DEE616CBA}" type="pres">
      <dgm:prSet presAssocID="{C57DB796-D00B-4F69-9D19-1E35470A9F58}" presName="parentText" presStyleLbl="node1" presStyleIdx="2" presStyleCnt="4">
        <dgm:presLayoutVars>
          <dgm:chMax val="0"/>
          <dgm:bulletEnabled val="1"/>
        </dgm:presLayoutVars>
      </dgm:prSet>
      <dgm:spPr/>
    </dgm:pt>
    <dgm:pt modelId="{33AE5A1E-73DB-4A4A-B041-8F3E2FD7DEF3}" type="pres">
      <dgm:prSet presAssocID="{875F4781-4231-4A5A-AF4A-1647F668FB7A}" presName="spacer" presStyleCnt="0"/>
      <dgm:spPr/>
    </dgm:pt>
    <dgm:pt modelId="{853EDBE4-9029-447E-B682-430E53F3EE65}" type="pres">
      <dgm:prSet presAssocID="{EFF6F8C4-B447-48B7-AB98-9EAF54D6AA1E}" presName="parentText" presStyleLbl="node1" presStyleIdx="3" presStyleCnt="4">
        <dgm:presLayoutVars>
          <dgm:chMax val="0"/>
          <dgm:bulletEnabled val="1"/>
        </dgm:presLayoutVars>
      </dgm:prSet>
      <dgm:spPr/>
    </dgm:pt>
  </dgm:ptLst>
  <dgm:cxnLst>
    <dgm:cxn modelId="{C2672F63-BD96-4D90-84BE-FF21FDB90432}" srcId="{6F29FB57-A4ED-4BF9-A441-53146E1393AB}" destId="{7209C1C0-96B7-4304-97D5-DC8515AD2529}" srcOrd="1" destOrd="0" parTransId="{F694365C-2584-4EAE-B030-10A967196FA9}" sibTransId="{9B3233D5-0748-4610-BD7D-53AD116B6A41}"/>
    <dgm:cxn modelId="{66BDF94D-7480-4D8C-B305-3FF440DEBD7C}" type="presOf" srcId="{EFF6F8C4-B447-48B7-AB98-9EAF54D6AA1E}" destId="{853EDBE4-9029-447E-B682-430E53F3EE65}" srcOrd="0" destOrd="0" presId="urn:microsoft.com/office/officeart/2005/8/layout/vList2"/>
    <dgm:cxn modelId="{AABF684F-6D36-4AB9-8AC8-80A06E200BBB}" srcId="{6F29FB57-A4ED-4BF9-A441-53146E1393AB}" destId="{5A9623CC-37F3-42D3-8DD7-818248068B3C}" srcOrd="0" destOrd="0" parTransId="{4F231651-F6D4-43A2-AA28-4E9D33D254F7}" sibTransId="{A9DF7DF7-E854-47CA-8DEB-7CB51D9FF3EA}"/>
    <dgm:cxn modelId="{510FAD53-52B6-481C-AEA3-0BC6AD9DAA47}" srcId="{6F29FB57-A4ED-4BF9-A441-53146E1393AB}" destId="{C57DB796-D00B-4F69-9D19-1E35470A9F58}" srcOrd="2" destOrd="0" parTransId="{E221D5AC-A396-4062-83A1-748820B44C16}" sibTransId="{875F4781-4231-4A5A-AF4A-1647F668FB7A}"/>
    <dgm:cxn modelId="{06A0D5BA-F70D-438F-B1B2-6FE45C42B44E}" type="presOf" srcId="{7209C1C0-96B7-4304-97D5-DC8515AD2529}" destId="{2EF23C57-5D7A-4B49-9313-BC3053F5C643}" srcOrd="0" destOrd="0" presId="urn:microsoft.com/office/officeart/2005/8/layout/vList2"/>
    <dgm:cxn modelId="{B13C8AD0-F1EA-4D3C-B2B0-4D74F7711F6B}" srcId="{6F29FB57-A4ED-4BF9-A441-53146E1393AB}" destId="{EFF6F8C4-B447-48B7-AB98-9EAF54D6AA1E}" srcOrd="3" destOrd="0" parTransId="{3F69DEBE-C99B-49B5-B70C-37AE1B6776DC}" sibTransId="{2B130EEC-AEC5-4A92-AD8C-1870B45EB203}"/>
    <dgm:cxn modelId="{EFCDB4D3-BC8D-410E-A5FF-D88450FDD007}" type="presOf" srcId="{6F29FB57-A4ED-4BF9-A441-53146E1393AB}" destId="{6CA25912-2A8F-438E-B58B-F594CE581651}" srcOrd="0" destOrd="0" presId="urn:microsoft.com/office/officeart/2005/8/layout/vList2"/>
    <dgm:cxn modelId="{ECB197E3-3695-47A1-8E4E-0F862EE11F78}" type="presOf" srcId="{C57DB796-D00B-4F69-9D19-1E35470A9F58}" destId="{C53ACB2B-26B5-4990-8E71-E09DEE616CBA}" srcOrd="0" destOrd="0" presId="urn:microsoft.com/office/officeart/2005/8/layout/vList2"/>
    <dgm:cxn modelId="{321142E4-163F-4CBE-AB62-1A69C3C33E76}" type="presOf" srcId="{5A9623CC-37F3-42D3-8DD7-818248068B3C}" destId="{AE1AE8FE-76C4-4C4B-BEF1-E6C938908BE5}" srcOrd="0" destOrd="0" presId="urn:microsoft.com/office/officeart/2005/8/layout/vList2"/>
    <dgm:cxn modelId="{7268FFEA-8692-4C4B-934D-E8B369347114}" type="presParOf" srcId="{6CA25912-2A8F-438E-B58B-F594CE581651}" destId="{AE1AE8FE-76C4-4C4B-BEF1-E6C938908BE5}" srcOrd="0" destOrd="0" presId="urn:microsoft.com/office/officeart/2005/8/layout/vList2"/>
    <dgm:cxn modelId="{2352BB98-A3C5-4311-80A7-666E5DB61A05}" type="presParOf" srcId="{6CA25912-2A8F-438E-B58B-F594CE581651}" destId="{C54F3C8B-D798-4BE7-8E1B-0604DDE6D611}" srcOrd="1" destOrd="0" presId="urn:microsoft.com/office/officeart/2005/8/layout/vList2"/>
    <dgm:cxn modelId="{919F5DD4-9473-4576-A8E8-ED66466106E4}" type="presParOf" srcId="{6CA25912-2A8F-438E-B58B-F594CE581651}" destId="{2EF23C57-5D7A-4B49-9313-BC3053F5C643}" srcOrd="2" destOrd="0" presId="urn:microsoft.com/office/officeart/2005/8/layout/vList2"/>
    <dgm:cxn modelId="{262975DD-81AF-49B7-B84D-94635B303B9C}" type="presParOf" srcId="{6CA25912-2A8F-438E-B58B-F594CE581651}" destId="{2DE3A3E6-6D61-4E80-A7E0-448BD21D2530}" srcOrd="3" destOrd="0" presId="urn:microsoft.com/office/officeart/2005/8/layout/vList2"/>
    <dgm:cxn modelId="{69A6F521-F63A-49AD-BFA1-684CE6A3D4FC}" type="presParOf" srcId="{6CA25912-2A8F-438E-B58B-F594CE581651}" destId="{C53ACB2B-26B5-4990-8E71-E09DEE616CBA}" srcOrd="4" destOrd="0" presId="urn:microsoft.com/office/officeart/2005/8/layout/vList2"/>
    <dgm:cxn modelId="{0A795E78-D068-4BB5-A0C4-A41386777DAA}" type="presParOf" srcId="{6CA25912-2A8F-438E-B58B-F594CE581651}" destId="{33AE5A1E-73DB-4A4A-B041-8F3E2FD7DEF3}" srcOrd="5" destOrd="0" presId="urn:microsoft.com/office/officeart/2005/8/layout/vList2"/>
    <dgm:cxn modelId="{7B7A0E4D-9920-4EE5-ABBA-873F580C6BB0}" type="presParOf" srcId="{6CA25912-2A8F-438E-B58B-F594CE581651}" destId="{853EDBE4-9029-447E-B682-430E53F3EE65}" srcOrd="6" destOrd="0" presId="urn:microsoft.com/office/officeart/2005/8/layout/vList2"/>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0617441-C627-4A15-AC63-770A3A170CB4}" type="doc">
      <dgm:prSet loTypeId="urn:microsoft.com/office/officeart/2005/8/layout/hProcess9" loCatId="process" qsTypeId="urn:microsoft.com/office/officeart/2005/8/quickstyle/simple1" qsCatId="simple" csTypeId="urn:microsoft.com/office/officeart/2005/8/colors/accent1_2" csCatId="accent1" phldr="1"/>
      <dgm:spPr/>
    </dgm:pt>
    <dgm:pt modelId="{510AA825-83D2-4356-B96F-09306F7D4A1E}">
      <dgm:prSet phldrT="[Text]"/>
      <dgm:spPr/>
      <dgm:t>
        <a:bodyPr/>
        <a:lstStyle/>
        <a:p>
          <a:pPr rtl="1"/>
          <a:r>
            <a:rPr lang="he-IL">
              <a:latin typeface="David" panose="020E0502060401010101" pitchFamily="34" charset="-79"/>
              <a:cs typeface="David" panose="020E0502060401010101" pitchFamily="34" charset="-79"/>
            </a:rPr>
            <a:t>אי-שוויון במימון תרבות בין רשויות מקומיות</a:t>
          </a:r>
        </a:p>
      </dgm:t>
    </dgm:pt>
    <dgm:pt modelId="{07244796-06BE-437E-8BD7-E241EC13114B}" type="parTrans" cxnId="{C64F371E-86B4-43AF-8948-0581D9028C58}">
      <dgm:prSet/>
      <dgm:spPr/>
      <dgm:t>
        <a:bodyPr/>
        <a:lstStyle/>
        <a:p>
          <a:pPr rtl="1"/>
          <a:endParaRPr lang="he-IL">
            <a:latin typeface="David" panose="020E0502060401010101" pitchFamily="34" charset="-79"/>
            <a:cs typeface="David" panose="020E0502060401010101" pitchFamily="34" charset="-79"/>
          </a:endParaRPr>
        </a:p>
      </dgm:t>
    </dgm:pt>
    <dgm:pt modelId="{F0D958C7-D489-4F24-9F2E-352AE1F7066E}" type="sibTrans" cxnId="{C64F371E-86B4-43AF-8948-0581D9028C58}">
      <dgm:prSet/>
      <dgm:spPr/>
      <dgm:t>
        <a:bodyPr/>
        <a:lstStyle/>
        <a:p>
          <a:pPr rtl="1"/>
          <a:endParaRPr lang="he-IL">
            <a:latin typeface="David" panose="020E0502060401010101" pitchFamily="34" charset="-79"/>
            <a:cs typeface="David" panose="020E0502060401010101" pitchFamily="34" charset="-79"/>
          </a:endParaRPr>
        </a:p>
      </dgm:t>
    </dgm:pt>
    <dgm:pt modelId="{B928EEB9-2D1C-4DCA-A18E-4D094301CBBB}">
      <dgm:prSet phldrT="[Text]"/>
      <dgm:spPr/>
      <dgm:t>
        <a:bodyPr/>
        <a:lstStyle/>
        <a:p>
          <a:pPr rtl="1"/>
          <a:r>
            <a:rPr lang="he-IL">
              <a:latin typeface="David" panose="020E0502060401010101" pitchFamily="34" charset="-79"/>
              <a:cs typeface="David" panose="020E0502060401010101" pitchFamily="34" charset="-79"/>
            </a:rPr>
            <a:t>מינהל התרבות מעצב את תקנת סל"ע, שמטרתה טיפול באי-שוויון זה</a:t>
          </a:r>
        </a:p>
      </dgm:t>
    </dgm:pt>
    <dgm:pt modelId="{6E3ADA9A-D81C-4E3B-9D7A-C36EDDC0A8E6}" type="parTrans" cxnId="{5C88C1BB-4B4F-46F2-8AAD-09940F8F935F}">
      <dgm:prSet/>
      <dgm:spPr/>
      <dgm:t>
        <a:bodyPr/>
        <a:lstStyle/>
        <a:p>
          <a:pPr rtl="1"/>
          <a:endParaRPr lang="he-IL">
            <a:latin typeface="David" panose="020E0502060401010101" pitchFamily="34" charset="-79"/>
            <a:cs typeface="David" panose="020E0502060401010101" pitchFamily="34" charset="-79"/>
          </a:endParaRPr>
        </a:p>
      </dgm:t>
    </dgm:pt>
    <dgm:pt modelId="{2FB0BF00-13F4-4999-98B9-9CF060FD0AF7}" type="sibTrans" cxnId="{5C88C1BB-4B4F-46F2-8AAD-09940F8F935F}">
      <dgm:prSet/>
      <dgm:spPr/>
      <dgm:t>
        <a:bodyPr/>
        <a:lstStyle/>
        <a:p>
          <a:pPr rtl="1"/>
          <a:endParaRPr lang="he-IL">
            <a:latin typeface="David" panose="020E0502060401010101" pitchFamily="34" charset="-79"/>
            <a:cs typeface="David" panose="020E0502060401010101" pitchFamily="34" charset="-79"/>
          </a:endParaRPr>
        </a:p>
      </dgm:t>
    </dgm:pt>
    <dgm:pt modelId="{3CB3A795-2B65-4C37-8E05-79A736640FB6}">
      <dgm:prSet phldrT="[Text]"/>
      <dgm:spPr/>
      <dgm:t>
        <a:bodyPr/>
        <a:lstStyle/>
        <a:p>
          <a:pPr rtl="1"/>
          <a:r>
            <a:rPr lang="he-IL">
              <a:latin typeface="David" panose="020E0502060401010101" pitchFamily="34" charset="-79"/>
              <a:cs typeface="David" panose="020E0502060401010101" pitchFamily="34" charset="-79"/>
            </a:rPr>
            <a:t>תקנת סל"ע מצמצמת את אי-השוויון תוך תגמול גבוה של רשויות עם שיעור הצבעה גבוה למפלגת הליכוד</a:t>
          </a:r>
        </a:p>
      </dgm:t>
    </dgm:pt>
    <dgm:pt modelId="{B76D2C05-965B-4CCA-BE5D-F7FB40AFC4A9}" type="parTrans" cxnId="{4A38B93B-0439-4BF1-96F3-83FDFA4C8C16}">
      <dgm:prSet/>
      <dgm:spPr/>
      <dgm:t>
        <a:bodyPr/>
        <a:lstStyle/>
        <a:p>
          <a:pPr rtl="1"/>
          <a:endParaRPr lang="he-IL">
            <a:latin typeface="David" panose="020E0502060401010101" pitchFamily="34" charset="-79"/>
            <a:cs typeface="David" panose="020E0502060401010101" pitchFamily="34" charset="-79"/>
          </a:endParaRPr>
        </a:p>
      </dgm:t>
    </dgm:pt>
    <dgm:pt modelId="{01DEF5E2-1683-4C0F-BB6B-CF7EE1824514}" type="sibTrans" cxnId="{4A38B93B-0439-4BF1-96F3-83FDFA4C8C16}">
      <dgm:prSet/>
      <dgm:spPr/>
      <dgm:t>
        <a:bodyPr/>
        <a:lstStyle/>
        <a:p>
          <a:pPr rtl="1"/>
          <a:endParaRPr lang="he-IL">
            <a:latin typeface="David" panose="020E0502060401010101" pitchFamily="34" charset="-79"/>
            <a:cs typeface="David" panose="020E0502060401010101" pitchFamily="34" charset="-79"/>
          </a:endParaRPr>
        </a:p>
      </dgm:t>
    </dgm:pt>
    <dgm:pt modelId="{AF056B54-3B51-4064-AF8F-8D0486E5A0E0}" type="pres">
      <dgm:prSet presAssocID="{D0617441-C627-4A15-AC63-770A3A170CB4}" presName="CompostProcess" presStyleCnt="0">
        <dgm:presLayoutVars>
          <dgm:dir val="rev"/>
          <dgm:resizeHandles val="exact"/>
        </dgm:presLayoutVars>
      </dgm:prSet>
      <dgm:spPr/>
    </dgm:pt>
    <dgm:pt modelId="{9F787AD4-1DB8-48EE-B97C-24A5D01E8B6F}" type="pres">
      <dgm:prSet presAssocID="{D0617441-C627-4A15-AC63-770A3A170CB4}" presName="arrow" presStyleLbl="bgShp" presStyleIdx="0" presStyleCnt="1"/>
      <dgm:spPr/>
    </dgm:pt>
    <dgm:pt modelId="{3A15C731-8302-49C9-8750-D34A28B4B18C}" type="pres">
      <dgm:prSet presAssocID="{D0617441-C627-4A15-AC63-770A3A170CB4}" presName="linearProcess" presStyleCnt="0"/>
      <dgm:spPr/>
    </dgm:pt>
    <dgm:pt modelId="{F9692947-691B-4DDD-8D4D-919477AC4F97}" type="pres">
      <dgm:prSet presAssocID="{510AA825-83D2-4356-B96F-09306F7D4A1E}" presName="textNode" presStyleLbl="node1" presStyleIdx="0" presStyleCnt="3">
        <dgm:presLayoutVars>
          <dgm:bulletEnabled val="1"/>
        </dgm:presLayoutVars>
      </dgm:prSet>
      <dgm:spPr/>
    </dgm:pt>
    <dgm:pt modelId="{087C8880-9FD2-45CD-AB96-4C95EC2C9442}" type="pres">
      <dgm:prSet presAssocID="{F0D958C7-D489-4F24-9F2E-352AE1F7066E}" presName="sibTrans" presStyleCnt="0"/>
      <dgm:spPr/>
    </dgm:pt>
    <dgm:pt modelId="{C34765AF-0001-40D0-BB27-92FE43D32722}" type="pres">
      <dgm:prSet presAssocID="{B928EEB9-2D1C-4DCA-A18E-4D094301CBBB}" presName="textNode" presStyleLbl="node1" presStyleIdx="1" presStyleCnt="3">
        <dgm:presLayoutVars>
          <dgm:bulletEnabled val="1"/>
        </dgm:presLayoutVars>
      </dgm:prSet>
      <dgm:spPr/>
    </dgm:pt>
    <dgm:pt modelId="{F3885E4E-E4FC-4103-B685-878CC354E25B}" type="pres">
      <dgm:prSet presAssocID="{2FB0BF00-13F4-4999-98B9-9CF060FD0AF7}" presName="sibTrans" presStyleCnt="0"/>
      <dgm:spPr/>
    </dgm:pt>
    <dgm:pt modelId="{82509A55-B6DF-4D31-9443-806FF9F215CF}" type="pres">
      <dgm:prSet presAssocID="{3CB3A795-2B65-4C37-8E05-79A736640FB6}" presName="textNode" presStyleLbl="node1" presStyleIdx="2" presStyleCnt="3">
        <dgm:presLayoutVars>
          <dgm:bulletEnabled val="1"/>
        </dgm:presLayoutVars>
      </dgm:prSet>
      <dgm:spPr/>
    </dgm:pt>
  </dgm:ptLst>
  <dgm:cxnLst>
    <dgm:cxn modelId="{0BD9EE10-132C-46EE-AB19-0A283329A132}" type="presOf" srcId="{D0617441-C627-4A15-AC63-770A3A170CB4}" destId="{AF056B54-3B51-4064-AF8F-8D0486E5A0E0}" srcOrd="0" destOrd="0" presId="urn:microsoft.com/office/officeart/2005/8/layout/hProcess9"/>
    <dgm:cxn modelId="{C64F371E-86B4-43AF-8948-0581D9028C58}" srcId="{D0617441-C627-4A15-AC63-770A3A170CB4}" destId="{510AA825-83D2-4356-B96F-09306F7D4A1E}" srcOrd="0" destOrd="0" parTransId="{07244796-06BE-437E-8BD7-E241EC13114B}" sibTransId="{F0D958C7-D489-4F24-9F2E-352AE1F7066E}"/>
    <dgm:cxn modelId="{4A38B93B-0439-4BF1-96F3-83FDFA4C8C16}" srcId="{D0617441-C627-4A15-AC63-770A3A170CB4}" destId="{3CB3A795-2B65-4C37-8E05-79A736640FB6}" srcOrd="2" destOrd="0" parTransId="{B76D2C05-965B-4CCA-BE5D-F7FB40AFC4A9}" sibTransId="{01DEF5E2-1683-4C0F-BB6B-CF7EE1824514}"/>
    <dgm:cxn modelId="{AA0C946A-DA7E-41A4-BD43-F8532B9EF3D4}" type="presOf" srcId="{3CB3A795-2B65-4C37-8E05-79A736640FB6}" destId="{82509A55-B6DF-4D31-9443-806FF9F215CF}" srcOrd="0" destOrd="0" presId="urn:microsoft.com/office/officeart/2005/8/layout/hProcess9"/>
    <dgm:cxn modelId="{AE20408E-56CF-452F-ADFE-1C4E067EE854}" type="presOf" srcId="{B928EEB9-2D1C-4DCA-A18E-4D094301CBBB}" destId="{C34765AF-0001-40D0-BB27-92FE43D32722}" srcOrd="0" destOrd="0" presId="urn:microsoft.com/office/officeart/2005/8/layout/hProcess9"/>
    <dgm:cxn modelId="{5C88C1BB-4B4F-46F2-8AAD-09940F8F935F}" srcId="{D0617441-C627-4A15-AC63-770A3A170CB4}" destId="{B928EEB9-2D1C-4DCA-A18E-4D094301CBBB}" srcOrd="1" destOrd="0" parTransId="{6E3ADA9A-D81C-4E3B-9D7A-C36EDDC0A8E6}" sibTransId="{2FB0BF00-13F4-4999-98B9-9CF060FD0AF7}"/>
    <dgm:cxn modelId="{9DB847C5-F923-4493-94A6-9AD3E5098ABD}" type="presOf" srcId="{510AA825-83D2-4356-B96F-09306F7D4A1E}" destId="{F9692947-691B-4DDD-8D4D-919477AC4F97}" srcOrd="0" destOrd="0" presId="urn:microsoft.com/office/officeart/2005/8/layout/hProcess9"/>
    <dgm:cxn modelId="{50EFA54F-368C-4CA6-A87B-570E8263C7C9}" type="presParOf" srcId="{AF056B54-3B51-4064-AF8F-8D0486E5A0E0}" destId="{9F787AD4-1DB8-48EE-B97C-24A5D01E8B6F}" srcOrd="0" destOrd="0" presId="urn:microsoft.com/office/officeart/2005/8/layout/hProcess9"/>
    <dgm:cxn modelId="{28079727-92EC-4978-B41D-7D86C8A4F834}" type="presParOf" srcId="{AF056B54-3B51-4064-AF8F-8D0486E5A0E0}" destId="{3A15C731-8302-49C9-8750-D34A28B4B18C}" srcOrd="1" destOrd="0" presId="urn:microsoft.com/office/officeart/2005/8/layout/hProcess9"/>
    <dgm:cxn modelId="{F515E274-22B7-404C-A77D-2990AE05FE74}" type="presParOf" srcId="{3A15C731-8302-49C9-8750-D34A28B4B18C}" destId="{F9692947-691B-4DDD-8D4D-919477AC4F97}" srcOrd="0" destOrd="0" presId="urn:microsoft.com/office/officeart/2005/8/layout/hProcess9"/>
    <dgm:cxn modelId="{A6A59274-3907-4896-A30A-BD5183DAAA76}" type="presParOf" srcId="{3A15C731-8302-49C9-8750-D34A28B4B18C}" destId="{087C8880-9FD2-45CD-AB96-4C95EC2C9442}" srcOrd="1" destOrd="0" presId="urn:microsoft.com/office/officeart/2005/8/layout/hProcess9"/>
    <dgm:cxn modelId="{A47E5D61-56D8-46D6-880C-71A61308AB0F}" type="presParOf" srcId="{3A15C731-8302-49C9-8750-D34A28B4B18C}" destId="{C34765AF-0001-40D0-BB27-92FE43D32722}" srcOrd="2" destOrd="0" presId="urn:microsoft.com/office/officeart/2005/8/layout/hProcess9"/>
    <dgm:cxn modelId="{A8A2BCD0-C715-483C-B71B-73AAB69F4826}" type="presParOf" srcId="{3A15C731-8302-49C9-8750-D34A28B4B18C}" destId="{F3885E4E-E4FC-4103-B685-878CC354E25B}" srcOrd="3" destOrd="0" presId="urn:microsoft.com/office/officeart/2005/8/layout/hProcess9"/>
    <dgm:cxn modelId="{782E2721-09AB-4EDB-BDAF-5605A68C4CCD}" type="presParOf" srcId="{3A15C731-8302-49C9-8750-D34A28B4B18C}" destId="{82509A55-B6DF-4D31-9443-806FF9F215CF}" srcOrd="4" destOrd="0" presId="urn:microsoft.com/office/officeart/2005/8/layout/hProcess9"/>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2978DA-B167-4E9F-8D01-397740E9011D}">
      <dsp:nvSpPr>
        <dsp:cNvPr id="0" name=""/>
        <dsp:cNvSpPr/>
      </dsp:nvSpPr>
      <dsp:spPr>
        <a:xfrm>
          <a:off x="1264646" y="2638313"/>
          <a:ext cx="91440" cy="363142"/>
        </a:xfrm>
        <a:custGeom>
          <a:avLst/>
          <a:gdLst/>
          <a:ahLst/>
          <a:cxnLst/>
          <a:rect l="0" t="0" r="0" b="0"/>
          <a:pathLst>
            <a:path>
              <a:moveTo>
                <a:pt x="45720" y="0"/>
              </a:moveTo>
              <a:lnTo>
                <a:pt x="45720" y="363142"/>
              </a:lnTo>
              <a:lnTo>
                <a:pt x="128611" y="3631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A4FF9A-A05F-4565-99BE-5F185E1A80D0}">
      <dsp:nvSpPr>
        <dsp:cNvPr id="0" name=""/>
        <dsp:cNvSpPr/>
      </dsp:nvSpPr>
      <dsp:spPr>
        <a:xfrm>
          <a:off x="1310366" y="2077811"/>
          <a:ext cx="1432833" cy="165782"/>
        </a:xfrm>
        <a:custGeom>
          <a:avLst/>
          <a:gdLst/>
          <a:ahLst/>
          <a:cxnLst/>
          <a:rect l="0" t="0" r="0" b="0"/>
          <a:pathLst>
            <a:path>
              <a:moveTo>
                <a:pt x="1432833" y="0"/>
              </a:moveTo>
              <a:lnTo>
                <a:pt x="1432833" y="82891"/>
              </a:lnTo>
              <a:lnTo>
                <a:pt x="0" y="82891"/>
              </a:lnTo>
              <a:lnTo>
                <a:pt x="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D0FF51-49EB-43AE-A13C-1F45C3F3F9A5}">
      <dsp:nvSpPr>
        <dsp:cNvPr id="0" name=""/>
        <dsp:cNvSpPr/>
      </dsp:nvSpPr>
      <dsp:spPr>
        <a:xfrm>
          <a:off x="2265588" y="2077811"/>
          <a:ext cx="477611" cy="165782"/>
        </a:xfrm>
        <a:custGeom>
          <a:avLst/>
          <a:gdLst/>
          <a:ahLst/>
          <a:cxnLst/>
          <a:rect l="0" t="0" r="0" b="0"/>
          <a:pathLst>
            <a:path>
              <a:moveTo>
                <a:pt x="477611" y="0"/>
              </a:moveTo>
              <a:lnTo>
                <a:pt x="477611" y="82891"/>
              </a:lnTo>
              <a:lnTo>
                <a:pt x="0" y="82891"/>
              </a:lnTo>
              <a:lnTo>
                <a:pt x="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6D1079-8870-4EDB-BA08-1A030FE979F4}">
      <dsp:nvSpPr>
        <dsp:cNvPr id="0" name=""/>
        <dsp:cNvSpPr/>
      </dsp:nvSpPr>
      <dsp:spPr>
        <a:xfrm>
          <a:off x="2743199" y="2077811"/>
          <a:ext cx="477611" cy="165782"/>
        </a:xfrm>
        <a:custGeom>
          <a:avLst/>
          <a:gdLst/>
          <a:ahLst/>
          <a:cxnLst/>
          <a:rect l="0" t="0" r="0" b="0"/>
          <a:pathLst>
            <a:path>
              <a:moveTo>
                <a:pt x="0" y="0"/>
              </a:moveTo>
              <a:lnTo>
                <a:pt x="0" y="82891"/>
              </a:lnTo>
              <a:lnTo>
                <a:pt x="477611" y="82891"/>
              </a:lnTo>
              <a:lnTo>
                <a:pt x="477611"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61CD98-EBAC-44D8-A778-AEC4305D7F4E}">
      <dsp:nvSpPr>
        <dsp:cNvPr id="0" name=""/>
        <dsp:cNvSpPr/>
      </dsp:nvSpPr>
      <dsp:spPr>
        <a:xfrm>
          <a:off x="2743199" y="2077811"/>
          <a:ext cx="1432833" cy="165782"/>
        </a:xfrm>
        <a:custGeom>
          <a:avLst/>
          <a:gdLst/>
          <a:ahLst/>
          <a:cxnLst/>
          <a:rect l="0" t="0" r="0" b="0"/>
          <a:pathLst>
            <a:path>
              <a:moveTo>
                <a:pt x="0" y="0"/>
              </a:moveTo>
              <a:lnTo>
                <a:pt x="0" y="82891"/>
              </a:lnTo>
              <a:lnTo>
                <a:pt x="1432833" y="82891"/>
              </a:lnTo>
              <a:lnTo>
                <a:pt x="1432833"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3B1FEC-8704-4667-B26D-F265FC8C8BDA}">
      <dsp:nvSpPr>
        <dsp:cNvPr id="0" name=""/>
        <dsp:cNvSpPr/>
      </dsp:nvSpPr>
      <dsp:spPr>
        <a:xfrm>
          <a:off x="2697479" y="1517308"/>
          <a:ext cx="91440" cy="165782"/>
        </a:xfrm>
        <a:custGeom>
          <a:avLst/>
          <a:gdLst/>
          <a:ahLst/>
          <a:cxnLst/>
          <a:rect l="0" t="0" r="0" b="0"/>
          <a:pathLst>
            <a:path>
              <a:moveTo>
                <a:pt x="45720" y="0"/>
              </a:moveTo>
              <a:lnTo>
                <a:pt x="4572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E95C8A-E79A-473D-88F1-EDEE1577F375}">
      <dsp:nvSpPr>
        <dsp:cNvPr id="0" name=""/>
        <dsp:cNvSpPr/>
      </dsp:nvSpPr>
      <dsp:spPr>
        <a:xfrm>
          <a:off x="2697479" y="956806"/>
          <a:ext cx="91440" cy="165782"/>
        </a:xfrm>
        <a:custGeom>
          <a:avLst/>
          <a:gdLst/>
          <a:ahLst/>
          <a:cxnLst/>
          <a:rect l="0" t="0" r="0" b="0"/>
          <a:pathLst>
            <a:path>
              <a:moveTo>
                <a:pt x="45720" y="0"/>
              </a:moveTo>
              <a:lnTo>
                <a:pt x="4572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13A413-49FD-4397-807F-2D282805F1D7}">
      <dsp:nvSpPr>
        <dsp:cNvPr id="0" name=""/>
        <dsp:cNvSpPr/>
      </dsp:nvSpPr>
      <dsp:spPr>
        <a:xfrm>
          <a:off x="2743199" y="396303"/>
          <a:ext cx="477611" cy="165782"/>
        </a:xfrm>
        <a:custGeom>
          <a:avLst/>
          <a:gdLst/>
          <a:ahLst/>
          <a:cxnLst/>
          <a:rect l="0" t="0" r="0" b="0"/>
          <a:pathLst>
            <a:path>
              <a:moveTo>
                <a:pt x="477611" y="0"/>
              </a:moveTo>
              <a:lnTo>
                <a:pt x="477611" y="82891"/>
              </a:lnTo>
              <a:lnTo>
                <a:pt x="0" y="82891"/>
              </a:lnTo>
              <a:lnTo>
                <a:pt x="0" y="1657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05EB1C-E414-49C8-A3D4-C79673B07AB6}">
      <dsp:nvSpPr>
        <dsp:cNvPr id="0" name=""/>
        <dsp:cNvSpPr/>
      </dsp:nvSpPr>
      <dsp:spPr>
        <a:xfrm>
          <a:off x="3220811" y="396303"/>
          <a:ext cx="477611" cy="165782"/>
        </a:xfrm>
        <a:custGeom>
          <a:avLst/>
          <a:gdLst/>
          <a:ahLst/>
          <a:cxnLst/>
          <a:rect l="0" t="0" r="0" b="0"/>
          <a:pathLst>
            <a:path>
              <a:moveTo>
                <a:pt x="0" y="0"/>
              </a:moveTo>
              <a:lnTo>
                <a:pt x="0" y="82891"/>
              </a:lnTo>
              <a:lnTo>
                <a:pt x="477611" y="82891"/>
              </a:lnTo>
              <a:lnTo>
                <a:pt x="477611" y="1657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43B492-CCB9-419F-8454-7D7FFF866F0E}">
      <dsp:nvSpPr>
        <dsp:cNvPr id="0" name=""/>
        <dsp:cNvSpPr/>
      </dsp:nvSpPr>
      <dsp:spPr>
        <a:xfrm>
          <a:off x="2826091" y="1583"/>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הרשות המבצעת</a:t>
          </a:r>
        </a:p>
      </dsp:txBody>
      <dsp:txXfrm>
        <a:off x="2826091" y="1583"/>
        <a:ext cx="789440" cy="394720"/>
      </dsp:txXfrm>
    </dsp:sp>
    <dsp:sp modelId="{6D3CE1FF-53DF-4414-8384-80C8CCB57837}">
      <dsp:nvSpPr>
        <dsp:cNvPr id="0" name=""/>
        <dsp:cNvSpPr/>
      </dsp:nvSpPr>
      <dsp:spPr>
        <a:xfrm>
          <a:off x="3303702" y="56208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משרדי ממשלה</a:t>
          </a:r>
        </a:p>
      </dsp:txBody>
      <dsp:txXfrm>
        <a:off x="3303702" y="562086"/>
        <a:ext cx="789440" cy="394720"/>
      </dsp:txXfrm>
    </dsp:sp>
    <dsp:sp modelId="{490F7C51-0946-4E9D-AB4A-FE646DB9E5DD}">
      <dsp:nvSpPr>
        <dsp:cNvPr id="0" name=""/>
        <dsp:cNvSpPr/>
      </dsp:nvSpPr>
      <dsp:spPr>
        <a:xfrm>
          <a:off x="2348479" y="56208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משרד הפנים</a:t>
          </a:r>
        </a:p>
      </dsp:txBody>
      <dsp:txXfrm>
        <a:off x="2348479" y="562086"/>
        <a:ext cx="789440" cy="394720"/>
      </dsp:txXfrm>
    </dsp:sp>
    <dsp:sp modelId="{BBCC8F13-5FB9-4F49-8235-C20D6D084096}">
      <dsp:nvSpPr>
        <dsp:cNvPr id="0" name=""/>
        <dsp:cNvSpPr/>
      </dsp:nvSpPr>
      <dsp:spPr>
        <a:xfrm>
          <a:off x="2348479" y="1122588"/>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6 מחוזות משרד הפנים</a:t>
          </a:r>
        </a:p>
      </dsp:txBody>
      <dsp:txXfrm>
        <a:off x="2348479" y="1122588"/>
        <a:ext cx="789440" cy="394720"/>
      </dsp:txXfrm>
    </dsp:sp>
    <dsp:sp modelId="{0D368973-7044-4DC3-B525-F6897A4406A1}">
      <dsp:nvSpPr>
        <dsp:cNvPr id="0" name=""/>
        <dsp:cNvSpPr/>
      </dsp:nvSpPr>
      <dsp:spPr>
        <a:xfrm>
          <a:off x="918057" y="1683091"/>
          <a:ext cx="3650284"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257 רשויות מקומיות</a:t>
          </a:r>
        </a:p>
      </dsp:txBody>
      <dsp:txXfrm>
        <a:off x="918057" y="1683091"/>
        <a:ext cx="3650284" cy="394720"/>
      </dsp:txXfrm>
    </dsp:sp>
    <dsp:sp modelId="{BF73A9B5-9D21-43E7-A294-FB45E7F6A1E6}">
      <dsp:nvSpPr>
        <dsp:cNvPr id="0" name=""/>
        <dsp:cNvSpPr/>
      </dsp:nvSpPr>
      <dsp:spPr>
        <a:xfrm>
          <a:off x="3781313" y="2243593"/>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75 עיריות</a:t>
          </a:r>
        </a:p>
      </dsp:txBody>
      <dsp:txXfrm>
        <a:off x="3781313" y="2243593"/>
        <a:ext cx="789440" cy="394720"/>
      </dsp:txXfrm>
    </dsp:sp>
    <dsp:sp modelId="{E4A24262-35AC-4C78-ABFE-9FC5E0A9B8A8}">
      <dsp:nvSpPr>
        <dsp:cNvPr id="0" name=""/>
        <dsp:cNvSpPr/>
      </dsp:nvSpPr>
      <dsp:spPr>
        <a:xfrm>
          <a:off x="2826091" y="2243593"/>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126 מועצות מקומיות</a:t>
          </a:r>
        </a:p>
      </dsp:txBody>
      <dsp:txXfrm>
        <a:off x="2826091" y="2243593"/>
        <a:ext cx="789440" cy="394720"/>
      </dsp:txXfrm>
    </dsp:sp>
    <dsp:sp modelId="{D56DFA00-D873-45EC-AA90-0B4142962B40}">
      <dsp:nvSpPr>
        <dsp:cNvPr id="0" name=""/>
        <dsp:cNvSpPr/>
      </dsp:nvSpPr>
      <dsp:spPr>
        <a:xfrm>
          <a:off x="1870868" y="2243593"/>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2 מועצות מקומיות תעשיתיות</a:t>
          </a:r>
        </a:p>
      </dsp:txBody>
      <dsp:txXfrm>
        <a:off x="1870868" y="2243593"/>
        <a:ext cx="789440" cy="394720"/>
      </dsp:txXfrm>
    </dsp:sp>
    <dsp:sp modelId="{96C952C6-5199-4BA7-B1B7-02571FDFDFA5}">
      <dsp:nvSpPr>
        <dsp:cNvPr id="0" name=""/>
        <dsp:cNvSpPr/>
      </dsp:nvSpPr>
      <dsp:spPr>
        <a:xfrm>
          <a:off x="915645" y="2243593"/>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54 מועצות אזוריות</a:t>
          </a:r>
        </a:p>
      </dsp:txBody>
      <dsp:txXfrm>
        <a:off x="915645" y="2243593"/>
        <a:ext cx="789440" cy="394720"/>
      </dsp:txXfrm>
    </dsp:sp>
    <dsp:sp modelId="{D5FE7B67-494F-40E5-96B0-07FF5B24AB95}">
      <dsp:nvSpPr>
        <dsp:cNvPr id="0" name=""/>
        <dsp:cNvSpPr/>
      </dsp:nvSpPr>
      <dsp:spPr>
        <a:xfrm>
          <a:off x="1393257" y="280409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980 ועדים מקומיים</a:t>
          </a:r>
        </a:p>
      </dsp:txBody>
      <dsp:txXfrm>
        <a:off x="1393257" y="2804096"/>
        <a:ext cx="789440" cy="394720"/>
      </dsp:txXfrm>
    </dsp:sp>
    <dsp:sp modelId="{A08B939A-0A22-4E47-B230-4D2135D6DD95}">
      <dsp:nvSpPr>
        <dsp:cNvPr id="0" name=""/>
        <dsp:cNvSpPr/>
      </dsp:nvSpPr>
      <dsp:spPr>
        <a:xfrm>
          <a:off x="4696959" y="581095"/>
          <a:ext cx="789440" cy="394720"/>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solidFill>
                <a:sysClr val="windowText" lastClr="000000"/>
              </a:solidFill>
              <a:latin typeface="David" panose="020E0502060401010101" pitchFamily="34" charset="-79"/>
              <a:cs typeface="David" panose="020E0502060401010101" pitchFamily="34" charset="-79"/>
            </a:rPr>
            <a:t>שלטון</a:t>
          </a:r>
        </a:p>
        <a:p>
          <a:pPr marL="0" lvl="0" indent="0" algn="ctr" defTabSz="488950" rtl="1">
            <a:lnSpc>
              <a:spcPct val="90000"/>
            </a:lnSpc>
            <a:spcBef>
              <a:spcPct val="0"/>
            </a:spcBef>
            <a:spcAft>
              <a:spcPct val="35000"/>
            </a:spcAft>
            <a:buNone/>
          </a:pPr>
          <a:r>
            <a:rPr lang="he-IL" sz="1100" kern="1200">
              <a:solidFill>
                <a:sysClr val="windowText" lastClr="000000"/>
              </a:solidFill>
              <a:latin typeface="David" panose="020E0502060401010101" pitchFamily="34" charset="-79"/>
              <a:cs typeface="David" panose="020E0502060401010101" pitchFamily="34" charset="-79"/>
            </a:rPr>
            <a:t>מרכזי</a:t>
          </a:r>
        </a:p>
      </dsp:txBody>
      <dsp:txXfrm>
        <a:off x="4696959" y="581095"/>
        <a:ext cx="789440" cy="394720"/>
      </dsp:txXfrm>
    </dsp:sp>
    <dsp:sp modelId="{761526A3-2B7E-4DED-B604-E27736A10E05}">
      <dsp:nvSpPr>
        <dsp:cNvPr id="0" name=""/>
        <dsp:cNvSpPr/>
      </dsp:nvSpPr>
      <dsp:spPr>
        <a:xfrm>
          <a:off x="4696959" y="2225649"/>
          <a:ext cx="789440" cy="394720"/>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solidFill>
                <a:sysClr val="windowText" lastClr="000000"/>
              </a:solidFill>
              <a:latin typeface="David" panose="020E0502060401010101" pitchFamily="34" charset="-79"/>
              <a:cs typeface="David" panose="020E0502060401010101" pitchFamily="34" charset="-79"/>
            </a:rPr>
            <a:t>שלטון</a:t>
          </a:r>
        </a:p>
        <a:p>
          <a:pPr marL="0" lvl="0" indent="0" algn="ctr" defTabSz="488950" rtl="1">
            <a:lnSpc>
              <a:spcPct val="90000"/>
            </a:lnSpc>
            <a:spcBef>
              <a:spcPct val="0"/>
            </a:spcBef>
            <a:spcAft>
              <a:spcPct val="35000"/>
            </a:spcAft>
            <a:buNone/>
          </a:pPr>
          <a:r>
            <a:rPr lang="he-IL" sz="1100" kern="1200">
              <a:solidFill>
                <a:sysClr val="windowText" lastClr="000000"/>
              </a:solidFill>
              <a:latin typeface="David" panose="020E0502060401010101" pitchFamily="34" charset="-79"/>
              <a:cs typeface="David" panose="020E0502060401010101" pitchFamily="34" charset="-79"/>
            </a:rPr>
            <a:t>מקומי</a:t>
          </a:r>
        </a:p>
      </dsp:txBody>
      <dsp:txXfrm>
        <a:off x="4696959" y="2225649"/>
        <a:ext cx="789440" cy="39472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787AD4-1DB8-48EE-B97C-24A5D01E8B6F}">
      <dsp:nvSpPr>
        <dsp:cNvPr id="0" name=""/>
        <dsp:cNvSpPr/>
      </dsp:nvSpPr>
      <dsp:spPr>
        <a:xfrm>
          <a:off x="411479" y="0"/>
          <a:ext cx="4663440" cy="3200400"/>
        </a:xfrm>
        <a:prstGeom prst="lef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9692947-691B-4DDD-8D4D-919477AC4F97}">
      <dsp:nvSpPr>
        <dsp:cNvPr id="0" name=""/>
        <dsp:cNvSpPr/>
      </dsp:nvSpPr>
      <dsp:spPr>
        <a:xfrm>
          <a:off x="3654563" y="960120"/>
          <a:ext cx="1645920"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rtl="1">
            <a:lnSpc>
              <a:spcPct val="90000"/>
            </a:lnSpc>
            <a:spcBef>
              <a:spcPct val="0"/>
            </a:spcBef>
            <a:spcAft>
              <a:spcPct val="35000"/>
            </a:spcAft>
            <a:buNone/>
          </a:pPr>
          <a:r>
            <a:rPr lang="he-IL" sz="2100" kern="1200">
              <a:latin typeface="David" panose="020E0502060401010101" pitchFamily="34" charset="-79"/>
              <a:cs typeface="David" panose="020E0502060401010101" pitchFamily="34" charset="-79"/>
            </a:rPr>
            <a:t>אי-שוויון בין רשויות מקומיות</a:t>
          </a:r>
        </a:p>
      </dsp:txBody>
      <dsp:txXfrm>
        <a:off x="3717055" y="1022612"/>
        <a:ext cx="1520936" cy="1155176"/>
      </dsp:txXfrm>
    </dsp:sp>
    <dsp:sp modelId="{C34765AF-0001-40D0-BB27-92FE43D32722}">
      <dsp:nvSpPr>
        <dsp:cNvPr id="0" name=""/>
        <dsp:cNvSpPr/>
      </dsp:nvSpPr>
      <dsp:spPr>
        <a:xfrm>
          <a:off x="1920240" y="960120"/>
          <a:ext cx="1645920"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rtl="1">
            <a:lnSpc>
              <a:spcPct val="90000"/>
            </a:lnSpc>
            <a:spcBef>
              <a:spcPct val="0"/>
            </a:spcBef>
            <a:spcAft>
              <a:spcPct val="35000"/>
            </a:spcAft>
            <a:buNone/>
          </a:pPr>
          <a:r>
            <a:rPr lang="he-IL" sz="2100" kern="1200">
              <a:latin typeface="David" panose="020E0502060401010101" pitchFamily="34" charset="-79"/>
              <a:cs typeface="David" panose="020E0502060401010101" pitchFamily="34" charset="-79"/>
            </a:rPr>
            <a:t>השלטון המרכזי מעצב מנגנון טיפול באי-שוויון</a:t>
          </a:r>
        </a:p>
      </dsp:txBody>
      <dsp:txXfrm>
        <a:off x="1982732" y="1022612"/>
        <a:ext cx="1520936" cy="1155176"/>
      </dsp:txXfrm>
    </dsp:sp>
    <dsp:sp modelId="{82509A55-B6DF-4D31-9443-806FF9F215CF}">
      <dsp:nvSpPr>
        <dsp:cNvPr id="0" name=""/>
        <dsp:cNvSpPr/>
      </dsp:nvSpPr>
      <dsp:spPr>
        <a:xfrm>
          <a:off x="185916" y="960120"/>
          <a:ext cx="1645920"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rtl="1">
            <a:lnSpc>
              <a:spcPct val="90000"/>
            </a:lnSpc>
            <a:spcBef>
              <a:spcPct val="0"/>
            </a:spcBef>
            <a:spcAft>
              <a:spcPct val="35000"/>
            </a:spcAft>
            <a:buNone/>
          </a:pPr>
          <a:r>
            <a:rPr lang="he-IL" sz="2100" kern="1200">
              <a:latin typeface="David" panose="020E0502060401010101" pitchFamily="34" charset="-79"/>
              <a:cs typeface="David" panose="020E0502060401010101" pitchFamily="34" charset="-79"/>
            </a:rPr>
            <a:t>מנגנון הטיפול יוצר אי-שוויון נוסף</a:t>
          </a:r>
        </a:p>
      </dsp:txBody>
      <dsp:txXfrm>
        <a:off x="248408" y="1022612"/>
        <a:ext cx="1520936" cy="115517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F1EDE5-6DDF-49AA-916D-38360B008168}">
      <dsp:nvSpPr>
        <dsp:cNvPr id="0" name=""/>
        <dsp:cNvSpPr/>
      </dsp:nvSpPr>
      <dsp:spPr>
        <a:xfrm>
          <a:off x="0" y="78946"/>
          <a:ext cx="5486400" cy="4734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r" defTabSz="622300" rtl="1">
            <a:lnSpc>
              <a:spcPct val="90000"/>
            </a:lnSpc>
            <a:spcBef>
              <a:spcPct val="0"/>
            </a:spcBef>
            <a:spcAft>
              <a:spcPct val="35000"/>
            </a:spcAft>
            <a:buNone/>
          </a:pPr>
          <a:r>
            <a:rPr lang="he-IL" sz="1400" kern="1200">
              <a:latin typeface="David" panose="020E0502060401010101" pitchFamily="34" charset="-79"/>
              <a:cs typeface="David" panose="020E0502060401010101" pitchFamily="34" charset="-79"/>
            </a:rPr>
            <a:t>השלטון המרכזי בישראל מתאפיין בריכוזיות אל מול השלטון המקומי</a:t>
          </a:r>
        </a:p>
      </dsp:txBody>
      <dsp:txXfrm>
        <a:off x="23114" y="102060"/>
        <a:ext cx="5440172" cy="427256"/>
      </dsp:txXfrm>
    </dsp:sp>
    <dsp:sp modelId="{2291C631-7009-4C49-8C47-D13C07CA85AC}">
      <dsp:nvSpPr>
        <dsp:cNvPr id="0" name=""/>
        <dsp:cNvSpPr/>
      </dsp:nvSpPr>
      <dsp:spPr>
        <a:xfrm>
          <a:off x="0" y="592751"/>
          <a:ext cx="5486400" cy="4734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r" defTabSz="622300" rtl="1">
            <a:lnSpc>
              <a:spcPct val="90000"/>
            </a:lnSpc>
            <a:spcBef>
              <a:spcPct val="0"/>
            </a:spcBef>
            <a:spcAft>
              <a:spcPct val="35000"/>
            </a:spcAft>
            <a:buNone/>
          </a:pPr>
          <a:r>
            <a:rPr lang="he-IL" sz="1400" kern="1200">
              <a:latin typeface="David" panose="020E0502060401010101" pitchFamily="34" charset="-79"/>
              <a:cs typeface="David" panose="020E0502060401010101" pitchFamily="34" charset="-79"/>
            </a:rPr>
            <a:t>קיים אי-שוויון בין רשויות מקומיות בתחומים רבים</a:t>
          </a:r>
        </a:p>
      </dsp:txBody>
      <dsp:txXfrm>
        <a:off x="23114" y="615865"/>
        <a:ext cx="5440172" cy="427256"/>
      </dsp:txXfrm>
    </dsp:sp>
    <dsp:sp modelId="{9413D1BD-060E-46FA-BB65-39866B337E3F}">
      <dsp:nvSpPr>
        <dsp:cNvPr id="0" name=""/>
        <dsp:cNvSpPr/>
      </dsp:nvSpPr>
      <dsp:spPr>
        <a:xfrm>
          <a:off x="0" y="1106555"/>
          <a:ext cx="5486400" cy="4734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r" defTabSz="622300" rtl="1">
            <a:lnSpc>
              <a:spcPct val="90000"/>
            </a:lnSpc>
            <a:spcBef>
              <a:spcPct val="0"/>
            </a:spcBef>
            <a:spcAft>
              <a:spcPct val="35000"/>
            </a:spcAft>
            <a:buNone/>
          </a:pPr>
          <a:r>
            <a:rPr lang="he-IL" sz="1400" kern="1200">
              <a:latin typeface="David" panose="020E0502060401010101" pitchFamily="34" charset="-79"/>
              <a:cs typeface="David" panose="020E0502060401010101" pitchFamily="34" charset="-79"/>
            </a:rPr>
            <a:t>ניסיונות קודמים של השלטון המרכזי לצמצם אי-שוויון הצליחו חלקית כשמנגנוני הצמצום היו מוטים פוליטית</a:t>
          </a:r>
        </a:p>
      </dsp:txBody>
      <dsp:txXfrm>
        <a:off x="23114" y="1129669"/>
        <a:ext cx="5440172" cy="427256"/>
      </dsp:txXfrm>
    </dsp:sp>
    <dsp:sp modelId="{A0EE38F6-5ED3-4098-ABA1-A8CCABEAAA3B}">
      <dsp:nvSpPr>
        <dsp:cNvPr id="0" name=""/>
        <dsp:cNvSpPr/>
      </dsp:nvSpPr>
      <dsp:spPr>
        <a:xfrm>
          <a:off x="0" y="1620360"/>
          <a:ext cx="5486400" cy="4734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r" defTabSz="622300" rtl="1">
            <a:lnSpc>
              <a:spcPct val="90000"/>
            </a:lnSpc>
            <a:spcBef>
              <a:spcPct val="0"/>
            </a:spcBef>
            <a:spcAft>
              <a:spcPct val="35000"/>
            </a:spcAft>
            <a:buNone/>
          </a:pPr>
          <a:r>
            <a:rPr lang="he-IL" sz="1400" kern="1200">
              <a:latin typeface="David" panose="020E0502060401010101" pitchFamily="34" charset="-79"/>
              <a:cs typeface="David" panose="020E0502060401010101" pitchFamily="34" charset="-79"/>
            </a:rPr>
            <a:t>בתחום מימון תרבות גם קיים אי-שוויון בין רשויות מקומיות</a:t>
          </a:r>
        </a:p>
      </dsp:txBody>
      <dsp:txXfrm>
        <a:off x="23114" y="1643474"/>
        <a:ext cx="5440172" cy="427256"/>
      </dsp:txXfrm>
    </dsp:sp>
    <dsp:sp modelId="{B71C38B4-33A9-4D96-A89D-23ADBB3138DC}">
      <dsp:nvSpPr>
        <dsp:cNvPr id="0" name=""/>
        <dsp:cNvSpPr/>
      </dsp:nvSpPr>
      <dsp:spPr>
        <a:xfrm>
          <a:off x="0" y="2134164"/>
          <a:ext cx="5486400" cy="4734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r" defTabSz="622300" rtl="1">
            <a:lnSpc>
              <a:spcPct val="90000"/>
            </a:lnSpc>
            <a:spcBef>
              <a:spcPct val="0"/>
            </a:spcBef>
            <a:spcAft>
              <a:spcPct val="35000"/>
            </a:spcAft>
            <a:buNone/>
          </a:pPr>
          <a:r>
            <a:rPr lang="he-IL" sz="1400" kern="1200">
              <a:latin typeface="David" panose="020E0502060401010101" pitchFamily="34" charset="-79"/>
              <a:cs typeface="David" panose="020E0502060401010101" pitchFamily="34" charset="-79"/>
            </a:rPr>
            <a:t>מטרתה של תקנת סל"ע היא לצמצם את אי-השוויון במימון תרבות</a:t>
          </a:r>
        </a:p>
      </dsp:txBody>
      <dsp:txXfrm>
        <a:off x="23114" y="2157278"/>
        <a:ext cx="5440172" cy="427256"/>
      </dsp:txXfrm>
    </dsp:sp>
    <dsp:sp modelId="{5BA209F9-2BBA-414B-8832-CFE5D0666D74}">
      <dsp:nvSpPr>
        <dsp:cNvPr id="0" name=""/>
        <dsp:cNvSpPr/>
      </dsp:nvSpPr>
      <dsp:spPr>
        <a:xfrm>
          <a:off x="0" y="2647968"/>
          <a:ext cx="5486400" cy="4734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r" defTabSz="622300" rtl="1">
            <a:lnSpc>
              <a:spcPct val="90000"/>
            </a:lnSpc>
            <a:spcBef>
              <a:spcPct val="0"/>
            </a:spcBef>
            <a:spcAft>
              <a:spcPct val="35000"/>
            </a:spcAft>
            <a:buNone/>
          </a:pPr>
          <a:r>
            <a:rPr lang="he-IL" sz="1400" kern="1200">
              <a:latin typeface="David" panose="020E0502060401010101" pitchFamily="34" charset="-79"/>
              <a:cs typeface="David" panose="020E0502060401010101" pitchFamily="34" charset="-79"/>
            </a:rPr>
            <a:t>תזת "שלטון הנאמנות" מספקת היגיון מנחה אפשרי לאופן חלוקת תקציבי התרבות לרשויות מקומיות</a:t>
          </a:r>
        </a:p>
      </dsp:txBody>
      <dsp:txXfrm>
        <a:off x="23114" y="2671082"/>
        <a:ext cx="5440172" cy="42725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1AE8FE-76C4-4C4B-BEF1-E6C938908BE5}">
      <dsp:nvSpPr>
        <dsp:cNvPr id="0" name=""/>
        <dsp:cNvSpPr/>
      </dsp:nvSpPr>
      <dsp:spPr>
        <a:xfrm>
          <a:off x="0" y="304908"/>
          <a:ext cx="5486400" cy="60876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r" defTabSz="800100" rtl="1">
            <a:lnSpc>
              <a:spcPct val="90000"/>
            </a:lnSpc>
            <a:spcBef>
              <a:spcPct val="0"/>
            </a:spcBef>
            <a:spcAft>
              <a:spcPct val="35000"/>
            </a:spcAft>
            <a:buNone/>
          </a:pPr>
          <a:r>
            <a:rPr lang="he-IL" sz="1800" kern="1200">
              <a:latin typeface="David" panose="020E0502060401010101" pitchFamily="34" charset="-79"/>
              <a:cs typeface="David" panose="020E0502060401010101" pitchFamily="34" charset="-79"/>
            </a:rPr>
            <a:t>קיים אי-שוויון נרחב במימון תרבות בישראל</a:t>
          </a:r>
        </a:p>
      </dsp:txBody>
      <dsp:txXfrm>
        <a:off x="29717" y="334625"/>
        <a:ext cx="5426966" cy="549331"/>
      </dsp:txXfrm>
    </dsp:sp>
    <dsp:sp modelId="{2EF23C57-5D7A-4B49-9313-BC3053F5C643}">
      <dsp:nvSpPr>
        <dsp:cNvPr id="0" name=""/>
        <dsp:cNvSpPr/>
      </dsp:nvSpPr>
      <dsp:spPr>
        <a:xfrm>
          <a:off x="0" y="965514"/>
          <a:ext cx="5486400" cy="60876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r" defTabSz="800100" rtl="1">
            <a:lnSpc>
              <a:spcPct val="90000"/>
            </a:lnSpc>
            <a:spcBef>
              <a:spcPct val="0"/>
            </a:spcBef>
            <a:spcAft>
              <a:spcPct val="35000"/>
            </a:spcAft>
            <a:buNone/>
          </a:pPr>
          <a:r>
            <a:rPr lang="he-IL" sz="1800" kern="1200">
              <a:latin typeface="David" panose="020E0502060401010101" pitchFamily="34" charset="-79"/>
              <a:cs typeface="David" panose="020E0502060401010101" pitchFamily="34" charset="-79"/>
            </a:rPr>
            <a:t>אי-שוויון זה הצטמצם מעט בשנים 2016-2019</a:t>
          </a:r>
        </a:p>
      </dsp:txBody>
      <dsp:txXfrm>
        <a:off x="29717" y="995231"/>
        <a:ext cx="5426966" cy="549331"/>
      </dsp:txXfrm>
    </dsp:sp>
    <dsp:sp modelId="{C53ACB2B-26B5-4990-8E71-E09DEE616CBA}">
      <dsp:nvSpPr>
        <dsp:cNvPr id="0" name=""/>
        <dsp:cNvSpPr/>
      </dsp:nvSpPr>
      <dsp:spPr>
        <a:xfrm>
          <a:off x="0" y="1626120"/>
          <a:ext cx="5486400" cy="60876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r" defTabSz="800100" rtl="1">
            <a:lnSpc>
              <a:spcPct val="90000"/>
            </a:lnSpc>
            <a:spcBef>
              <a:spcPct val="0"/>
            </a:spcBef>
            <a:spcAft>
              <a:spcPct val="35000"/>
            </a:spcAft>
            <a:buNone/>
          </a:pPr>
          <a:r>
            <a:rPr lang="he-IL" sz="1800" kern="1200">
              <a:latin typeface="David" panose="020E0502060401010101" pitchFamily="34" charset="-79"/>
              <a:cs typeface="David" panose="020E0502060401010101" pitchFamily="34" charset="-79"/>
            </a:rPr>
            <a:t>מכשיר המדיניות המרכזי שהוביל לצמצום באי-השוויון היה תקנת סל"ע</a:t>
          </a:r>
        </a:p>
      </dsp:txBody>
      <dsp:txXfrm>
        <a:off x="29717" y="1655837"/>
        <a:ext cx="5426966" cy="549331"/>
      </dsp:txXfrm>
    </dsp:sp>
    <dsp:sp modelId="{853EDBE4-9029-447E-B682-430E53F3EE65}">
      <dsp:nvSpPr>
        <dsp:cNvPr id="0" name=""/>
        <dsp:cNvSpPr/>
      </dsp:nvSpPr>
      <dsp:spPr>
        <a:xfrm>
          <a:off x="0" y="2286725"/>
          <a:ext cx="5486400" cy="60876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r" defTabSz="800100" rtl="1">
            <a:lnSpc>
              <a:spcPct val="90000"/>
            </a:lnSpc>
            <a:spcBef>
              <a:spcPct val="0"/>
            </a:spcBef>
            <a:spcAft>
              <a:spcPct val="35000"/>
            </a:spcAft>
            <a:buNone/>
          </a:pPr>
          <a:r>
            <a:rPr lang="he-IL" sz="1800" kern="1200">
              <a:latin typeface="David" panose="020E0502060401010101" pitchFamily="34" charset="-79"/>
              <a:cs typeface="David" panose="020E0502060401010101" pitchFamily="34" charset="-79"/>
            </a:rPr>
            <a:t>במגזר היהודי, תקנת סל"ע היטיבה יותר עם רשויות מקומיות בהן שיעור ההצבעה לליכוד היה גבוה יותר - "דיבידנד הנאמנות"</a:t>
          </a:r>
        </a:p>
      </dsp:txBody>
      <dsp:txXfrm>
        <a:off x="29717" y="2316442"/>
        <a:ext cx="5426966" cy="54933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787AD4-1DB8-48EE-B97C-24A5D01E8B6F}">
      <dsp:nvSpPr>
        <dsp:cNvPr id="0" name=""/>
        <dsp:cNvSpPr/>
      </dsp:nvSpPr>
      <dsp:spPr>
        <a:xfrm>
          <a:off x="411479" y="0"/>
          <a:ext cx="4663440" cy="3200400"/>
        </a:xfrm>
        <a:prstGeom prst="lef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9692947-691B-4DDD-8D4D-919477AC4F97}">
      <dsp:nvSpPr>
        <dsp:cNvPr id="0" name=""/>
        <dsp:cNvSpPr/>
      </dsp:nvSpPr>
      <dsp:spPr>
        <a:xfrm>
          <a:off x="3654563" y="960120"/>
          <a:ext cx="1645920"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he-IL" sz="1500" kern="1200">
              <a:latin typeface="David" panose="020E0502060401010101" pitchFamily="34" charset="-79"/>
              <a:cs typeface="David" panose="020E0502060401010101" pitchFamily="34" charset="-79"/>
            </a:rPr>
            <a:t>אי-שוויון במימון תרבות בין רשויות מקומיות</a:t>
          </a:r>
        </a:p>
      </dsp:txBody>
      <dsp:txXfrm>
        <a:off x="3717055" y="1022612"/>
        <a:ext cx="1520936" cy="1155176"/>
      </dsp:txXfrm>
    </dsp:sp>
    <dsp:sp modelId="{C34765AF-0001-40D0-BB27-92FE43D32722}">
      <dsp:nvSpPr>
        <dsp:cNvPr id="0" name=""/>
        <dsp:cNvSpPr/>
      </dsp:nvSpPr>
      <dsp:spPr>
        <a:xfrm>
          <a:off x="1920240" y="960120"/>
          <a:ext cx="1645920"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he-IL" sz="1500" kern="1200">
              <a:latin typeface="David" panose="020E0502060401010101" pitchFamily="34" charset="-79"/>
              <a:cs typeface="David" panose="020E0502060401010101" pitchFamily="34" charset="-79"/>
            </a:rPr>
            <a:t>מינהל התרבות מעצב את תקנת סל"ע, שמטרתה טיפול באי-שוויון זה</a:t>
          </a:r>
        </a:p>
      </dsp:txBody>
      <dsp:txXfrm>
        <a:off x="1982732" y="1022612"/>
        <a:ext cx="1520936" cy="1155176"/>
      </dsp:txXfrm>
    </dsp:sp>
    <dsp:sp modelId="{82509A55-B6DF-4D31-9443-806FF9F215CF}">
      <dsp:nvSpPr>
        <dsp:cNvPr id="0" name=""/>
        <dsp:cNvSpPr/>
      </dsp:nvSpPr>
      <dsp:spPr>
        <a:xfrm>
          <a:off x="185916" y="960120"/>
          <a:ext cx="1645920"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he-IL" sz="1500" kern="1200">
              <a:latin typeface="David" panose="020E0502060401010101" pitchFamily="34" charset="-79"/>
              <a:cs typeface="David" panose="020E0502060401010101" pitchFamily="34" charset="-79"/>
            </a:rPr>
            <a:t>תקנת סל"ע מצמצמת את אי-השוויון תוך תגמול גבוה של רשויות עם שיעור הצבעה גבוה למפלגת הליכוד</a:t>
          </a:r>
        </a:p>
      </dsp:txBody>
      <dsp:txXfrm>
        <a:off x="248408" y="1022612"/>
        <a:ext cx="1520936" cy="115517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36DFE-78BA-4E60-811B-60C5FEC4A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17873</Words>
  <Characters>89367</Characters>
  <Application>Microsoft Office Word</Application>
  <DocSecurity>0</DocSecurity>
  <Lines>744</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Matan Hakim</dc:creator>
  <cp:keywords/>
  <dc:description/>
  <cp:lastModifiedBy>Matan Hakim</cp:lastModifiedBy>
  <cp:revision>29</cp:revision>
  <cp:lastPrinted>2024-11-04T12:24:00Z</cp:lastPrinted>
  <dcterms:created xsi:type="dcterms:W3CDTF">2024-07-15T09:56:00Z</dcterms:created>
  <dcterms:modified xsi:type="dcterms:W3CDTF">2024-11-04T12:31:00Z</dcterms:modified>
</cp:coreProperties>
</file>