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8D683" w14:textId="71E37677" w:rsidR="00060A73" w:rsidRPr="000444EB" w:rsidRDefault="00D724C3">
      <w:pPr>
        <w:rPr>
          <w:rFonts w:ascii="Calibri" w:hAnsi="Calibri" w:cs="Calibri"/>
        </w:rPr>
      </w:pPr>
      <w:r w:rsidRPr="000444EB">
        <w:rPr>
          <w:rFonts w:ascii="Calibri" w:hAnsi="Calibri" w:cs="Calibri"/>
        </w:rPr>
        <w:t>Piše se leto 2022, ko je izziv metanja plastenke končno dosegel zadnje ljudi na Zemlji; žirijo NWERC. Kot morda veste, je cilj izziva plastenko z vodo vreči po zraku v obratu za 360 stopinj in upati, da pristane pokončno. Slika 1 prikazuje uspešen met plastenke.</w:t>
      </w:r>
    </w:p>
    <w:p w14:paraId="475E9ACD" w14:textId="2D1E1F9C" w:rsidR="00D724C3" w:rsidRPr="000444EB" w:rsidRDefault="00D724C3">
      <w:pPr>
        <w:rPr>
          <w:rFonts w:ascii="Calibri" w:hAnsi="Calibri" w:cs="Calibri"/>
        </w:rPr>
      </w:pPr>
      <w:r w:rsidRPr="000444EB">
        <w:rPr>
          <w:rFonts w:ascii="Calibri" w:hAnsi="Calibri" w:cs="Calibri"/>
          <w:noProof/>
        </w:rPr>
        <w:drawing>
          <wp:anchor distT="0" distB="0" distL="114300" distR="114300" simplePos="0" relativeHeight="251658240" behindDoc="0" locked="0" layoutInCell="1" allowOverlap="1" wp14:anchorId="7D71A4AB" wp14:editId="77AF7FFB">
            <wp:simplePos x="0" y="0"/>
            <wp:positionH relativeFrom="margin">
              <wp:align>center</wp:align>
            </wp:positionH>
            <wp:positionV relativeFrom="paragraph">
              <wp:posOffset>1154430</wp:posOffset>
            </wp:positionV>
            <wp:extent cx="3496163" cy="1819529"/>
            <wp:effectExtent l="0" t="0" r="9525" b="9525"/>
            <wp:wrapNone/>
            <wp:docPr id="1836796050" name="Picture 1" descr="A stick figure holding bott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96050" name="Picture 1" descr="A stick figure holding bottl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496163" cy="1819529"/>
                    </a:xfrm>
                    <a:prstGeom prst="rect">
                      <a:avLst/>
                    </a:prstGeom>
                  </pic:spPr>
                </pic:pic>
              </a:graphicData>
            </a:graphic>
          </wp:anchor>
        </w:drawing>
      </w:r>
      <w:r w:rsidRPr="000444EB">
        <w:rPr>
          <w:rFonts w:ascii="Calibri" w:hAnsi="Calibri" w:cs="Calibri"/>
        </w:rPr>
        <w:t>Po številnih neuspelih poskusih smo opazili, da je naloga bistveno lažja, če je plastenka napolnjena z ravno pravo količino vode. Preprost razlog za to je, da količina vode vpliva na težišče naše plastenke tik pred pristankom. Nižje težišče omogoča, da plastenka lažje ostane pokončna po pristanku. Na žalost pa je optimalna količina vode odvisna od same plastenke, mi pa smo na tem izzivu že zapravili dovolj časa...</w:t>
      </w:r>
    </w:p>
    <w:p w14:paraId="13B183E8" w14:textId="662B7B17" w:rsidR="00D724C3" w:rsidRPr="000444EB" w:rsidRDefault="00D724C3">
      <w:pPr>
        <w:rPr>
          <w:rFonts w:ascii="Calibri" w:hAnsi="Calibri" w:cs="Calibri"/>
        </w:rPr>
      </w:pPr>
    </w:p>
    <w:p w14:paraId="49187632" w14:textId="77777777" w:rsidR="00D724C3" w:rsidRPr="000444EB" w:rsidRDefault="00D724C3">
      <w:pPr>
        <w:rPr>
          <w:rFonts w:ascii="Calibri" w:hAnsi="Calibri" w:cs="Calibri"/>
        </w:rPr>
      </w:pPr>
    </w:p>
    <w:p w14:paraId="63EB7B3D" w14:textId="77777777" w:rsidR="00D724C3" w:rsidRPr="000444EB" w:rsidRDefault="00D724C3">
      <w:pPr>
        <w:rPr>
          <w:rFonts w:ascii="Calibri" w:hAnsi="Calibri" w:cs="Calibri"/>
        </w:rPr>
      </w:pPr>
    </w:p>
    <w:p w14:paraId="4A1737A9" w14:textId="77777777" w:rsidR="00D724C3" w:rsidRPr="000444EB" w:rsidRDefault="00D724C3">
      <w:pPr>
        <w:rPr>
          <w:rFonts w:ascii="Calibri" w:hAnsi="Calibri" w:cs="Calibri"/>
        </w:rPr>
      </w:pPr>
    </w:p>
    <w:p w14:paraId="7C99AA67" w14:textId="77777777" w:rsidR="00D724C3" w:rsidRPr="000444EB" w:rsidRDefault="00D724C3">
      <w:pPr>
        <w:rPr>
          <w:rFonts w:ascii="Calibri" w:hAnsi="Calibri" w:cs="Calibri"/>
        </w:rPr>
      </w:pPr>
    </w:p>
    <w:p w14:paraId="31936432" w14:textId="2626CB16" w:rsidR="00D724C3" w:rsidRPr="000444EB" w:rsidRDefault="00D724C3">
      <w:pPr>
        <w:rPr>
          <w:rFonts w:ascii="Calibri" w:hAnsi="Calibri" w:cs="Calibri"/>
        </w:rPr>
      </w:pPr>
      <w:r w:rsidRPr="000444EB">
        <w:rPr>
          <w:rFonts w:ascii="Calibri" w:hAnsi="Calibri" w:cs="Calibri"/>
        </w:rPr>
        <w:t xml:space="preserve"> </w:t>
      </w:r>
    </w:p>
    <w:p w14:paraId="616CA19A" w14:textId="243F205F" w:rsidR="00D724C3" w:rsidRPr="000444EB" w:rsidRDefault="00D724C3">
      <w:pPr>
        <w:rPr>
          <w:rFonts w:ascii="Calibri" w:hAnsi="Calibri" w:cs="Calibri"/>
        </w:rPr>
      </w:pPr>
      <w:r w:rsidRPr="000444EB">
        <w:rPr>
          <w:rFonts w:ascii="Calibri" w:hAnsi="Calibri" w:cs="Calibri"/>
          <w:b/>
          <w:bCs/>
        </w:rPr>
        <w:t>Slika 1:</w:t>
      </w:r>
      <w:r w:rsidRPr="000444EB">
        <w:rPr>
          <w:rFonts w:ascii="Calibri" w:hAnsi="Calibri" w:cs="Calibri"/>
        </w:rPr>
        <w:t xml:space="preserve"> Skica meta plastenke. Plastenka je napolnjena približno do</w:t>
      </w:r>
      <w:r w:rsidRPr="000444EB">
        <w:rPr>
          <w:rFonts w:ascii="Calibri" w:eastAsiaTheme="minorEastAsia" w:hAnsi="Calibri" w:cs="Calibri"/>
        </w:rPr>
        <w:t xml:space="preserve"> </w:t>
      </w:r>
      <m:oMath>
        <m:r>
          <w:rPr>
            <w:rFonts w:ascii="Cambria Math" w:hAnsi="Cambria Math" w:cs="Calibri"/>
          </w:rPr>
          <m:t>33%</m:t>
        </m:r>
      </m:oMath>
      <w:r w:rsidRPr="000444EB">
        <w:rPr>
          <w:rFonts w:ascii="Calibri" w:hAnsi="Calibri" w:cs="Calibri"/>
        </w:rPr>
        <w:t>, da je izziv lažji.</w:t>
      </w:r>
    </w:p>
    <w:p w14:paraId="0481F0E5" w14:textId="50C51ED7" w:rsidR="00D724C3" w:rsidRPr="000444EB" w:rsidRDefault="00D724C3">
      <w:pPr>
        <w:rPr>
          <w:rFonts w:ascii="Calibri" w:hAnsi="Calibri" w:cs="Calibri"/>
        </w:rPr>
      </w:pPr>
      <w:r w:rsidRPr="000444EB">
        <w:rPr>
          <w:rFonts w:ascii="Calibri" w:hAnsi="Calibri" w:cs="Calibri"/>
        </w:rPr>
        <w:t xml:space="preserve">Ker je naša plastenka popoln valj višine </w:t>
      </w:r>
      <m:oMath>
        <m:r>
          <w:rPr>
            <w:rFonts w:ascii="Cambria Math" w:hAnsi="Cambria Math" w:cs="Calibri"/>
          </w:rPr>
          <m:t>h</m:t>
        </m:r>
      </m:oMath>
      <w:r w:rsidRPr="000444EB">
        <w:rPr>
          <w:rFonts w:ascii="Calibri" w:hAnsi="Calibri" w:cs="Calibri"/>
        </w:rPr>
        <w:t xml:space="preserve"> in polmera </w:t>
      </w:r>
      <m:oMath>
        <m:r>
          <w:rPr>
            <w:rFonts w:ascii="Cambria Math" w:hAnsi="Cambria Math" w:cs="Calibri"/>
          </w:rPr>
          <m:t>r</m:t>
        </m:r>
      </m:oMath>
      <w:r w:rsidRPr="000444EB">
        <w:rPr>
          <w:rFonts w:ascii="Calibri" w:hAnsi="Calibri" w:cs="Calibri"/>
        </w:rPr>
        <w:t>, določite optimalno količino vode, ki naj jo plastenka vsebuje, da so možnosti za uspešen met plastenke čim večje. Lahko predpostavite, da imata tako voda kot zrak v plastenki enakomerno gostoto in da je teža same plastenke zanemarljiva.</w:t>
      </w:r>
    </w:p>
    <w:p w14:paraId="08501EF4" w14:textId="06CE3996" w:rsidR="00DA76D4" w:rsidRPr="000444EB" w:rsidRDefault="00DA76D4">
      <w:pPr>
        <w:rPr>
          <w:rFonts w:ascii="Calibri" w:hAnsi="Calibri" w:cs="Calibri"/>
        </w:rPr>
      </w:pPr>
      <w:r w:rsidRPr="000444EB">
        <w:rPr>
          <w:rFonts w:ascii="Calibri" w:hAnsi="Calibri" w:cs="Calibri"/>
          <w:u w:val="single"/>
        </w:rPr>
        <w:t>Vhodni podatki</w:t>
      </w:r>
    </w:p>
    <w:p w14:paraId="4D766379" w14:textId="4DD9C7B0" w:rsidR="00DA76D4" w:rsidRPr="000444EB" w:rsidRDefault="00DA76D4">
      <w:pPr>
        <w:rPr>
          <w:rFonts w:ascii="Calibri" w:hAnsi="Calibri" w:cs="Calibri"/>
        </w:rPr>
      </w:pPr>
      <w:r w:rsidRPr="000444EB">
        <w:rPr>
          <w:rFonts w:ascii="Calibri" w:hAnsi="Calibri" w:cs="Calibri"/>
        </w:rPr>
        <w:t>Vhod vsebuje:</w:t>
      </w:r>
    </w:p>
    <w:p w14:paraId="632D35CE" w14:textId="53B9F850" w:rsidR="00DA76D4" w:rsidRPr="000444EB" w:rsidRDefault="00DA76D4" w:rsidP="00DA76D4">
      <w:pPr>
        <w:pStyle w:val="ListParagraph"/>
        <w:numPr>
          <w:ilvl w:val="0"/>
          <w:numId w:val="1"/>
        </w:numPr>
        <w:rPr>
          <w:rFonts w:ascii="Calibri" w:hAnsi="Calibri" w:cs="Calibri"/>
        </w:rPr>
      </w:pPr>
      <w:r w:rsidRPr="000444EB">
        <w:rPr>
          <w:rFonts w:ascii="Calibri" w:hAnsi="Calibri" w:cs="Calibri"/>
        </w:rPr>
        <w:t xml:space="preserve">Ena vrstica s štirimi celimi števili </w:t>
      </w:r>
      <m:oMath>
        <m:r>
          <w:rPr>
            <w:rFonts w:ascii="Cambria Math" w:hAnsi="Cambria Math" w:cs="Calibri"/>
          </w:rPr>
          <m:t>h</m:t>
        </m:r>
      </m:oMath>
      <w:r w:rsidRPr="000444EB">
        <w:rPr>
          <w:rFonts w:ascii="Calibri" w:hAnsi="Calibri" w:cs="Calibri"/>
        </w:rPr>
        <w:t xml:space="preserve">, </w:t>
      </w:r>
      <m:oMath>
        <m:r>
          <w:rPr>
            <w:rFonts w:ascii="Cambria Math" w:hAnsi="Cambria Math" w:cs="Calibri"/>
          </w:rPr>
          <m:t>r</m:t>
        </m:r>
      </m:oMath>
      <w:r w:rsidRPr="000444EB">
        <w:rPr>
          <w:rFonts w:ascii="Calibri" w:hAnsi="Calibri" w:cs="Calibri"/>
        </w:rPr>
        <w:t xml:space="preserve">,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a</m:t>
            </m:r>
          </m:sub>
        </m:sSub>
      </m:oMath>
      <w:r w:rsidRPr="000444EB">
        <w:rPr>
          <w:rFonts w:ascii="Calibri" w:eastAsiaTheme="minorEastAsia" w:hAnsi="Calibri" w:cs="Calibri"/>
        </w:rPr>
        <w:t xml:space="preserve"> </w:t>
      </w:r>
      <w:r w:rsidRPr="000444EB">
        <w:rPr>
          <w:rFonts w:ascii="Calibri" w:hAnsi="Calibri" w:cs="Calibri"/>
        </w:rPr>
        <w:t xml:space="preserve">in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w</m:t>
            </m:r>
          </m:sub>
        </m:sSub>
      </m:oMath>
      <w:r w:rsidRPr="000444EB">
        <w:rPr>
          <w:rFonts w:ascii="Calibri" w:eastAsiaTheme="minorEastAsia" w:hAnsi="Calibri" w:cs="Calibri"/>
        </w:rPr>
        <w:t xml:space="preserve"> </w:t>
      </w:r>
      <m:oMath>
        <m:r>
          <w:rPr>
            <w:rFonts w:ascii="Cambria Math" w:hAnsi="Cambria Math" w:cs="Calibri"/>
          </w:rPr>
          <m:t xml:space="preserve">(1 ≤ </m:t>
        </m:r>
        <m:r>
          <w:rPr>
            <w:rFonts w:ascii="Cambria Math" w:hAnsi="Cambria Math" w:cs="Calibri"/>
          </w:rPr>
          <m:t xml:space="preserve">h, r, </m:t>
        </m:r>
        <m:sSub>
          <m:sSubPr>
            <m:ctrlPr>
              <w:rPr>
                <w:rFonts w:ascii="Cambria Math" w:hAnsi="Cambria Math" w:cs="Calibri"/>
                <w:i/>
              </w:rPr>
            </m:ctrlPr>
          </m:sSubPr>
          <m:e>
            <m:r>
              <w:rPr>
                <w:rFonts w:ascii="Cambria Math" w:hAnsi="Cambria Math" w:cs="Calibri"/>
              </w:rPr>
              <m:t>d</m:t>
            </m:r>
          </m:e>
          <m:sub>
            <m:r>
              <w:rPr>
                <w:rFonts w:ascii="Cambria Math" w:hAnsi="Cambria Math" w:cs="Calibri"/>
              </w:rPr>
              <m:t>a</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d</m:t>
            </m:r>
          </m:e>
          <m:sub>
            <m:r>
              <w:rPr>
                <w:rFonts w:ascii="Cambria Math" w:hAnsi="Cambria Math" w:cs="Calibri"/>
              </w:rPr>
              <m:t>w</m:t>
            </m:r>
          </m:sub>
        </m:sSub>
        <m:r>
          <w:rPr>
            <w:rFonts w:ascii="Cambria Math" w:hAnsi="Cambria Math" w:cs="Calibri"/>
          </w:rPr>
          <m:t xml:space="preserve">≤ 1000,  </m:t>
        </m:r>
        <m:sSub>
          <m:sSubPr>
            <m:ctrlPr>
              <w:rPr>
                <w:rFonts w:ascii="Cambria Math" w:hAnsi="Cambria Math" w:cs="Calibri"/>
                <w:i/>
              </w:rPr>
            </m:ctrlPr>
          </m:sSubPr>
          <m:e>
            <m:r>
              <w:rPr>
                <w:rFonts w:ascii="Cambria Math" w:hAnsi="Cambria Math" w:cs="Calibri"/>
              </w:rPr>
              <m:t>d</m:t>
            </m:r>
          </m:e>
          <m:sub>
            <m:r>
              <w:rPr>
                <w:rFonts w:ascii="Cambria Math" w:hAnsi="Cambria Math" w:cs="Calibri"/>
              </w:rPr>
              <m:t>a</m:t>
            </m:r>
          </m:sub>
        </m:sSub>
        <m:r>
          <w:rPr>
            <w:rFonts w:ascii="Cambria Math" w:hAnsi="Cambria Math" w:cs="Calibri"/>
          </w:rPr>
          <m:t>&lt;</m:t>
        </m:r>
        <m:sSub>
          <m:sSubPr>
            <m:ctrlPr>
              <w:rPr>
                <w:rFonts w:ascii="Cambria Math" w:hAnsi="Cambria Math" w:cs="Calibri"/>
                <w:i/>
              </w:rPr>
            </m:ctrlPr>
          </m:sSubPr>
          <m:e>
            <m:r>
              <w:rPr>
                <w:rFonts w:ascii="Cambria Math" w:hAnsi="Cambria Math" w:cs="Calibri"/>
              </w:rPr>
              <m:t>d</m:t>
            </m:r>
          </m:e>
          <m:sub>
            <m:r>
              <w:rPr>
                <w:rFonts w:ascii="Cambria Math" w:hAnsi="Cambria Math" w:cs="Calibri"/>
              </w:rPr>
              <m:t>w</m:t>
            </m:r>
          </m:sub>
        </m:sSub>
        <m:r>
          <w:rPr>
            <w:rFonts w:ascii="Cambria Math" w:hAnsi="Cambria Math" w:cs="Calibri"/>
          </w:rPr>
          <m:t>)</m:t>
        </m:r>
      </m:oMath>
      <w:r w:rsidRPr="000444EB">
        <w:rPr>
          <w:rFonts w:ascii="Calibri" w:hAnsi="Calibri" w:cs="Calibri"/>
        </w:rPr>
        <w:t xml:space="preserve">, kjer sta </w:t>
      </w:r>
      <m:oMath>
        <m:r>
          <w:rPr>
            <w:rFonts w:ascii="Cambria Math" w:hAnsi="Cambria Math" w:cs="Calibri"/>
          </w:rPr>
          <m:t>h</m:t>
        </m:r>
      </m:oMath>
      <w:r w:rsidRPr="000444EB">
        <w:rPr>
          <w:rFonts w:ascii="Calibri" w:hAnsi="Calibri" w:cs="Calibri"/>
        </w:rPr>
        <w:t xml:space="preserve"> in </w:t>
      </w:r>
      <m:oMath>
        <m:r>
          <w:rPr>
            <w:rFonts w:ascii="Cambria Math" w:hAnsi="Cambria Math" w:cs="Calibri"/>
          </w:rPr>
          <m:t>r</m:t>
        </m:r>
      </m:oMath>
      <w:r w:rsidRPr="000444EB">
        <w:rPr>
          <w:rFonts w:ascii="Calibri" w:hAnsi="Calibri" w:cs="Calibri"/>
        </w:rPr>
        <w:t xml:space="preserve"> višina in polmer plastenke,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a</m:t>
            </m:r>
          </m:sub>
        </m:sSub>
      </m:oMath>
      <w:r w:rsidR="006F375F" w:rsidRPr="000444EB">
        <w:rPr>
          <w:rFonts w:ascii="Calibri" w:hAnsi="Calibri" w:cs="Calibri"/>
        </w:rPr>
        <w:t xml:space="preserve"> </w:t>
      </w:r>
      <w:r w:rsidRPr="000444EB">
        <w:rPr>
          <w:rFonts w:ascii="Calibri" w:hAnsi="Calibri" w:cs="Calibri"/>
        </w:rPr>
        <w:t xml:space="preserve">in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w</m:t>
            </m:r>
          </m:sub>
        </m:sSub>
      </m:oMath>
      <w:r w:rsidRPr="000444EB">
        <w:rPr>
          <w:rFonts w:ascii="Calibri" w:hAnsi="Calibri" w:cs="Calibri"/>
        </w:rPr>
        <w:t xml:space="preserve"> pa gostoti zraka in vode.</w:t>
      </w:r>
    </w:p>
    <w:p w14:paraId="48BB0E61" w14:textId="103462D9" w:rsidR="005026E0" w:rsidRPr="000444EB" w:rsidRDefault="005026E0" w:rsidP="005026E0">
      <w:pPr>
        <w:rPr>
          <w:rFonts w:ascii="Calibri" w:hAnsi="Calibri" w:cs="Calibri"/>
        </w:rPr>
      </w:pPr>
      <w:r w:rsidRPr="000444EB">
        <w:rPr>
          <w:rFonts w:ascii="Calibri" w:hAnsi="Calibri" w:cs="Calibri"/>
          <w:u w:val="single"/>
        </w:rPr>
        <w:t>Izhodni podatki</w:t>
      </w:r>
    </w:p>
    <w:p w14:paraId="349BAF02" w14:textId="71E7694E" w:rsidR="005026E0" w:rsidRPr="000444EB" w:rsidRDefault="005026E0" w:rsidP="005026E0">
      <w:pPr>
        <w:rPr>
          <w:rFonts w:ascii="Calibri" w:hAnsi="Calibri" w:cs="Calibri"/>
        </w:rPr>
      </w:pPr>
      <w:r w:rsidRPr="000444EB">
        <w:rPr>
          <w:rFonts w:ascii="Calibri" w:hAnsi="Calibri" w:cs="Calibri"/>
        </w:rPr>
        <w:t xml:space="preserve">Izpišite višino, do katere mora biti plastenka napolnjena z vodo, da je težišče plastenke v pokončnem položaju najnižje možno. Vaš odgovor mora imeti absolutno ali relativno napako največ </w:t>
      </w:r>
      <m:oMath>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w:r w:rsidRPr="000444EB">
        <w:rPr>
          <w:rFonts w:ascii="Calibri" w:hAnsi="Calibri" w:cs="Calibri"/>
        </w:rPr>
        <w:t>.</w:t>
      </w:r>
    </w:p>
    <w:p w14:paraId="3995964B" w14:textId="77777777" w:rsidR="005026E0" w:rsidRPr="000444EB" w:rsidRDefault="005026E0" w:rsidP="005026E0">
      <w:pPr>
        <w:rPr>
          <w:rFonts w:ascii="Calibri" w:hAnsi="Calibri" w:cs="Calibri"/>
        </w:rPr>
      </w:pPr>
    </w:p>
    <w:sectPr w:rsidR="005026E0" w:rsidRPr="00044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7543"/>
    <w:multiLevelType w:val="hybridMultilevel"/>
    <w:tmpl w:val="BFE4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513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58"/>
    <w:rsid w:val="000444EB"/>
    <w:rsid w:val="00060A73"/>
    <w:rsid w:val="00355978"/>
    <w:rsid w:val="00491658"/>
    <w:rsid w:val="005026E0"/>
    <w:rsid w:val="005B68AE"/>
    <w:rsid w:val="006F375F"/>
    <w:rsid w:val="00A04698"/>
    <w:rsid w:val="00D724C3"/>
    <w:rsid w:val="00DA76D4"/>
    <w:rsid w:val="00EF4767"/>
    <w:rsid w:val="00F54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39A2"/>
  <w15:chartTrackingRefBased/>
  <w15:docId w15:val="{CFC2C97D-94BA-4891-A0CE-C8B3A6A7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491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58"/>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491658"/>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491658"/>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491658"/>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491658"/>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491658"/>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491658"/>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491658"/>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491658"/>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491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658"/>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491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658"/>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491658"/>
    <w:pPr>
      <w:spacing w:before="160"/>
      <w:jc w:val="center"/>
    </w:pPr>
    <w:rPr>
      <w:i/>
      <w:iCs/>
      <w:color w:val="404040" w:themeColor="text1" w:themeTint="BF"/>
    </w:rPr>
  </w:style>
  <w:style w:type="character" w:customStyle="1" w:styleId="QuoteChar">
    <w:name w:val="Quote Char"/>
    <w:basedOn w:val="DefaultParagraphFont"/>
    <w:link w:val="Quote"/>
    <w:uiPriority w:val="29"/>
    <w:rsid w:val="00491658"/>
    <w:rPr>
      <w:i/>
      <w:iCs/>
      <w:color w:val="404040" w:themeColor="text1" w:themeTint="BF"/>
      <w:lang w:val="sl-SI"/>
    </w:rPr>
  </w:style>
  <w:style w:type="paragraph" w:styleId="ListParagraph">
    <w:name w:val="List Paragraph"/>
    <w:basedOn w:val="Normal"/>
    <w:uiPriority w:val="34"/>
    <w:qFormat/>
    <w:rsid w:val="00491658"/>
    <w:pPr>
      <w:ind w:left="720"/>
      <w:contextualSpacing/>
    </w:pPr>
  </w:style>
  <w:style w:type="character" w:styleId="IntenseEmphasis">
    <w:name w:val="Intense Emphasis"/>
    <w:basedOn w:val="DefaultParagraphFont"/>
    <w:uiPriority w:val="21"/>
    <w:qFormat/>
    <w:rsid w:val="00491658"/>
    <w:rPr>
      <w:i/>
      <w:iCs/>
      <w:color w:val="0F4761" w:themeColor="accent1" w:themeShade="BF"/>
    </w:rPr>
  </w:style>
  <w:style w:type="paragraph" w:styleId="IntenseQuote">
    <w:name w:val="Intense Quote"/>
    <w:basedOn w:val="Normal"/>
    <w:next w:val="Normal"/>
    <w:link w:val="IntenseQuoteChar"/>
    <w:uiPriority w:val="30"/>
    <w:qFormat/>
    <w:rsid w:val="00491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658"/>
    <w:rPr>
      <w:i/>
      <w:iCs/>
      <w:color w:val="0F4761" w:themeColor="accent1" w:themeShade="BF"/>
      <w:lang w:val="sl-SI"/>
    </w:rPr>
  </w:style>
  <w:style w:type="character" w:styleId="IntenseReference">
    <w:name w:val="Intense Reference"/>
    <w:basedOn w:val="DefaultParagraphFont"/>
    <w:uiPriority w:val="32"/>
    <w:qFormat/>
    <w:rsid w:val="00491658"/>
    <w:rPr>
      <w:b/>
      <w:bCs/>
      <w:smallCaps/>
      <w:color w:val="0F4761" w:themeColor="accent1" w:themeShade="BF"/>
      <w:spacing w:val="5"/>
    </w:rPr>
  </w:style>
  <w:style w:type="character" w:styleId="PlaceholderText">
    <w:name w:val="Placeholder Text"/>
    <w:basedOn w:val="DefaultParagraphFont"/>
    <w:uiPriority w:val="99"/>
    <w:semiHidden/>
    <w:rsid w:val="00D724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Matanić, Matija</dc:creator>
  <cp:keywords/>
  <dc:description/>
  <cp:lastModifiedBy>Matanić, Matija</cp:lastModifiedBy>
  <cp:revision>5</cp:revision>
  <dcterms:created xsi:type="dcterms:W3CDTF">2025-03-21T11:10:00Z</dcterms:created>
  <dcterms:modified xsi:type="dcterms:W3CDTF">2025-03-21T11:29:00Z</dcterms:modified>
</cp:coreProperties>
</file>