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6AD9" w14:textId="45B51AB5" w:rsidR="00060A73" w:rsidRPr="00155B1D" w:rsidRDefault="0083627E">
      <w:pPr>
        <w:rPr>
          <w:rFonts w:ascii="Calibri" w:hAnsi="Calibri" w:cs="Calibri"/>
        </w:rPr>
      </w:pPr>
      <w:r w:rsidRPr="00155B1D">
        <w:rPr>
          <w:rFonts w:ascii="Calibri" w:hAnsi="Calibri" w:cs="Calibri"/>
        </w:rPr>
        <w:t xml:space="preserve">Dan je neusmerjen graf </w:t>
      </w:r>
      <m:oMath>
        <m:r>
          <w:rPr>
            <w:rFonts w:ascii="Cambria Math" w:hAnsi="Cambria Math" w:cs="Calibri"/>
          </w:rPr>
          <m:t>G = (V, E)</m:t>
        </m:r>
      </m:oMath>
      <w:r w:rsidRPr="00155B1D">
        <w:rPr>
          <w:rFonts w:ascii="Calibri" w:hAnsi="Calibri" w:cs="Calibri"/>
        </w:rPr>
        <w:t xml:space="preserve">, kaskadna centralnost vozlišča </w:t>
      </w:r>
      <m:oMath>
        <m:r>
          <w:rPr>
            <w:rFonts w:ascii="Cambria Math" w:hAnsi="Cambria Math" w:cs="Calibri"/>
          </w:rPr>
          <m:t>i</m:t>
        </m:r>
      </m:oMath>
      <w:r w:rsidRPr="00155B1D">
        <w:rPr>
          <w:rFonts w:ascii="Calibri" w:hAnsi="Calibri" w:cs="Calibri"/>
        </w:rPr>
        <w:t xml:space="preserve"> iz </w:t>
      </w:r>
      <m:oMath>
        <m:r>
          <w:rPr>
            <w:rFonts w:ascii="Cambria Math" w:hAnsi="Cambria Math" w:cs="Calibri"/>
          </w:rPr>
          <m:t>V</m:t>
        </m:r>
      </m:oMath>
      <w:r w:rsidRPr="00155B1D">
        <w:rPr>
          <w:rFonts w:ascii="Calibri" w:hAnsi="Calibri" w:cs="Calibri"/>
        </w:rPr>
        <w:t xml:space="preserve"> je definirana kot:</w:t>
      </w:r>
    </w:p>
    <w:p w14:paraId="18FD90B0" w14:textId="419F0279" w:rsidR="0083627E" w:rsidRPr="00155B1D" w:rsidRDefault="00BB0023" w:rsidP="0083627E">
      <w:pPr>
        <w:jc w:val="center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1+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j∈V</m:t>
              </m:r>
              <m:r>
                <m:rPr>
                  <m:lit/>
                </m:rPr>
                <w:rPr>
                  <w:rFonts w:ascii="Cambria Math" w:hAnsi="Cambria Math" w:cs="Calibri"/>
                </w:rPr>
                <m:t>{</m:t>
              </m:r>
              <m:r>
                <w:rPr>
                  <w:rFonts w:ascii="Cambria Math" w:hAnsi="Cambria Math" w:cs="Calibri"/>
                </w:rPr>
                <m:t>i}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P∈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ij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libri"/>
                        </w:rPr>
                        <m:t>χP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Calibri"/>
            </w:rPr>
            <m:t>,</m:t>
          </m:r>
        </m:oMath>
      </m:oMathPara>
    </w:p>
    <w:p w14:paraId="746922A7" w14:textId="60B68A9E" w:rsidR="00BB0023" w:rsidRPr="00155B1D" w:rsidRDefault="00BB0023" w:rsidP="00BB0023">
      <w:pPr>
        <w:rPr>
          <w:rFonts w:ascii="Calibri" w:hAnsi="Calibri" w:cs="Calibri"/>
        </w:rPr>
      </w:pPr>
      <w:r w:rsidRPr="00155B1D">
        <w:rPr>
          <w:rFonts w:ascii="Calibri" w:hAnsi="Calibri" w:cs="Calibri"/>
        </w:rPr>
        <w:t xml:space="preserve">kjer je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ij</m:t>
            </m:r>
          </m:sub>
        </m:sSub>
      </m:oMath>
      <w:r w:rsidRPr="00155B1D">
        <w:rPr>
          <w:rFonts w:ascii="Calibri" w:hAnsi="Calibri" w:cs="Calibri"/>
        </w:rPr>
        <w:t xml:space="preserve"> množica vseh enostavnih poti od vozlišča </w:t>
      </w:r>
      <m:oMath>
        <m:r>
          <w:rPr>
            <w:rFonts w:ascii="Cambria Math" w:hAnsi="Cambria Math" w:cs="Calibri"/>
          </w:rPr>
          <m:t>i</m:t>
        </m:r>
      </m:oMath>
      <w:r w:rsidRPr="00155B1D">
        <w:rPr>
          <w:rFonts w:ascii="Calibri" w:hAnsi="Calibri" w:cs="Calibri"/>
        </w:rPr>
        <w:t xml:space="preserve"> do vozlišča </w:t>
      </w:r>
      <m:oMath>
        <m:r>
          <w:rPr>
            <w:rFonts w:ascii="Cambria Math" w:hAnsi="Cambria Math" w:cs="Calibri"/>
          </w:rPr>
          <m:t>j</m:t>
        </m:r>
      </m:oMath>
      <w:r w:rsidRPr="00155B1D">
        <w:rPr>
          <w:rFonts w:ascii="Calibri" w:hAnsi="Calibri" w:cs="Calibri"/>
        </w:rPr>
        <w:t xml:space="preserve">, in je produkt zaporedja stopenj </w:t>
      </w:r>
      <m:oMath>
        <m:r>
          <w:rPr>
            <w:rFonts w:ascii="Cambria Math" w:hAnsi="Cambria Math" w:cs="Calibri"/>
          </w:rPr>
          <m:t>χP</m:t>
        </m:r>
      </m:oMath>
      <w:r w:rsidRPr="00155B1D">
        <w:rPr>
          <w:rFonts w:ascii="Calibri" w:hAnsi="Calibri" w:cs="Calibri"/>
        </w:rPr>
        <w:t xml:space="preserve"> poti produkt stopenj vseh vozlišč na poti, vključno s končnim vozliščem, vendar brez začetnega vozlišča.</w:t>
      </w:r>
    </w:p>
    <w:p w14:paraId="4BFE6F6F" w14:textId="5023DCD5" w:rsidR="00BB0023" w:rsidRPr="00155B1D" w:rsidRDefault="00BB0023" w:rsidP="00BB0023">
      <w:pPr>
        <w:rPr>
          <w:rFonts w:ascii="Calibri" w:hAnsi="Calibri" w:cs="Calibri"/>
        </w:rPr>
      </w:pPr>
      <w:r w:rsidRPr="00155B1D">
        <w:rPr>
          <w:rFonts w:ascii="Calibri" w:hAnsi="Calibri" w:cs="Calibri"/>
        </w:rPr>
        <w:t xml:space="preserve">V tej nalogi je </w:t>
      </w:r>
      <m:oMath>
        <m:r>
          <w:rPr>
            <w:rFonts w:ascii="Cambria Math" w:hAnsi="Cambria Math" w:cs="Calibri"/>
          </w:rPr>
          <m:t>G</m:t>
        </m:r>
      </m:oMath>
      <w:r w:rsidRPr="00155B1D">
        <w:rPr>
          <w:rFonts w:ascii="Calibri" w:hAnsi="Calibri" w:cs="Calibri"/>
        </w:rPr>
        <w:t xml:space="preserve"> drevo, zato množica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ij</m:t>
            </m:r>
          </m:sub>
        </m:sSub>
      </m:oMath>
      <w:r w:rsidRPr="00155B1D">
        <w:rPr>
          <w:rFonts w:ascii="Calibri" w:hAnsi="Calibri" w:cs="Calibri"/>
        </w:rPr>
        <w:t xml:space="preserve"> vedno vsebuje natanko eno pot. Poiščite povprečje kaskadnih centralnosti vozlišč v </w:t>
      </w:r>
      <m:oMath>
        <m:r>
          <w:rPr>
            <w:rFonts w:ascii="Cambria Math" w:hAnsi="Cambria Math" w:cs="Calibri"/>
          </w:rPr>
          <m:t>G</m:t>
        </m:r>
      </m:oMath>
      <w:r w:rsidRPr="00155B1D">
        <w:rPr>
          <w:rFonts w:ascii="Calibri" w:hAnsi="Calibri" w:cs="Calibri"/>
        </w:rPr>
        <w:t>.</w:t>
      </w:r>
    </w:p>
    <w:p w14:paraId="27EE513E" w14:textId="23E535DC" w:rsidR="00BB0023" w:rsidRPr="00155B1D" w:rsidRDefault="00BB0023" w:rsidP="00BB0023">
      <w:pPr>
        <w:rPr>
          <w:rFonts w:ascii="Calibri" w:hAnsi="Calibri" w:cs="Calibri"/>
          <w:u w:val="single"/>
        </w:rPr>
      </w:pPr>
      <w:r w:rsidRPr="00155B1D">
        <w:rPr>
          <w:rFonts w:ascii="Calibri" w:hAnsi="Calibri" w:cs="Calibri"/>
          <w:u w:val="single"/>
        </w:rPr>
        <w:t>Vhodni podatki</w:t>
      </w:r>
    </w:p>
    <w:p w14:paraId="7469B408" w14:textId="19B7067F" w:rsidR="00745DB3" w:rsidRPr="00155B1D" w:rsidRDefault="00745DB3" w:rsidP="00BB0023">
      <w:pPr>
        <w:rPr>
          <w:rFonts w:ascii="Calibri" w:hAnsi="Calibri" w:cs="Calibri"/>
        </w:rPr>
      </w:pPr>
      <w:r w:rsidRPr="00155B1D">
        <w:rPr>
          <w:rFonts w:ascii="Calibri" w:hAnsi="Calibri" w:cs="Calibri"/>
        </w:rPr>
        <w:t xml:space="preserve">Prva vrstica vhoda vsebuje celo število </w:t>
      </w:r>
      <m:oMath>
        <m:r>
          <w:rPr>
            <w:rFonts w:ascii="Cambria Math" w:hAnsi="Cambria Math" w:cs="Calibri"/>
          </w:rPr>
          <m:t>N</m:t>
        </m:r>
      </m:oMath>
      <w:r w:rsidRPr="00155B1D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(1 ≤N ≤100)</m:t>
        </m:r>
      </m:oMath>
      <w:r w:rsidRPr="00155B1D">
        <w:rPr>
          <w:rFonts w:ascii="Calibri" w:hAnsi="Calibri" w:cs="Calibri"/>
        </w:rPr>
        <w:t>, število vozlišč v drevesu.</w:t>
      </w:r>
    </w:p>
    <w:p w14:paraId="360FC100" w14:textId="3432B27F" w:rsidR="00BB0023" w:rsidRPr="00155B1D" w:rsidRDefault="00745DB3" w:rsidP="00BB0023">
      <w:pPr>
        <w:rPr>
          <w:rFonts w:ascii="Calibri" w:hAnsi="Calibri" w:cs="Calibri"/>
        </w:rPr>
      </w:pPr>
      <w:r w:rsidRPr="00155B1D">
        <w:rPr>
          <w:rFonts w:ascii="Calibri" w:hAnsi="Calibri" w:cs="Calibri"/>
        </w:rPr>
        <w:t xml:space="preserve">Preostalih </w:t>
      </w:r>
      <m:oMath>
        <m:r>
          <w:rPr>
            <w:rFonts w:ascii="Cambria Math" w:hAnsi="Cambria Math" w:cs="Calibri"/>
          </w:rPr>
          <m:t>N – 1</m:t>
        </m:r>
      </m:oMath>
      <w:r w:rsidRPr="00155B1D">
        <w:rPr>
          <w:rFonts w:ascii="Calibri" w:hAnsi="Calibri" w:cs="Calibri"/>
        </w:rPr>
        <w:t xml:space="preserve"> vrstic vsebuje po dve s presledkom ločeni celi števili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u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155B1D">
        <w:rPr>
          <w:rFonts w:ascii="Calibri" w:eastAsiaTheme="minorEastAsia" w:hAnsi="Calibri" w:cs="Calibri"/>
        </w:rPr>
        <w:t xml:space="preserve"> </w:t>
      </w:r>
      <w:r w:rsidRPr="00155B1D">
        <w:rPr>
          <w:rFonts w:ascii="Calibri" w:hAnsi="Calibri" w:cs="Calibri"/>
        </w:rPr>
        <w:t xml:space="preserve">in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155B1D"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 xml:space="preserve">(1 ≤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u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,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 ≤N)</m:t>
        </m:r>
      </m:oMath>
      <w:r w:rsidRPr="00155B1D">
        <w:rPr>
          <w:rFonts w:ascii="Calibri" w:hAnsi="Calibri" w:cs="Calibri"/>
        </w:rPr>
        <w:t xml:space="preserve">, ki predstavljata neusmerjeno povezavo med vozliščem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u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155B1D">
        <w:rPr>
          <w:rFonts w:ascii="Calibri" w:eastAsiaTheme="minorEastAsia" w:hAnsi="Calibri" w:cs="Calibri"/>
        </w:rPr>
        <w:t xml:space="preserve"> </w:t>
      </w:r>
      <w:r w:rsidRPr="00155B1D">
        <w:rPr>
          <w:rFonts w:ascii="Calibri" w:hAnsi="Calibri" w:cs="Calibri"/>
        </w:rPr>
        <w:t>in vozliščem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155B1D">
        <w:rPr>
          <w:rFonts w:ascii="Calibri" w:hAnsi="Calibri" w:cs="Calibri"/>
        </w:rPr>
        <w:t>. Nobena povezava ne povezuje vozlišča s samim seboj in med katerimkoli parom vozlišč obstaja največ ena povezava.</w:t>
      </w:r>
    </w:p>
    <w:p w14:paraId="2D475A1F" w14:textId="265B3462" w:rsidR="00745DB3" w:rsidRPr="00155B1D" w:rsidRDefault="00745DB3" w:rsidP="00BB0023">
      <w:pPr>
        <w:rPr>
          <w:rFonts w:ascii="Calibri" w:hAnsi="Calibri" w:cs="Calibri"/>
        </w:rPr>
      </w:pPr>
      <w:r w:rsidRPr="00155B1D">
        <w:rPr>
          <w:rFonts w:ascii="Calibri" w:hAnsi="Calibri" w:cs="Calibri"/>
        </w:rPr>
        <w:t>Podani graf je drevo: je povezan in ne vsebuje cikla.</w:t>
      </w:r>
    </w:p>
    <w:p w14:paraId="3908FA39" w14:textId="32103470" w:rsidR="00745DB3" w:rsidRPr="00155B1D" w:rsidRDefault="00745DB3" w:rsidP="00BB0023">
      <w:pPr>
        <w:rPr>
          <w:rFonts w:ascii="Calibri" w:hAnsi="Calibri" w:cs="Calibri"/>
          <w:u w:val="single"/>
        </w:rPr>
      </w:pPr>
      <w:r w:rsidRPr="00155B1D">
        <w:rPr>
          <w:rFonts w:ascii="Calibri" w:hAnsi="Calibri" w:cs="Calibri"/>
          <w:u w:val="single"/>
        </w:rPr>
        <w:t>Izhodni podatki</w:t>
      </w:r>
    </w:p>
    <w:p w14:paraId="68E5FF0E" w14:textId="03306533" w:rsidR="00745DB3" w:rsidRPr="00155B1D" w:rsidRDefault="00745DB3" w:rsidP="00BB0023">
      <w:pPr>
        <w:rPr>
          <w:rFonts w:ascii="Calibri" w:hAnsi="Calibri" w:cs="Calibri"/>
        </w:rPr>
      </w:pPr>
      <w:r w:rsidRPr="00155B1D">
        <w:rPr>
          <w:rFonts w:ascii="Calibri" w:hAnsi="Calibri" w:cs="Calibri"/>
        </w:rPr>
        <w:t xml:space="preserve">Izpišite povprečje kaskadnih centralnosti vozlišč v vhodnem grafu. Vaša rešitev bo sprejeta kot pravilna, če se razlikuje od rešitve sodnika za največ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10</m:t>
            </m:r>
          </m:e>
          <m:sup>
            <m:r>
              <w:rPr>
                <w:rFonts w:ascii="Cambria Math" w:hAnsi="Cambria Math" w:cs="Calibri"/>
              </w:rPr>
              <m:t>-6</m:t>
            </m:r>
          </m:sup>
        </m:sSup>
      </m:oMath>
      <w:r w:rsidRPr="00155B1D">
        <w:rPr>
          <w:rFonts w:ascii="Calibri" w:hAnsi="Calibri" w:cs="Calibri"/>
        </w:rPr>
        <w:t xml:space="preserve"> relativne ali absolutne napake.</w:t>
      </w:r>
    </w:p>
    <w:sectPr w:rsidR="00745DB3" w:rsidRPr="00155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26"/>
    <w:rsid w:val="00060A73"/>
    <w:rsid w:val="0013692D"/>
    <w:rsid w:val="00155B1D"/>
    <w:rsid w:val="00197426"/>
    <w:rsid w:val="00320789"/>
    <w:rsid w:val="005B68AE"/>
    <w:rsid w:val="00745DB3"/>
    <w:rsid w:val="008064B1"/>
    <w:rsid w:val="0083627E"/>
    <w:rsid w:val="00A04698"/>
    <w:rsid w:val="00BB0023"/>
    <w:rsid w:val="00F5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67D9"/>
  <w15:chartTrackingRefBased/>
  <w15:docId w15:val="{DB017056-715B-4103-B6FE-7C29F575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42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42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426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426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426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426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26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426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426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197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426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426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197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426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197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426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19742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B00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Matanić, Matija</dc:creator>
  <cp:keywords/>
  <dc:description/>
  <cp:lastModifiedBy>Matanić, Matija</cp:lastModifiedBy>
  <cp:revision>7</cp:revision>
  <dcterms:created xsi:type="dcterms:W3CDTF">2025-03-20T18:32:00Z</dcterms:created>
  <dcterms:modified xsi:type="dcterms:W3CDTF">2025-03-21T11:09:00Z</dcterms:modified>
</cp:coreProperties>
</file>