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53D9F" w14:textId="7599E342" w:rsidR="00060A73" w:rsidRDefault="00E31708">
      <w:r w:rsidRPr="00E31708">
        <w:t>Nekega dne je Mirko pospravljal svojo sobo in našel ravnilo ter šestilo. Naslednji dan je šel v šolo in izzval svojega prijatelja Slavka na geometrijski dvoboj v konstruiranju. Mirko zna s pomočjo ravnila in šestila skonstruirati nekatere kote ter zna seštevati in odštevati poljubna dva kota, ki ju lahko skonstruira. Slavko nato naključno izgovarja kote, Mirko pa jih mora čim hitreje narisati.</w:t>
      </w:r>
    </w:p>
    <w:p w14:paraId="71C3FA1B" w14:textId="22284ED0" w:rsidR="00E31708" w:rsidRDefault="00E31708">
      <w:r w:rsidRPr="00E31708">
        <w:t>Opazuješ ta dvoboj in želiš izvedeti, ali Mirko sploh lahko skonstruira kote, ki jih Slavko izgovarja.</w:t>
      </w:r>
    </w:p>
    <w:p w14:paraId="6BEC9450" w14:textId="49360559" w:rsidR="00E31708" w:rsidRDefault="00E31708">
      <w:r w:rsidRPr="00E31708">
        <w:drawing>
          <wp:anchor distT="0" distB="0" distL="114300" distR="114300" simplePos="0" relativeHeight="251658240" behindDoc="0" locked="0" layoutInCell="1" allowOverlap="1" wp14:anchorId="771D5531" wp14:editId="387814F4">
            <wp:simplePos x="0" y="0"/>
            <wp:positionH relativeFrom="margin">
              <wp:align>center</wp:align>
            </wp:positionH>
            <wp:positionV relativeFrom="paragraph">
              <wp:posOffset>2117</wp:posOffset>
            </wp:positionV>
            <wp:extent cx="2181529" cy="1619476"/>
            <wp:effectExtent l="0" t="0" r="9525" b="0"/>
            <wp:wrapNone/>
            <wp:docPr id="671879825" name="Picture 1" descr="A math equation with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79825" name="Picture 1" descr="A math equation with a triangle&#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2181529" cy="1619476"/>
                    </a:xfrm>
                    <a:prstGeom prst="rect">
                      <a:avLst/>
                    </a:prstGeom>
                  </pic:spPr>
                </pic:pic>
              </a:graphicData>
            </a:graphic>
          </wp:anchor>
        </w:drawing>
      </w:r>
    </w:p>
    <w:p w14:paraId="765EF1D4" w14:textId="77777777" w:rsidR="00E31708" w:rsidRDefault="00E31708"/>
    <w:p w14:paraId="77DDF6C7" w14:textId="540554C3" w:rsidR="00E31708" w:rsidRDefault="00E31708"/>
    <w:p w14:paraId="577F8F55" w14:textId="1E0053A8" w:rsidR="00E31708" w:rsidRDefault="00E31708"/>
    <w:p w14:paraId="52B9AF43" w14:textId="174DDCE7" w:rsidR="00E31708" w:rsidRDefault="00E31708"/>
    <w:p w14:paraId="4B87A281" w14:textId="34D749E0" w:rsidR="00E31708" w:rsidRDefault="00E31708" w:rsidP="00E31708">
      <w:pPr>
        <w:jc w:val="center"/>
      </w:pPr>
      <w:r w:rsidRPr="00E31708">
        <w:rPr>
          <w:b/>
          <w:bCs/>
        </w:rPr>
        <w:t>Slika 1:</w:t>
      </w:r>
      <w:r w:rsidRPr="00E31708">
        <w:t xml:space="preserve"> Prvi primer</w:t>
      </w:r>
    </w:p>
    <w:p w14:paraId="5E506BD8" w14:textId="416849A4" w:rsidR="00E31708" w:rsidRPr="00E31708" w:rsidRDefault="00E31708" w:rsidP="00E31708">
      <w:pPr>
        <w:rPr>
          <w:u w:val="single"/>
        </w:rPr>
      </w:pPr>
      <w:r w:rsidRPr="00E31708">
        <w:rPr>
          <w:u w:val="single"/>
        </w:rPr>
        <w:t>Vhodni podatki</w:t>
      </w:r>
    </w:p>
    <w:p w14:paraId="0D6834AD" w14:textId="0D110F30" w:rsidR="00E31708" w:rsidRDefault="00E31708">
      <w:r w:rsidRPr="00E31708">
        <w:t xml:space="preserve">Prva vrstica vhoda vsebuje dve celi števili, </w:t>
      </w:r>
      <m:oMath>
        <m:r>
          <w:rPr>
            <w:rFonts w:ascii="Cambria Math" w:hAnsi="Cambria Math"/>
          </w:rPr>
          <m:t>N</m:t>
        </m:r>
      </m:oMath>
      <w:r w:rsidRPr="00E31708">
        <w:t xml:space="preserve"> </w:t>
      </w:r>
      <m:oMath>
        <m:r>
          <w:rPr>
            <w:rFonts w:ascii="Cambria Math" w:hAnsi="Cambria Math"/>
          </w:rPr>
          <m:t>(1 ≤ N ≤ 10)</m:t>
        </m:r>
      </m:oMath>
      <w:r w:rsidRPr="00E31708">
        <w:t xml:space="preserve">, število kotov, ki jih Mirko zna sprva skonstruirati, in </w:t>
      </w:r>
      <m:oMath>
        <m:r>
          <w:rPr>
            <w:rFonts w:ascii="Cambria Math" w:hAnsi="Cambria Math"/>
          </w:rPr>
          <m:t>K (1 ≤ K ≤ 10)</m:t>
        </m:r>
      </m:oMath>
      <w:r w:rsidRPr="00E31708">
        <w:t>, število kotov, ki jih je izbral Slavko.</w:t>
      </w:r>
    </w:p>
    <w:p w14:paraId="18DC586B" w14:textId="5ED29B2D" w:rsidR="00E31708" w:rsidRDefault="00E31708">
      <w:r w:rsidRPr="00E31708">
        <w:t xml:space="preserve">Druga vrstica vhoda vsebuje </w:t>
      </w:r>
      <m:oMath>
        <m:r>
          <w:rPr>
            <w:rFonts w:ascii="Cambria Math" w:hAnsi="Cambria Math"/>
          </w:rPr>
          <m:t>N</m:t>
        </m:r>
      </m:oMath>
      <w:r w:rsidRPr="00E31708">
        <w:t xml:space="preserve"> pozitivnih celih števil, manjših od </w:t>
      </w:r>
      <m:oMath>
        <m:r>
          <w:rPr>
            <w:rFonts w:ascii="Cambria Math" w:hAnsi="Cambria Math"/>
          </w:rPr>
          <m:t>360</m:t>
        </m:r>
      </m:oMath>
      <w:r w:rsidRPr="00E31708">
        <w:t>, kote, ki jih Mirko zna sprva skonstruirati.</w:t>
      </w:r>
    </w:p>
    <w:p w14:paraId="7272613B" w14:textId="2AA68778" w:rsidR="00E31708" w:rsidRDefault="00E31708">
      <w:r w:rsidRPr="00E31708">
        <w:t xml:space="preserve">Tretja vrstica vsebuje </w:t>
      </w:r>
      <m:oMath>
        <m:r>
          <w:rPr>
            <w:rFonts w:ascii="Cambria Math" w:hAnsi="Cambria Math"/>
          </w:rPr>
          <m:t>K</m:t>
        </m:r>
      </m:oMath>
      <w:r w:rsidRPr="00E31708">
        <w:t xml:space="preserve"> pozitivnih celih števil, manjših od </w:t>
      </w:r>
      <m:oMath>
        <m:r>
          <w:rPr>
            <w:rFonts w:ascii="Cambria Math" w:hAnsi="Cambria Math"/>
          </w:rPr>
          <m:t>360</m:t>
        </m:r>
      </m:oMath>
      <w:r w:rsidRPr="00E31708">
        <w:t>, kote, ki jih je izbral Slavko.</w:t>
      </w:r>
    </w:p>
    <w:p w14:paraId="2F8ADD4F" w14:textId="53DB69E6" w:rsidR="00E31708" w:rsidRDefault="00E31708">
      <w:pPr>
        <w:rPr>
          <w:u w:val="single"/>
        </w:rPr>
      </w:pPr>
      <w:r w:rsidRPr="00E31708">
        <w:rPr>
          <w:u w:val="single"/>
        </w:rPr>
        <w:t>Izhodni podatki</w:t>
      </w:r>
    </w:p>
    <w:p w14:paraId="2BDD9536" w14:textId="3448B33D" w:rsidR="00E31708" w:rsidRPr="00E31708" w:rsidRDefault="00E31708">
      <w:r w:rsidRPr="00E31708">
        <w:t xml:space="preserve">Izhod vsebuje </w:t>
      </w:r>
      <m:oMath>
        <m:r>
          <w:rPr>
            <w:rFonts w:ascii="Cambria Math" w:hAnsi="Cambria Math"/>
          </w:rPr>
          <m:t>K</m:t>
        </m:r>
      </m:oMath>
      <w:r w:rsidRPr="00E31708">
        <w:t xml:space="preserve"> vrstic, po eno za vsak kot, ki ga je izbral Slavko. </w:t>
      </w:r>
      <m:oMath>
        <m:r>
          <w:rPr>
            <w:rFonts w:ascii="Cambria Math" w:hAnsi="Cambria Math"/>
          </w:rPr>
          <m:t>I</m:t>
        </m:r>
      </m:oMath>
      <w:r w:rsidRPr="00E31708">
        <w:t xml:space="preserve">-ta vrstica naj vsebuje "YES", če Mirko lahko skonstruira </w:t>
      </w:r>
      <m:oMath>
        <m:r>
          <w:rPr>
            <w:rFonts w:ascii="Cambria Math" w:hAnsi="Cambria Math"/>
          </w:rPr>
          <m:t>i</m:t>
        </m:r>
      </m:oMath>
      <w:r w:rsidRPr="00E31708">
        <w:t>-ti kot, in "NO" sicer.</w:t>
      </w:r>
    </w:p>
    <w:sectPr w:rsidR="00E31708" w:rsidRPr="00E317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AE"/>
    <w:rsid w:val="00060A73"/>
    <w:rsid w:val="00355978"/>
    <w:rsid w:val="005B68AE"/>
    <w:rsid w:val="00A04698"/>
    <w:rsid w:val="00A918AE"/>
    <w:rsid w:val="00E31708"/>
    <w:rsid w:val="00F54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5551"/>
  <w15:chartTrackingRefBased/>
  <w15:docId w15:val="{BF643374-458F-4C80-BFDA-6FECA63D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l-SI"/>
    </w:rPr>
  </w:style>
  <w:style w:type="paragraph" w:styleId="Heading1">
    <w:name w:val="heading 1"/>
    <w:basedOn w:val="Normal"/>
    <w:next w:val="Normal"/>
    <w:link w:val="Heading1Char"/>
    <w:uiPriority w:val="9"/>
    <w:qFormat/>
    <w:rsid w:val="00A918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8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8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8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8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8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8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8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8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8AE"/>
    <w:rPr>
      <w:rFonts w:asciiTheme="majorHAnsi" w:eastAsiaTheme="majorEastAsia" w:hAnsiTheme="majorHAnsi" w:cstheme="majorBidi"/>
      <w:color w:val="0F4761" w:themeColor="accent1" w:themeShade="BF"/>
      <w:sz w:val="40"/>
      <w:szCs w:val="40"/>
      <w:lang w:val="sl-SI"/>
    </w:rPr>
  </w:style>
  <w:style w:type="character" w:customStyle="1" w:styleId="Heading2Char">
    <w:name w:val="Heading 2 Char"/>
    <w:basedOn w:val="DefaultParagraphFont"/>
    <w:link w:val="Heading2"/>
    <w:uiPriority w:val="9"/>
    <w:semiHidden/>
    <w:rsid w:val="00A918AE"/>
    <w:rPr>
      <w:rFonts w:asciiTheme="majorHAnsi" w:eastAsiaTheme="majorEastAsia" w:hAnsiTheme="majorHAnsi" w:cstheme="majorBidi"/>
      <w:color w:val="0F4761" w:themeColor="accent1" w:themeShade="BF"/>
      <w:sz w:val="32"/>
      <w:szCs w:val="32"/>
      <w:lang w:val="sl-SI"/>
    </w:rPr>
  </w:style>
  <w:style w:type="character" w:customStyle="1" w:styleId="Heading3Char">
    <w:name w:val="Heading 3 Char"/>
    <w:basedOn w:val="DefaultParagraphFont"/>
    <w:link w:val="Heading3"/>
    <w:uiPriority w:val="9"/>
    <w:semiHidden/>
    <w:rsid w:val="00A918AE"/>
    <w:rPr>
      <w:rFonts w:eastAsiaTheme="majorEastAsia" w:cstheme="majorBidi"/>
      <w:color w:val="0F4761" w:themeColor="accent1" w:themeShade="BF"/>
      <w:sz w:val="28"/>
      <w:szCs w:val="28"/>
      <w:lang w:val="sl-SI"/>
    </w:rPr>
  </w:style>
  <w:style w:type="character" w:customStyle="1" w:styleId="Heading4Char">
    <w:name w:val="Heading 4 Char"/>
    <w:basedOn w:val="DefaultParagraphFont"/>
    <w:link w:val="Heading4"/>
    <w:uiPriority w:val="9"/>
    <w:semiHidden/>
    <w:rsid w:val="00A918AE"/>
    <w:rPr>
      <w:rFonts w:eastAsiaTheme="majorEastAsia" w:cstheme="majorBidi"/>
      <w:i/>
      <w:iCs/>
      <w:color w:val="0F4761" w:themeColor="accent1" w:themeShade="BF"/>
      <w:lang w:val="sl-SI"/>
    </w:rPr>
  </w:style>
  <w:style w:type="character" w:customStyle="1" w:styleId="Heading5Char">
    <w:name w:val="Heading 5 Char"/>
    <w:basedOn w:val="DefaultParagraphFont"/>
    <w:link w:val="Heading5"/>
    <w:uiPriority w:val="9"/>
    <w:semiHidden/>
    <w:rsid w:val="00A918AE"/>
    <w:rPr>
      <w:rFonts w:eastAsiaTheme="majorEastAsia" w:cstheme="majorBidi"/>
      <w:color w:val="0F4761" w:themeColor="accent1" w:themeShade="BF"/>
      <w:lang w:val="sl-SI"/>
    </w:rPr>
  </w:style>
  <w:style w:type="character" w:customStyle="1" w:styleId="Heading6Char">
    <w:name w:val="Heading 6 Char"/>
    <w:basedOn w:val="DefaultParagraphFont"/>
    <w:link w:val="Heading6"/>
    <w:uiPriority w:val="9"/>
    <w:semiHidden/>
    <w:rsid w:val="00A918AE"/>
    <w:rPr>
      <w:rFonts w:eastAsiaTheme="majorEastAsia" w:cstheme="majorBidi"/>
      <w:i/>
      <w:iCs/>
      <w:color w:val="595959" w:themeColor="text1" w:themeTint="A6"/>
      <w:lang w:val="sl-SI"/>
    </w:rPr>
  </w:style>
  <w:style w:type="character" w:customStyle="1" w:styleId="Heading7Char">
    <w:name w:val="Heading 7 Char"/>
    <w:basedOn w:val="DefaultParagraphFont"/>
    <w:link w:val="Heading7"/>
    <w:uiPriority w:val="9"/>
    <w:semiHidden/>
    <w:rsid w:val="00A918AE"/>
    <w:rPr>
      <w:rFonts w:eastAsiaTheme="majorEastAsia" w:cstheme="majorBidi"/>
      <w:color w:val="595959" w:themeColor="text1" w:themeTint="A6"/>
      <w:lang w:val="sl-SI"/>
    </w:rPr>
  </w:style>
  <w:style w:type="character" w:customStyle="1" w:styleId="Heading8Char">
    <w:name w:val="Heading 8 Char"/>
    <w:basedOn w:val="DefaultParagraphFont"/>
    <w:link w:val="Heading8"/>
    <w:uiPriority w:val="9"/>
    <w:semiHidden/>
    <w:rsid w:val="00A918AE"/>
    <w:rPr>
      <w:rFonts w:eastAsiaTheme="majorEastAsia" w:cstheme="majorBidi"/>
      <w:i/>
      <w:iCs/>
      <w:color w:val="272727" w:themeColor="text1" w:themeTint="D8"/>
      <w:lang w:val="sl-SI"/>
    </w:rPr>
  </w:style>
  <w:style w:type="character" w:customStyle="1" w:styleId="Heading9Char">
    <w:name w:val="Heading 9 Char"/>
    <w:basedOn w:val="DefaultParagraphFont"/>
    <w:link w:val="Heading9"/>
    <w:uiPriority w:val="9"/>
    <w:semiHidden/>
    <w:rsid w:val="00A918AE"/>
    <w:rPr>
      <w:rFonts w:eastAsiaTheme="majorEastAsia" w:cstheme="majorBidi"/>
      <w:color w:val="272727" w:themeColor="text1" w:themeTint="D8"/>
      <w:lang w:val="sl-SI"/>
    </w:rPr>
  </w:style>
  <w:style w:type="paragraph" w:styleId="Title">
    <w:name w:val="Title"/>
    <w:basedOn w:val="Normal"/>
    <w:next w:val="Normal"/>
    <w:link w:val="TitleChar"/>
    <w:uiPriority w:val="10"/>
    <w:qFormat/>
    <w:rsid w:val="00A918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8AE"/>
    <w:rPr>
      <w:rFonts w:asciiTheme="majorHAnsi" w:eastAsiaTheme="majorEastAsia" w:hAnsiTheme="majorHAnsi" w:cstheme="majorBidi"/>
      <w:spacing w:val="-10"/>
      <w:kern w:val="28"/>
      <w:sz w:val="56"/>
      <w:szCs w:val="56"/>
      <w:lang w:val="sl-SI"/>
    </w:rPr>
  </w:style>
  <w:style w:type="paragraph" w:styleId="Subtitle">
    <w:name w:val="Subtitle"/>
    <w:basedOn w:val="Normal"/>
    <w:next w:val="Normal"/>
    <w:link w:val="SubtitleChar"/>
    <w:uiPriority w:val="11"/>
    <w:qFormat/>
    <w:rsid w:val="00A918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8AE"/>
    <w:rPr>
      <w:rFonts w:eastAsiaTheme="majorEastAsia" w:cstheme="majorBidi"/>
      <w:color w:val="595959" w:themeColor="text1" w:themeTint="A6"/>
      <w:spacing w:val="15"/>
      <w:sz w:val="28"/>
      <w:szCs w:val="28"/>
      <w:lang w:val="sl-SI"/>
    </w:rPr>
  </w:style>
  <w:style w:type="paragraph" w:styleId="Quote">
    <w:name w:val="Quote"/>
    <w:basedOn w:val="Normal"/>
    <w:next w:val="Normal"/>
    <w:link w:val="QuoteChar"/>
    <w:uiPriority w:val="29"/>
    <w:qFormat/>
    <w:rsid w:val="00A918AE"/>
    <w:pPr>
      <w:spacing w:before="160"/>
      <w:jc w:val="center"/>
    </w:pPr>
    <w:rPr>
      <w:i/>
      <w:iCs/>
      <w:color w:val="404040" w:themeColor="text1" w:themeTint="BF"/>
    </w:rPr>
  </w:style>
  <w:style w:type="character" w:customStyle="1" w:styleId="QuoteChar">
    <w:name w:val="Quote Char"/>
    <w:basedOn w:val="DefaultParagraphFont"/>
    <w:link w:val="Quote"/>
    <w:uiPriority w:val="29"/>
    <w:rsid w:val="00A918AE"/>
    <w:rPr>
      <w:i/>
      <w:iCs/>
      <w:color w:val="404040" w:themeColor="text1" w:themeTint="BF"/>
      <w:lang w:val="sl-SI"/>
    </w:rPr>
  </w:style>
  <w:style w:type="paragraph" w:styleId="ListParagraph">
    <w:name w:val="List Paragraph"/>
    <w:basedOn w:val="Normal"/>
    <w:uiPriority w:val="34"/>
    <w:qFormat/>
    <w:rsid w:val="00A918AE"/>
    <w:pPr>
      <w:ind w:left="720"/>
      <w:contextualSpacing/>
    </w:pPr>
  </w:style>
  <w:style w:type="character" w:styleId="IntenseEmphasis">
    <w:name w:val="Intense Emphasis"/>
    <w:basedOn w:val="DefaultParagraphFont"/>
    <w:uiPriority w:val="21"/>
    <w:qFormat/>
    <w:rsid w:val="00A918AE"/>
    <w:rPr>
      <w:i/>
      <w:iCs/>
      <w:color w:val="0F4761" w:themeColor="accent1" w:themeShade="BF"/>
    </w:rPr>
  </w:style>
  <w:style w:type="paragraph" w:styleId="IntenseQuote">
    <w:name w:val="Intense Quote"/>
    <w:basedOn w:val="Normal"/>
    <w:next w:val="Normal"/>
    <w:link w:val="IntenseQuoteChar"/>
    <w:uiPriority w:val="30"/>
    <w:qFormat/>
    <w:rsid w:val="00A918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8AE"/>
    <w:rPr>
      <w:i/>
      <w:iCs/>
      <w:color w:val="0F4761" w:themeColor="accent1" w:themeShade="BF"/>
      <w:lang w:val="sl-SI"/>
    </w:rPr>
  </w:style>
  <w:style w:type="character" w:styleId="IntenseReference">
    <w:name w:val="Intense Reference"/>
    <w:basedOn w:val="DefaultParagraphFont"/>
    <w:uiPriority w:val="32"/>
    <w:qFormat/>
    <w:rsid w:val="00A918AE"/>
    <w:rPr>
      <w:b/>
      <w:bCs/>
      <w:smallCaps/>
      <w:color w:val="0F4761" w:themeColor="accent1" w:themeShade="BF"/>
      <w:spacing w:val="5"/>
    </w:rPr>
  </w:style>
  <w:style w:type="character" w:styleId="PlaceholderText">
    <w:name w:val="Placeholder Text"/>
    <w:basedOn w:val="DefaultParagraphFont"/>
    <w:uiPriority w:val="99"/>
    <w:semiHidden/>
    <w:rsid w:val="00E317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Matanić, Matija</dc:creator>
  <cp:keywords/>
  <dc:description/>
  <cp:lastModifiedBy>Matanić, Matija</cp:lastModifiedBy>
  <cp:revision>2</cp:revision>
  <dcterms:created xsi:type="dcterms:W3CDTF">2025-03-21T11:28:00Z</dcterms:created>
  <dcterms:modified xsi:type="dcterms:W3CDTF">2025-03-21T11:36:00Z</dcterms:modified>
</cp:coreProperties>
</file>