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  <w:jc w:val="right"/>
      </w:pPr>
      <w:r>
        <w:rPr>
          <w:b/>
          <w:color w:val="1F497D"/>
          <w:sz w:val="44"/>
        </w:rPr>
        <w:t>ניתוח יכולות מערכת — Tax Advisor CRM</w:t>
      </w:r>
    </w:p>
    <w:p>
      <w:pPr>
        <w:bidi/>
        <w:jc w:val="center"/>
        <w:jc w:val="right"/>
      </w:pPr>
      <w:r>
        <w:rPr>
          <w:color w:val="606060"/>
          <w:sz w:val="26"/>
        </w:rPr>
        <w:t>מיפוי 105 יכולות מוצר מול Backend בפועל</w:t>
      </w:r>
    </w:p>
    <w:p/>
    <w:p>
      <w:pPr>
        <w:bidi/>
        <w:spacing w:before="160" w:after="40"/>
        <w:jc w:val="right"/>
      </w:pPr>
      <w:r>
        <w:rPr>
          <w:b/>
          <w:color w:val="2E74B5"/>
          <w:sz w:val="26"/>
        </w:rPr>
        <w:t>מקרא סטטוסים</w:t>
      </w:r>
    </w:p>
    <w:p>
      <w:pPr>
        <w:bidi/>
        <w:jc w:val="right"/>
      </w:pPr>
      <w:r>
        <w:rPr>
          <w:b/>
          <w:color w:val="1D6A27"/>
        </w:rPr>
        <w:t xml:space="preserve">EXISTS: </w:t>
      </w:r>
      <w:r>
        <w:rPr>
          <w:sz w:val="20"/>
        </w:rPr>
        <w:t>היכולת קיימת ומיושמת במלואה</w:t>
      </w:r>
    </w:p>
    <w:p>
      <w:pPr>
        <w:bidi/>
        <w:jc w:val="right"/>
      </w:pPr>
      <w:r>
        <w:rPr>
          <w:b/>
          <w:color w:val="C55A11"/>
        </w:rPr>
        <w:t xml:space="preserve">PARTIAL: </w:t>
      </w:r>
      <w:r>
        <w:rPr>
          <w:sz w:val="20"/>
        </w:rPr>
        <w:t>היכולת קיימת חלקית — חסרות רכיבים עיקריים</w:t>
      </w:r>
    </w:p>
    <w:p>
      <w:pPr>
        <w:bidi/>
        <w:jc w:val="right"/>
      </w:pPr>
      <w:r>
        <w:rPr>
          <w:b/>
          <w:color w:val="C00000"/>
        </w:rPr>
        <w:t xml:space="preserve">MISSING: </w:t>
      </w:r>
      <w:r>
        <w:rPr>
          <w:sz w:val="20"/>
        </w:rPr>
        <w:t>היכולת אינה קיימת כלל</w:t>
      </w:r>
    </w:p>
    <w:p>
      <w:pPr>
        <w:bidi/>
        <w:jc w:val="right"/>
      </w:pPr>
      <w:r>
        <w:rPr>
          <w:b/>
          <w:color w:val="6B6B6B"/>
        </w:rPr>
        <w:t xml:space="preserve">REDUNDANT: </w:t>
      </w:r>
      <w:r>
        <w:rPr>
          <w:sz w:val="20"/>
        </w:rPr>
        <w:t>הרכיב קיים אך אינו נחוץ בהקשר הנוכחי</w:t>
      </w:r>
    </w:p>
    <w:p>
      <w:r>
        <w:br w:type="page"/>
      </w:r>
    </w:p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1 — דוחות שנתיים (Annual Reports)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1.1 ריסטרי רב-שנתי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annual_reports table + GET /annual-reports?tax_year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מודל AnnualReport עם tax_year, סינון לפי שנה קיים. GET /tax-year/{year}/reports מחזיר רשימה.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1.2 מעקב סטטוס דוח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AnnualReportStatus enum (10 ערכים)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State machine עם VALID_TRANSITIONS; סטטוסים: not_started→closed. היסטוריה שמורה.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1.3 אשף יצירת דוח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POST /annual-reports + FinancialService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יצירת דוח קיימת. חישוב מס אוטומטי קיים. אך profit/balance לא מחושבים אוטומטית בעת יצירה — נדרש קריאה נפרדת ל-/tax-calculation.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1.4 שמירת טיוטה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AnnualReportStatus.NOT_STARTED / DRAFT logic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ניתן לשמור דוח בסטטוס not_started, collecting_docs ולעדכן ללא מעבר סטטוס.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1.5 פעולות לכל דוח (CRUD)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GET/PATCH/DELETE /annual-reports/{id}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קיים: צפייה, עדכון, מחיקה רכה (soft-delete). הורדה — אין endpoint ייעודי.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1.6 סינון לפי סטטוס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/annual-reports + GET /annual-reports/overdue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סינון לפי tax_year; /overdue מחזיר דוחות שעברו deadline. סינון ישיר לפי status אינו חשוף ב-API.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1.7 מיון עמודות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פרמטרי sort_by/order בשום endpoint של דוחות שנתיים.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1.8 ניווט צד-בר לפי שנה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/tax-year/{year}/summary + /reports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שני endpoints ייעודיים למעבר בין שנות מס.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1.9 הגשה לרשות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POST /annual-reports/{id}/submit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Endpoint קיים ומשנה סטטוס ל-submitted + שומר ita_reference. אין אינטגרציה חיצונית לרשות המסים.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1.10 אחוז השלמה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/annual-reports/{id}/readiness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ReadinessCheck מחזיר is_ready + רשימת בעיות. אחוז מספרי (%) אינו מחושב — רק תקין/לא תקין.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2 — מחשבון מס (Tax Calculations)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2.1 מנגנון מדרגות מס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tax_engine.py — calculate_tax()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6 מדרגות מס 2024 ישראליות (10%→47%) ממומשות כ-pure function. מדויק וניתן לבדיקה.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2.2 ויזואליזציה מדרגות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tax_engine.py מחזיר tax_before_credits, effective_rate בלבד. אין breakdown לפי מדרגה.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2.3 חישוב נקודות זיכוי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tax_engine.py — credit_points × ₪2,904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ממומש במלואו. ברירת מחדל 2.25 נקודות. AnnualReportDetail.credit_points שמור.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2.4 ניכוי פנסיה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שדה pension_contribution באף מודל. ניכוי פנסיה לפני חישוב מדרגות אינו ממומש.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2.5 זיכוי מס תרומות (46)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לוגיקה לסעיף 46. donation_amount לא קיים.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2.6 זיכויים נוספים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AnnualReportDetail.tax_due_amount/tax_refund_amount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ניתן להזין חוב/החזר ידנית. אין שדה other_credits מובנה בחישוב האוטומטי.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2.7 חישוב ביטוח לאומי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TaxDeadline.deadline_type כולל national_insurance אך אין חישוב דו-שלבי (5.97%/17.83%) בשום service.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2.8 חישוב חי (live)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/annual-reports/{id}/tax-calculation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חישוב על-פי דרישה קיים. אין websocket/SSE לעדכון בזמן אמת — כל שינוי דורש קריאת API.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2.9 איפוס לברירת מחדל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credit_points default=2.25 in AnnualReportDetail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ברירת המחדל 2024 קיימת. איפוס ידני — PATCH /details עם credit_points=2.25.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2.10 שיעור מס אפקטיבי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TaxCalculationResult.effective_rate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מחושב אוטומטית: tax_after_credits / taxable_income.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2.11 סיכום חבות כולל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AdvancesSummary.final_balance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מס הכנסה + מקדמות = final_balance. אין אגרגציה של ביטוח לאומי + מע"מ לסכום אחד.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2.12 יתרה לאחר מקדמות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/annual-reports/{id}/advances-summary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final_balance + balance_type (due/refund/zero) ממומשים.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3 — מקדמות (Advance Payments)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3.1 לוח 12 תשלומים שנתי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/advance-payments?client_id&amp;year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12 תשלומים חודשיים נשמרים; list_by_client_year ממויין לפי חודש.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3.2 חישוב מקדמה אוטומטי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suggest_expected_amount() + advance_rate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קיים suggest — מבוסס VAT שנה קודמת × advance_rate. אין חישוב אוטומטי של turnover × rate בזמן אמת.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3.3 סטטוס תשלום לחודש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AdvancePaymentStatus enum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סטטוסים: pending/paid/overdue/partial קיימים. Future אינו סטטוס רשמי.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3.4 עמודת הפרש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paid_amount vs expected_amount שמורים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שני שדות קיימים. חישוב הפרש (delta) אינו מחושב ב-service ומוחזר ב-API.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3.5 KPI שנתי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/advance-payments/overview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overview קיים עם סינון year/month/status. אין כרטיסי KPI מחושבים (collection_rate, total_charged).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3.6 Progress bar גביה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collection_rate% אינו מחושב ב-backend. overview מחזיר רשימת תשלומים בלבד.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3.7 מחליף שנים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/advance-payments?year=YYYY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year פרמטר קיים; ניתן לעבור בין שנים.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3.8 הגדרת שיעור מקדמה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ClientTaxProfile.advance_rate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advance_rate שמור ב-ClientTaxProfile; ניתן לעדכן ב-PATCH /clients/{id}/tax-profile.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3.9 מודאל הוספת מקדמה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POST /advance-payments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יצירה קיימת עם client_id, year, month, due_date, expected_amount. אין notes שדה.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3.10 פעולות שורה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PATCH /advance-payments/{id}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עדכון קיים. מחיקה — אין endpoint. הדפסת קבלה — אין.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3.11 סינון סטטוס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/advance-payments/overview?statuses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overview מאפשר סינון. list הרגיל אינו מסנן לפי status.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3.12 גרף עמודות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endpoint שמחזיר נתוני monthly paid/expected/overdue לגרף.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3.13 שליחת תזכורת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Reminder model + POST /reminders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ניתן ליצור reminder מסוג unpaid_charge עם charge_id. אין bulk send. שליחה אוטומטית — לא מחוברת.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4 — הכנסות והוצאות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4.1 פירוט הכנסות לפי קטגוריה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AnnualReportIncomeLine + IncomeSourceType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9 קטגוריות: business/salary/interest/dividends/capital_gains/rental/foreign/pension/other.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4.2 פירוט הוצאות לפי קטגוריה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AnnualReportExpenseLine + ExpenseCategoryType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12 קטגוריות: office_rent/salaries/vehicle/marketing/insurance/communication ועוד.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4.3 הוצאות בהכרה חלקית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recognition_rate% לא ב-model ולא ב-service. רכב 75%, תקשורת 80% — אינם ממומשים.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4.4 חישוב רווח גולמי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financial_service.get_financial_summary()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total_income − total_expenses = taxable_income מחושב ומוחזר.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4.5 רווח נקי לאחר מס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advances-summary.final_balance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final_balance = tax_after_credits − advances_paid. נטו אמיתי (taxable_income − tax) — לא שדה מפורש.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4.6 אחוז רווח גולמי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gross_margin% אינו מחושב ומוחזר ב-API.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4.7 עריכה inline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PATCH /annual-reports/{id}/income/{line_id}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עדכון שורה בודדת קיים לשני סוגי השורות.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4.8 גרף השוואה רב-שנתי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endpoint שמחזיר נתוני income/expenses/profit/tax לפני מספר שנים.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4.9 סינון סוג גרף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נגזרת מ-4.8 — אינה רלוונטית כי הנתונים לא קיימים.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5 — ניכויים וזיכויים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5.1 רשימת ניכויים מוכרים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ExpenseCategoryType (expense lines)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הוצאות מוכרות נשמרות כ-expense lines. אין מודל ניכוי נפרד עם % הכרה.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5.2 אחוז הכרה לניכוי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recognition_rate% לא קיים בשום מודל.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5.3 מודאל הוספת ניכוי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POST /annual-reports/{id}/expenses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הוספת הוצאה קיימת. אין: supporting_document_ref, recognition_%, calculated_recognized_value.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5.4 לוח זיכויים אישיים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AnnualReportDetail.credit_points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credit_points שמור. אין פירוט: פנסיה/ביטוח חיים/שכר לימוד כפריטים נפרדים.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5.5 סיכום זיכויים כולל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TaxCalculationResult.credit_points_value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credit_points_value = credit_points × 2904 מחושב ומוחזר.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5.6 הזדמנויות חיסכון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savings_opportunities engine. אין endpoint המציע 3 פעולות ממליצות.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5.7 השלמת פנסיה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נגזרת מ-5.6 — pension top-up calculation לא קיים.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5.8 קרן השתלמות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training_fund optimization לא קיים.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6 — ניהול מסמכים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6.1 תצוגת גריד מסמכים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/documents/client/{id}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PermanentDocument model; list קיים עם document_type, storage_key, is_present.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6.2 מודאל העלאת מסמך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POST /documents/upload (multipart)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העלאה עם client_id + document_type + file. שמירה ל-storage קיימת.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6.3 קטגוריות מסמכים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DocumentType enum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קטגוריות: id_copy/power_of_attorney/engagement_agreement — רק 3. אין: tax_form/receipt/invoice/bank_approval.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6.4 סינון לפי שנת מס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PermanentDocument אינו כולל tax_year שדה. אין סינון לפי שנה.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6.5 מעקב מסמכים חסרים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/documents/client/{id}/signals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get_missing_document_types() קיים ומוחזר כ-OperationalSignal.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6.6 הורדת מסמך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/documents/{id}/download → presigned URL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presigned URL נוצר עם תפוגה של שעה. S3 ו-LocalStorage נתמכים.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6.7 קישור מסמך-ניכוי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supporting_document_ref בשום expense/deduction model.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7 — ציות ומועדים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7.1 ציר זמן הגשות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TaxDeadline model + GET /tax-deadlines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TaxDeadline עם due_date ו-status קיים. אין visual timeline עם milestones ordered — נתונים יש, ייצוג כ-timeline אין.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7.2 ספירת ימים ל-deadline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tax_deadline_service.compute_urgency()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UrgencyLevel: GREEN/YELLOW/RED/OVERDUE עם חישוב days_remaining.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7.3 סיכום סטטוס הגשה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/tax-year/{year}/summary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counts per status, overdue_count, completion_pct קיימים.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7.4 תאריכי חוק ישראל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filing_deadline חושב ב-AnnualReport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filing_deadline נשמר ב-AnnualReport. לא hardcoded לתאריכים הסטטוטוריים (30.4 / 31.5).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7.5 זיהוי באיחור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/annual-reports/overdue + list_overdue()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שני מנגנונים: deadline_passed ו-TaxDeadline.list_overdue() לפי reference_date.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7.6 מעקב תיקון דוח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status AMENDED ב-AnnualReportStatus enum. תיקון דוח לאחר הגשה — לא ממומש.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8 — התראות והתראות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8.1 מערכת 4 רמות התראה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TaxDeadline urgency: GREEN/YELLOW/RED/OVERDUE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4 רמות קיימות ל-deadlines. Notification model אינו כולל severity.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8.2 כפתור פעולה לכל התראה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available_actions ב-Binder/Client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available_actions metadata קיים לקלסרים ולקוחות. לא קיים ל-TaxDeadlines/AnnualReports.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8.3 סימון הכל כנקרא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Notification אין is_read שדה. אין bulk mark-as-read endpoint.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8.4 שליחת תזכורת ללקוח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NotificationService + POST /reminders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NotificationService שולח email (SendGrid). Reminder נשמר. אין bulk send. WhatsApp — stub בלבד.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8.5 Snackbar אישור פעולה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Backend-only — אין snackbar API. (Frontend concern)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8.6 פעמון התראות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notification center endpoint (unread count, list).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8.7 התראות מסמכים חסרים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Signal MISSING_DOCS ב-binders/signals_service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MISSING_DOCS signal מחושב וניתן לשליפה ל-client ול-binder.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9 — ניתוח פיננסי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9.1 לוח KPI — 5 כרטיסים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/dashboard/overview + /tax-year/{y}/summary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overview: binders_in_office, attention_items. Tax summary: counts. אין: gross_income, net_profit, deductions כ-KPI.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9.2 שינוי YoY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חישוב % שינוי שנה לשנה בשום endpoint.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9.3 טבלת השוואה רב-שנתית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multi-year comparison API (8 מדדים × 3 שנים).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9.4 מעקב שיעור מס אפקטיבי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TaxCalculationResult.effective_rate לדוח בודד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effective_rate לדוח בודד קיים. אין aggregate history/trend לפי שנה.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9.5 מעקב שולי רווח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gross_profit_margin% אינו מחושב.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9.6 שיעור גביית מקדמות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collection_rate% אינו מחושב ב-backend.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9.7 אגרגציה חבות כוללת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AdvancesSummary — מס הכנסה + מקדמות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income tax + advances קיים. ביטוח לאומי + מע"מ — לא נכללים.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10 — דיווח וייצוא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10.1 ייצוא PDF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/reports/aging/export?format=pdf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PDF קיים ל-aging report בלבד. אין PDF לדוח שנתי / מקדמות.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10.2 ייצוא Excel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/reports/aging/export?format=excel + GET /clients/export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Excel קיים: aging report + רשימת לקוחות. אין Excel לדוחות שנתיים / מקדמות.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10.3 תמיכת הדפסה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print endpoint ב-backend. (Frontend/CSS concern)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10.4 הגשה לרשות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POST /annual-reports/{id}/submit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שינוי סטטוס ושמירת ita_reference. אין API חיצוני לרשות המסים.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10.5 הורדת אישור הגשה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ita_reference שמור ב-AnnualReport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מספר אסמכתא נשמר. אין certificate download endpoint.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10.6 ייצוא השוואה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compare endpoint ולא ייצוא השוואה רב-שנתית.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מודול 11 — כלי עבודה יועץ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11.1 שורת הקשר לקוח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 model + topbar in frontend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client_id תמיד בהקשר. Client.full_name, id_number, client_type קיימים.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11.2 מחליף לקוחות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/clients + Client context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רשימת לקוחות + client_id בכל endpoint מאפשרים מעבר בין לקוחות.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11.3 תיוג סוג ישות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ClientType enum + ClientTaxProfile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ClientType: osek_patur/osek_murshe/company/employee; VatType: monthly/bimonthly/exempt.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11.4 ניווט Breadcrumb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Backend-only — אין breadcrumb API. (Frontend concern)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11.5 Sidebar הקשרי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Backend-only. (Frontend concern)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11.6 מנוע הזדמנויות חיסכון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savings_opportunities service. (ראה 5.6)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11.7 עבודה רב-מודאלית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מבנה API מודולרי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כל entity (report/payment/document) פועל עצמאית. ניתן ליצור/לעדכן ללא מעבר context.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11.8 חישוב אוטומטי במודאל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tax_engine.py פועל בכל קריאה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חישוב מס אוטומטי בעת קריאת API. אין live calculation בזמן הקלדה (WebSocket/SSE).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11.9 Hint boxes בטפסים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Backend-only — advisory notes אינן חלק מ-API response.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11.10 ניווט שנים בסייד-בר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GET /tax-year/{year}/reports + /summary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year-based navigation ממומש ב-API.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1F497D"/>
          <w:sz w:val="32"/>
        </w:rPr>
        <w:t>יכולות נגזרות ומרומזות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יכולת</w:t>
            </w:r>
          </w:p>
        </w:tc>
        <w:tc>
          <w:tcPr>
            <w:tcW w:type="dxa" w:w="129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סטטוס</w:t>
            </w:r>
          </w:p>
        </w:tc>
        <w:tc>
          <w:tcPr>
            <w:tcW w:type="dxa" w:w="201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ראיה</w:t>
            </w:r>
          </w:p>
        </w:tc>
        <w:tc>
          <w:tcPr>
            <w:tcW w:type="dxa" w:w="3600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9"/>
              </w:rPr>
              <w:t>הסבר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ניהול תיק רב-לקוחות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client_id בכל entity + GET /clients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כל entity מאנדקס לפי client_id. multi-client fully supported.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מודול מע"מ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VAT work items + invoices module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VatWorkItem + VatInvoice + full lifecycle (5 סטטוסים) ממומשים.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תשלומים חוזרים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ChargeType.RETAINER קיים אך אין recurring payment scheduler.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יומן פעולות (Audit Trail)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UserAuditLog + VatWorkItem audit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UserAuditLog לאימות. VatWorkItem audit trail. Annual reports: status history. אין global audit log.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Role-based access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UserRole + require_role() + token_version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ADVISOR/SECRETARY עם אכיפה ב-endpoint וב-service level.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הגדרת שנת מס</w:t>
            </w:r>
          </w:p>
        </w:tc>
        <w:tc>
          <w:tcPr>
            <w:tcW w:type="dxa" w:w="1296"/>
            <w:shd w:val="clear" w:color="auto" w:fill="C6EF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1D6A27"/>
                <w:sz w:val="18"/>
              </w:rPr>
              <w:t>EXISTS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ClientTaxProfile.tax_year_start + AnnualReport.tax_year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שנת מס לפי לקוח + שיעור מקדמה + VatType שמורים.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עדכון שיעור מקדמה אוטומטי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אין job/trigger לעדכון advance_rate אוטומטי לפי מחזור Q3.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API לרשות המסים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submit שומר ita_reference ידנית. אין חיבור API חיצוני.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מנוע Email/SMS</w:t>
            </w:r>
          </w:p>
        </w:tc>
        <w:tc>
          <w:tcPr>
            <w:tcW w:type="dxa" w:w="1296"/>
            <w:shd w:val="clear" w:color="auto" w:fill="FFEB9C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NotificationService + EmailChannel (SendGrid)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Email ממומש דרך SendGrid. WhatsApp — stub. SMS — לא קיים. Scheduler — לא מחובר.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4032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sz w:val="18"/>
              </w:rPr>
              <w:t>OCR / ניתוח מסמכים</w:t>
            </w:r>
          </w:p>
        </w:tc>
        <w:tc>
          <w:tcPr>
            <w:tcW w:type="dxa" w:w="1296"/>
            <w:shd w:val="clear" w:color="auto" w:fill="FFC7CE"/>
          </w:tcPr>
          <w:p>
            <w:pPr>
              <w:bidi/>
              <w:jc w:val="right"/>
            </w:pPr>
            <w:r>
              <w:rPr>
                <w:rFonts w:ascii="Arial" w:hAnsi="Arial"/>
                <w:b/>
                <w:color w:val="C00000"/>
                <w:sz w:val="18"/>
              </w:rPr>
              <w:t>MISSING</w:t>
            </w:r>
          </w:p>
        </w:tc>
        <w:tc>
          <w:tcPr>
            <w:tcW w:type="dxa" w:w="2016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3600"/>
          </w:tcPr>
          <w:p>
            <w:pPr>
              <w:bidi/>
              <w:jc w:val="right"/>
            </w:pPr>
            <w:r>
              <w:rPr>
                <w:rFonts w:ascii="Arial" w:hAnsi="Arial"/>
                <w:sz w:val="18"/>
              </w:rPr>
              <w:t>upload שומר קובץ בלבד. אין OCR pipeline.</w:t>
            </w:r>
          </w:p>
        </w:tc>
      </w:tr>
    </w:tbl>
    <w:p/>
    <w:p>
      <w:r>
        <w:br w:type="page"/>
      </w:r>
    </w:p>
    <w:p>
      <w:pPr>
        <w:bidi/>
        <w:spacing w:before="160" w:after="40"/>
        <w:jc w:val="right"/>
      </w:pPr>
      <w:r>
        <w:rPr>
          <w:b/>
          <w:color w:val="1F497D"/>
          <w:sz w:val="32"/>
        </w:rPr>
        <w:t>סיכום וניתוח</w:t>
      </w:r>
    </w:p>
    <w:p>
      <w:pPr>
        <w:bidi/>
        <w:spacing w:before="160" w:after="40"/>
        <w:jc w:val="right"/>
      </w:pPr>
      <w:r>
        <w:rPr>
          <w:b/>
          <w:color w:val="2E74B5"/>
          <w:sz w:val="26"/>
        </w:rPr>
        <w:t>1. סטטיסטיקה כוללת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310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סטטוס</w:t>
            </w:r>
          </w:p>
        </w:tc>
        <w:tc>
          <w:tcPr>
            <w:tcW w:type="dxa" w:w="310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כמות</w:t>
            </w:r>
          </w:p>
        </w:tc>
        <w:tc>
          <w:tcPr>
            <w:tcW w:type="dxa" w:w="3106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20"/>
              </w:rPr>
              <w:t>אחוז</w:t>
            </w:r>
          </w:p>
        </w:tc>
      </w:tr>
      <w:tr>
        <w:tc>
          <w:tcPr>
            <w:tcW w:type="dxa" w:w="3106"/>
            <w:shd w:val="clear" w:color="auto" w:fill="C6EFCE"/>
          </w:tcPr>
          <w:p>
            <w:pPr>
              <w:bidi/>
              <w:jc w:val="right"/>
            </w:pPr>
            <w:r>
              <w:rPr>
                <w:sz w:val="20"/>
              </w:rPr>
              <w:t>EXISTS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36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34%</w:t>
            </w:r>
          </w:p>
        </w:tc>
      </w:tr>
      <w:tr>
        <w:tc>
          <w:tcPr>
            <w:tcW w:type="dxa" w:w="3106"/>
            <w:shd w:val="clear" w:color="auto" w:fill="FFEB9C"/>
          </w:tcPr>
          <w:p>
            <w:pPr>
              <w:bidi/>
              <w:jc w:val="right"/>
            </w:pPr>
            <w:r>
              <w:rPr>
                <w:sz w:val="20"/>
              </w:rPr>
              <w:t>PARTIAL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34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32%</w:t>
            </w:r>
          </w:p>
        </w:tc>
      </w:tr>
      <w:tr>
        <w:tc>
          <w:tcPr>
            <w:tcW w:type="dxa" w:w="3106"/>
            <w:shd w:val="clear" w:color="auto" w:fill="FFC7CE"/>
          </w:tcPr>
          <w:p>
            <w:pPr>
              <w:bidi/>
              <w:jc w:val="right"/>
            </w:pPr>
            <w:r>
              <w:rPr>
                <w:sz w:val="20"/>
              </w:rPr>
              <w:t>MISSING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35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33%</w:t>
            </w:r>
          </w:p>
        </w:tc>
      </w:tr>
      <w:tr>
        <w:tc>
          <w:tcPr>
            <w:tcW w:type="dxa" w:w="3106"/>
            <w:shd w:val="clear" w:color="auto" w:fill="EDEDED"/>
          </w:tcPr>
          <w:p>
            <w:pPr>
              <w:bidi/>
              <w:jc w:val="right"/>
            </w:pPr>
            <w:r>
              <w:rPr>
                <w:sz w:val="20"/>
              </w:rPr>
              <w:t>REDUNDANT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0</w:t>
            </w:r>
          </w:p>
        </w:tc>
        <w:tc>
          <w:tcPr>
            <w:tcW w:type="dxa" w:w="3106"/>
          </w:tcPr>
          <w:p>
            <w:pPr>
              <w:bidi/>
              <w:jc w:val="right"/>
            </w:pPr>
            <w:r>
              <w:rPr>
                <w:sz w:val="20"/>
              </w:rPr>
              <w:t>0%</w:t>
            </w:r>
          </w:p>
        </w:tc>
      </w:tr>
    </w:tbl>
    <w:p/>
    <w:p>
      <w:pPr>
        <w:bidi/>
        <w:spacing w:before="160" w:after="40"/>
        <w:jc w:val="right"/>
      </w:pPr>
      <w:r>
        <w:rPr>
          <w:b/>
          <w:color w:val="2E74B5"/>
          <w:sz w:val="26"/>
        </w:rPr>
        <w:t>2. יכולות חסרות בעלות השפעה משמעותית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חישוב ביטוח לאומי: </w:t>
      </w:r>
      <w:r>
        <w:rPr>
          <w:sz w:val="20"/>
        </w:rPr>
        <w:t>שיעורים 5.97%/17.83% לעצמאיים — ליבת המוצר לפי המפרט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ניכוי פנסיה מהכנסה החייבת: </w:t>
      </w:r>
      <w:r>
        <w:rPr>
          <w:sz w:val="20"/>
        </w:rPr>
        <w:t>משפיע ישירות על דיוק חישוב המס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Partial recognition % להוצאות: </w:t>
      </w:r>
      <w:r>
        <w:rPr>
          <w:sz w:val="20"/>
        </w:rPr>
        <w:t>רכב 75%, תקשורת 80% — חובה רגולטורית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מנוע הזדמנויות חיסכון: </w:t>
      </w:r>
      <w:r>
        <w:rPr>
          <w:sz w:val="20"/>
        </w:rPr>
        <w:t>ה-differentiator העיקרי לפי מסמך המוצר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Background job scheduler: </w:t>
      </w:r>
      <w:r>
        <w:rPr>
          <w:sz w:val="20"/>
        </w:rPr>
        <w:t>ריאליות שלמות: מקדמות, תזכורות, תפוגת חתימות — כולן מנותקות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Multi-year comparison API: </w:t>
      </w:r>
      <w:r>
        <w:rPr>
          <w:sz w:val="20"/>
        </w:rPr>
        <w:t>ניתוח מגמות — נדרש ב-3 מודולים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AMENDED status לדוחות: </w:t>
      </w:r>
      <w:r>
        <w:rPr>
          <w:sz w:val="20"/>
        </w:rPr>
        <w:t>מחזור חיים רגולטורי — הגשה מחדש לאחר שינוי</w:t>
      </w:r>
    </w:p>
    <w:p>
      <w:pPr>
        <w:bidi/>
        <w:jc w:val="right"/>
      </w:pPr>
      <w:r>
        <w:rPr>
          <w:b/>
          <w:color w:val="C00000"/>
          <w:sz w:val="20"/>
        </w:rPr>
        <w:t xml:space="preserve">• יחידת מס מתואמת (VAT+NI+IT): </w:t>
      </w:r>
      <w:r>
        <w:rPr>
          <w:sz w:val="20"/>
        </w:rPr>
        <w:t>total_liability aggregation — נדרש ב-9.7</w:t>
      </w:r>
    </w:p>
    <w:p/>
    <w:p>
      <w:pPr>
        <w:bidi/>
        <w:spacing w:before="160" w:after="40"/>
        <w:jc w:val="right"/>
      </w:pPr>
      <w:r>
        <w:rPr>
          <w:b/>
          <w:color w:val="2E74B5"/>
          <w:sz w:val="26"/>
        </w:rPr>
        <w:t>3. פערים ארכיטקטוניים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אין scheduler / background workers: </w:t>
      </w:r>
      <w:r>
        <w:rPr>
          <w:sz w:val="20"/>
        </w:rPr>
        <w:t>APScheduler/Celery — נדרש לתזכורות, תפוגת חתימות, עדכון שיעורי מקדמה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Pagination in memory: </w:t>
      </w:r>
      <w:r>
        <w:rPr>
          <w:sz w:val="20"/>
        </w:rPr>
        <w:t>5+ endpoints טוענים כל הנתונים לזיכרון לפני pagination — bottleneck בייצור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Storage: local only ב-production: </w:t>
      </w:r>
      <w:r>
        <w:rPr>
          <w:sz w:val="20"/>
        </w:rPr>
        <w:t>S3StorageProvider קיים אך לא מחובר. production דורש cloud storage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WhatsApp: stub בלבד: </w:t>
      </w:r>
      <w:r>
        <w:rPr>
          <w:sz w:val="20"/>
        </w:rPr>
        <w:t>NotificationService שולח email. WhatsApp — class ריק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אין tax_year ב-PermanentDocument: </w:t>
      </w:r>
      <w:r>
        <w:rPr>
          <w:sz w:val="20"/>
        </w:rPr>
        <w:t>מניעת סינון מסמכים לפי שנת מס — gap מבני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אין recognition_rate ב-expense model: </w:t>
      </w:r>
      <w:r>
        <w:rPr>
          <w:sz w:val="20"/>
        </w:rPr>
        <w:t>הוספת שדה + לוגיקה ב-financial_service נדרשת לחישוב מס מדויק</w:t>
      </w:r>
    </w:p>
    <w:p>
      <w:pPr>
        <w:bidi/>
        <w:jc w:val="right"/>
      </w:pPr>
      <w:r>
        <w:rPr>
          <w:b/>
          <w:color w:val="1F497D"/>
          <w:sz w:val="20"/>
        </w:rPr>
        <w:t xml:space="preserve">• אין multi-year financial aggregation: </w:t>
      </w:r>
      <w:r>
        <w:rPr>
          <w:sz w:val="20"/>
        </w:rPr>
        <w:t>נדרש service חדש שמצרף income_lines ממספר annual_reports</w:t>
      </w:r>
    </w:p>
    <w:p/>
    <w:p>
      <w:pPr>
        <w:bidi/>
        <w:spacing w:before="160" w:after="40"/>
        <w:jc w:val="right"/>
      </w:pPr>
      <w:r>
        <w:rPr>
          <w:b/>
          <w:color w:val="2E74B5"/>
          <w:sz w:val="26"/>
        </w:rPr>
        <w:t>4. רשימת עדיפויות — מה לממש הבא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עדיפות</w:t>
            </w:r>
          </w:p>
        </w:tc>
        <w:tc>
          <w:tcPr>
            <w:tcW w:type="dxa" w:w="2329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יכולת</w:t>
            </w:r>
          </w:p>
        </w:tc>
        <w:tc>
          <w:tcPr>
            <w:tcW w:type="dxa" w:w="2329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  <w:t>תיאור מימוש</w:t>
            </w:r>
          </w:p>
        </w:tc>
        <w:tc>
          <w:tcPr>
            <w:tcW w:type="dxa" w:w="2329"/>
            <w:shd w:val="clear" w:color="auto" w:fill="2E74B5"/>
          </w:tcPr>
          <w:p>
            <w:pPr>
              <w:bidi/>
              <w:jc w:val="right"/>
            </w:pPr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🔴 P1</w:t>
            </w:r>
          </w:p>
        </w:tc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חישוב ביטוח לאומי</w:t>
            </w:r>
          </w:p>
        </w:tc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tax_engine.py: הוסף calculate_ni(income) עם ceiling וכפל שיעורים</w:t>
            </w:r>
          </w:p>
        </w:tc>
        <w:tc>
          <w:tcPr>
            <w:tcW w:type="dxa" w:w="2329"/>
            <w:shd w:val="clear" w:color="auto" w:fill="FFC7CE"/>
          </w:tcPr>
          <w:p/>
        </w:tc>
      </w:tr>
      <w:tr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🔴 P1</w:t>
            </w:r>
          </w:p>
        </w:tc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ניכוי פנסיה</w:t>
            </w:r>
          </w:p>
        </w:tc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AnnualReportDetail: הוסף pension_contribution; financial_service: חסר לפני calculate_tax()</w:t>
            </w:r>
          </w:p>
        </w:tc>
        <w:tc>
          <w:tcPr>
            <w:tcW w:type="dxa" w:w="2329"/>
            <w:shd w:val="clear" w:color="auto" w:fill="FFC7CE"/>
          </w:tcPr>
          <w:p/>
        </w:tc>
      </w:tr>
      <w:tr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🔴 P1</w:t>
            </w:r>
          </w:p>
        </w:tc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Scheduler (APScheduler)</w:t>
            </w:r>
          </w:p>
        </w:tc>
        <w:tc>
          <w:tcPr>
            <w:tcW w:type="dxa" w:w="2329"/>
            <w:shd w:val="clear" w:color="auto" w:fill="FFC7CE"/>
          </w:tcPr>
          <w:p>
            <w:pPr>
              <w:bidi/>
              <w:jc w:val="right"/>
            </w:pPr>
            <w:r>
              <w:rPr>
                <w:sz w:val="18"/>
              </w:rPr>
              <w:t>app/jobs/: reminder_dispatcher.py + signature_expiry.py + advance_rate_updater.py</w:t>
            </w:r>
          </w:p>
        </w:tc>
        <w:tc>
          <w:tcPr>
            <w:tcW w:type="dxa" w:w="2329"/>
            <w:shd w:val="clear" w:color="auto" w:fill="FFC7CE"/>
          </w:tcPr>
          <w:p/>
        </w:tc>
      </w:tr>
      <w:tr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🟠 P2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recognition_rate% להוצאות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expense_line model + financial_service: החל 75%/80% לפני taxable_income</w:t>
            </w:r>
          </w:p>
        </w:tc>
        <w:tc>
          <w:tcPr>
            <w:tcW w:type="dxa" w:w="2329"/>
            <w:shd w:val="clear" w:color="auto" w:fill="FFEB9C"/>
          </w:tcPr>
          <w:p/>
        </w:tc>
      </w:tr>
      <w:tr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🟠 P2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AMENDED status לדוחות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הוסף ל-enum + VALID_TRANSITIONS; amendment_of FK לדוח המקורי</w:t>
            </w:r>
          </w:p>
        </w:tc>
        <w:tc>
          <w:tcPr>
            <w:tcW w:type="dxa" w:w="2329"/>
            <w:shd w:val="clear" w:color="auto" w:fill="FFEB9C"/>
          </w:tcPr>
          <w:p/>
        </w:tc>
      </w:tr>
      <w:tr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🟠 P2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Multi-year analytics endpoint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GET /clients/{id}/financial-history?years=3 — מצרף annual reports</w:t>
            </w:r>
          </w:p>
        </w:tc>
        <w:tc>
          <w:tcPr>
            <w:tcW w:type="dxa" w:w="2329"/>
            <w:shd w:val="clear" w:color="auto" w:fill="FFEB9C"/>
          </w:tcPr>
          <w:p/>
        </w:tc>
      </w:tr>
      <w:tr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🟠 P2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Advance payments KPI service</w:t>
            </w:r>
          </w:p>
        </w:tc>
        <w:tc>
          <w:tcPr>
            <w:tcW w:type="dxa" w:w="2329"/>
            <w:shd w:val="clear" w:color="auto" w:fill="FFEB9C"/>
          </w:tcPr>
          <w:p>
            <w:pPr>
              <w:bidi/>
              <w:jc w:val="right"/>
            </w:pPr>
            <w:r>
              <w:rPr>
                <w:sz w:val="18"/>
              </w:rPr>
              <w:t>collection_rate%, total_charged, balance — /advance-payments/kpi</w:t>
            </w:r>
          </w:p>
        </w:tc>
        <w:tc>
          <w:tcPr>
            <w:tcW w:type="dxa" w:w="2329"/>
            <w:shd w:val="clear" w:color="auto" w:fill="FFEB9C"/>
          </w:tcPr>
          <w:p/>
        </w:tc>
      </w:tr>
      <w:tr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🟡 P3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tax_year ב-PermanentDocument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migration + סינון /documents?tax_year=YYYY</w:t>
            </w:r>
          </w:p>
        </w:tc>
        <w:tc>
          <w:tcPr>
            <w:tcW w:type="dxa" w:w="2329"/>
            <w:shd w:val="clear" w:color="auto" w:fill="EBF3FB"/>
          </w:tcPr>
          <w:p/>
        </w:tc>
      </w:tr>
      <w:tr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🟡 P3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Savings opportunities engine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GET /clients/{id}/tax-opportunities — 3 המלצות עם הערכת חיסכון</w:t>
            </w:r>
          </w:p>
        </w:tc>
        <w:tc>
          <w:tcPr>
            <w:tcW w:type="dxa" w:w="2329"/>
            <w:shd w:val="clear" w:color="auto" w:fill="EBF3FB"/>
          </w:tcPr>
          <w:p/>
        </w:tc>
      </w:tr>
      <w:tr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🟡 P3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Cloud storage production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הפעל S3StorageProvider ב-config; הוסף streaming upload</w:t>
            </w:r>
          </w:p>
        </w:tc>
        <w:tc>
          <w:tcPr>
            <w:tcW w:type="dxa" w:w="2329"/>
            <w:shd w:val="clear" w:color="auto" w:fill="EBF3FB"/>
          </w:tcPr>
          <w:p/>
        </w:tc>
      </w:tr>
      <w:tr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🟡 P3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Document categories הרחבה</w:t>
            </w:r>
          </w:p>
        </w:tc>
        <w:tc>
          <w:tcPr>
            <w:tcW w:type="dxa" w:w="2329"/>
            <w:shd w:val="clear" w:color="auto" w:fill="EBF3FB"/>
          </w:tcPr>
          <w:p>
            <w:pPr>
              <w:bidi/>
              <w:jc w:val="right"/>
            </w:pPr>
            <w:r>
              <w:rPr>
                <w:sz w:val="18"/>
              </w:rPr>
              <w:t>DocumentType: הוסף tax_form/receipt/invoice/bank_approval/agreement</w:t>
            </w:r>
          </w:p>
        </w:tc>
        <w:tc>
          <w:tcPr>
            <w:tcW w:type="dxa" w:w="2329"/>
            <w:shd w:val="clear" w:color="auto" w:fill="EBF3FB"/>
          </w:tcPr>
          <w:p/>
        </w:tc>
      </w:tr>
      <w:tr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🔵 P4</w:t>
            </w:r>
          </w:p>
        </w:tc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WhatsApp integration</w:t>
            </w:r>
          </w:p>
        </w:tc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חבר ל-Twilio/360dialog; הסר stub</w:t>
            </w:r>
          </w:p>
        </w:tc>
        <w:tc>
          <w:tcPr>
            <w:tcW w:type="dxa" w:w="2329"/>
            <w:shd w:val="clear" w:color="auto" w:fill="F2F2F2"/>
          </w:tcPr>
          <w:p/>
        </w:tc>
      </w:tr>
      <w:tr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🔵 P4</w:t>
            </w:r>
          </w:p>
        </w:tc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Full-text search index</w:t>
            </w:r>
          </w:p>
        </w:tc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PostgreSQL full-text search על clients + binders</w:t>
            </w:r>
          </w:p>
        </w:tc>
        <w:tc>
          <w:tcPr>
            <w:tcW w:type="dxa" w:w="2329"/>
            <w:shd w:val="clear" w:color="auto" w:fill="F2F2F2"/>
          </w:tcPr>
          <w:p/>
        </w:tc>
      </w:tr>
      <w:tr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🔵 P4</w:t>
            </w:r>
          </w:p>
        </w:tc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YoY change indicators</w:t>
            </w:r>
          </w:p>
        </w:tc>
        <w:tc>
          <w:tcPr>
            <w:tcW w:type="dxa" w:w="2329"/>
            <w:shd w:val="clear" w:color="auto" w:fill="F2F2F2"/>
          </w:tcPr>
          <w:p>
            <w:pPr>
              <w:bidi/>
              <w:jc w:val="right"/>
            </w:pPr>
            <w:r>
              <w:rPr>
                <w:sz w:val="18"/>
              </w:rPr>
              <w:t>חישוב delta% בין שנות מס לכל KPI</w:t>
            </w:r>
          </w:p>
        </w:tc>
        <w:tc>
          <w:tcPr>
            <w:tcW w:type="dxa" w:w="2329"/>
            <w:shd w:val="clear" w:color="auto" w:fill="F2F2F2"/>
          </w:tcPr>
          <w:p/>
        </w:tc>
      </w:tr>
    </w:tbl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