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285E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39D367" w14:textId="6FE68576" w:rsidR="00E33B01" w:rsidRPr="00E33B01" w:rsidRDefault="00E33B01" w:rsidP="00CE0AE2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Part 1: Data Loading </w:t>
      </w:r>
      <w:proofErr w:type="gramStart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And</w:t>
      </w:r>
      <w:proofErr w:type="gramEnd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 First Look</w:t>
      </w:r>
    </w:p>
    <w:p w14:paraId="46ED4B84" w14:textId="6B6663FF" w:rsidR="008817D5" w:rsidRPr="00CE0AE2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1)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5C7F" w:rsidRPr="00CE0AE2">
        <w:rPr>
          <w:rFonts w:asciiTheme="majorBidi" w:hAnsiTheme="majorBidi" w:cstheme="majorBidi"/>
          <w:sz w:val="24"/>
          <w:szCs w:val="24"/>
          <w:lang w:val="en-US"/>
        </w:rPr>
        <w:t>1250 rows and 25 columns</w:t>
      </w:r>
    </w:p>
    <w:p w14:paraId="6EC384A4" w14:textId="4FD00612" w:rsidR="00A75C7F" w:rsidRP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2)</w:t>
      </w:r>
    </w:p>
    <w:p w14:paraId="4CB5B372" w14:textId="00B3CE04" w:rsidR="00A75C7F" w:rsidRPr="00CE0AE2" w:rsidRDefault="00A75C7F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79E8E5" wp14:editId="4CBCDFE3">
            <wp:simplePos x="0" y="0"/>
            <wp:positionH relativeFrom="column">
              <wp:posOffset>390600</wp:posOffset>
            </wp:positionH>
            <wp:positionV relativeFrom="paragraph">
              <wp:posOffset>11050</wp:posOffset>
            </wp:positionV>
            <wp:extent cx="2185759" cy="2191209"/>
            <wp:effectExtent l="0" t="0" r="5080" b="0"/>
            <wp:wrapSquare wrapText="bothSides"/>
            <wp:docPr id="13137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6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59" cy="219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1613" w14:textId="77777777" w:rsidR="00A75C7F" w:rsidRPr="00CE0AE2" w:rsidRDefault="00A75C7F" w:rsidP="00A75C7F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653A9A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BF99B3" w14:textId="5F293B3F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2F74F04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FBF2D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8D4174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AF3DD3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26583A5" w14:textId="39D63F61" w:rsidR="00A75C7F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ab/>
      </w:r>
      <w:r w:rsidR="00CE0AE2" w:rsidRPr="00CE0AE2">
        <w:rPr>
          <w:rFonts w:asciiTheme="majorBidi" w:hAnsiTheme="majorBidi" w:cstheme="majorBidi"/>
          <w:sz w:val="24"/>
          <w:szCs w:val="24"/>
          <w:lang w:val="en-US"/>
        </w:rPr>
        <w:t>I assume that it indicates the conver</w:t>
      </w:r>
      <w:r w:rsidR="00CE0AE2">
        <w:rPr>
          <w:rFonts w:asciiTheme="majorBidi" w:hAnsiTheme="majorBidi" w:cstheme="majorBidi"/>
          <w:sz w:val="24"/>
          <w:szCs w:val="24"/>
          <w:lang w:val="en-US"/>
        </w:rPr>
        <w:t>sations per day the test subject has.</w:t>
      </w:r>
    </w:p>
    <w:p w14:paraId="17FFA684" w14:textId="01A283AB" w:rsid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It’s ordinal because it’s categorical with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sort of </w:t>
      </w:r>
      <w:r>
        <w:rPr>
          <w:rFonts w:asciiTheme="majorBidi" w:hAnsiTheme="majorBidi" w:cstheme="majorBidi"/>
          <w:sz w:val="24"/>
          <w:szCs w:val="24"/>
          <w:lang w:val="en-US"/>
        </w:rPr>
        <w:t>natural order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(less conversations correlates to higher count).</w:t>
      </w:r>
    </w:p>
    <w:p w14:paraId="6D67E10E" w14:textId="77777777" w:rsidR="009C038E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3)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038E" w14:paraId="3184D206" w14:textId="77777777" w:rsidTr="009C038E">
        <w:tc>
          <w:tcPr>
            <w:tcW w:w="3005" w:type="dxa"/>
          </w:tcPr>
          <w:p w14:paraId="454D01E7" w14:textId="39FDAFED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005" w:type="dxa"/>
          </w:tcPr>
          <w:p w14:paraId="364ED6EE" w14:textId="7787828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006" w:type="dxa"/>
          </w:tcPr>
          <w:p w14:paraId="09984467" w14:textId="7F7FDF3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Type</w:t>
            </w:r>
          </w:p>
        </w:tc>
      </w:tr>
      <w:tr w:rsidR="009C038E" w14:paraId="188733AC" w14:textId="77777777" w:rsidTr="009C038E">
        <w:tc>
          <w:tcPr>
            <w:tcW w:w="3005" w:type="dxa"/>
          </w:tcPr>
          <w:p w14:paraId="4F7A0945" w14:textId="5B9F68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3005" w:type="dxa"/>
          </w:tcPr>
          <w:p w14:paraId="17C274C9" w14:textId="4F676B4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 identification number</w:t>
            </w:r>
          </w:p>
        </w:tc>
        <w:tc>
          <w:tcPr>
            <w:tcW w:w="3006" w:type="dxa"/>
          </w:tcPr>
          <w:p w14:paraId="1A06F8E5" w14:textId="3AE43B7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68EDC995" w14:textId="77777777" w:rsidTr="009C038E">
        <w:tc>
          <w:tcPr>
            <w:tcW w:w="3005" w:type="dxa"/>
          </w:tcPr>
          <w:p w14:paraId="15D61618" w14:textId="69D6594A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3005" w:type="dxa"/>
          </w:tcPr>
          <w:p w14:paraId="511A4A92" w14:textId="3A60349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 of the patient</w:t>
            </w:r>
          </w:p>
        </w:tc>
        <w:tc>
          <w:tcPr>
            <w:tcW w:w="3006" w:type="dxa"/>
          </w:tcPr>
          <w:p w14:paraId="78AB9130" w14:textId="649E524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45A7484E" w14:textId="77777777" w:rsidTr="009C038E">
        <w:tc>
          <w:tcPr>
            <w:tcW w:w="3005" w:type="dxa"/>
          </w:tcPr>
          <w:p w14:paraId="055B4FBF" w14:textId="50AF5FB8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05" w:type="dxa"/>
          </w:tcPr>
          <w:p w14:paraId="1B0EF41B" w14:textId="3902C58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Gender of the patient</w:t>
            </w:r>
          </w:p>
        </w:tc>
        <w:tc>
          <w:tcPr>
            <w:tcW w:w="3006" w:type="dxa"/>
          </w:tcPr>
          <w:p w14:paraId="27B77F9C" w14:textId="148F5FAB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AA94639" w14:textId="77777777" w:rsidTr="009C038E">
        <w:tc>
          <w:tcPr>
            <w:tcW w:w="3005" w:type="dxa"/>
          </w:tcPr>
          <w:p w14:paraId="3D8DC0DD" w14:textId="52EE7EA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3005" w:type="dxa"/>
          </w:tcPr>
          <w:p w14:paraId="022CA0AD" w14:textId="038E96F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 of the patient</w:t>
            </w:r>
          </w:p>
        </w:tc>
        <w:tc>
          <w:tcPr>
            <w:tcW w:w="3006" w:type="dxa"/>
          </w:tcPr>
          <w:p w14:paraId="051CBDC8" w14:textId="3A146A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ECC4F8A" w14:textId="77777777" w:rsidTr="009C038E">
        <w:tc>
          <w:tcPr>
            <w:tcW w:w="3005" w:type="dxa"/>
          </w:tcPr>
          <w:p w14:paraId="0AF7DBC2" w14:textId="57978190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3005" w:type="dxa"/>
          </w:tcPr>
          <w:p w14:paraId="61B64A9C" w14:textId="6BC62EB0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blood type</w:t>
            </w:r>
          </w:p>
        </w:tc>
        <w:tc>
          <w:tcPr>
            <w:tcW w:w="3006" w:type="dxa"/>
          </w:tcPr>
          <w:p w14:paraId="29593829" w14:textId="64614698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153BFEC3" w14:textId="77777777" w:rsidTr="009C038E">
        <w:tc>
          <w:tcPr>
            <w:tcW w:w="3005" w:type="dxa"/>
          </w:tcPr>
          <w:p w14:paraId="5F144862" w14:textId="4D04001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3005" w:type="dxa"/>
          </w:tcPr>
          <w:p w14:paraId="2829BCFB" w14:textId="31555C2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location</w:t>
            </w:r>
          </w:p>
        </w:tc>
        <w:tc>
          <w:tcPr>
            <w:tcW w:w="3006" w:type="dxa"/>
          </w:tcPr>
          <w:p w14:paraId="6443B9CE" w14:textId="6FA3FC0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E41C411" w14:textId="77777777" w:rsidTr="009C038E">
        <w:tc>
          <w:tcPr>
            <w:tcW w:w="3005" w:type="dxa"/>
          </w:tcPr>
          <w:p w14:paraId="39A93A09" w14:textId="5A15FD1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3005" w:type="dxa"/>
          </w:tcPr>
          <w:p w14:paraId="2C2431C7" w14:textId="48BE6EA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number of siblings</w:t>
            </w:r>
          </w:p>
        </w:tc>
        <w:tc>
          <w:tcPr>
            <w:tcW w:w="3006" w:type="dxa"/>
          </w:tcPr>
          <w:p w14:paraId="03967637" w14:textId="3B3FE88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2029C001" w14:textId="77777777" w:rsidTr="009C038E">
        <w:tc>
          <w:tcPr>
            <w:tcW w:w="3005" w:type="dxa"/>
          </w:tcPr>
          <w:p w14:paraId="7C0BA0D4" w14:textId="4F501A1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3005" w:type="dxa"/>
          </w:tcPr>
          <w:p w14:paraId="6525F15B" w14:textId="02566EF5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self-reported happiness score</w:t>
            </w:r>
          </w:p>
        </w:tc>
        <w:tc>
          <w:tcPr>
            <w:tcW w:w="3006" w:type="dxa"/>
          </w:tcPr>
          <w:p w14:paraId="7BA91223" w14:textId="42C4364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8698663" w14:textId="77777777" w:rsidTr="009C038E">
        <w:tc>
          <w:tcPr>
            <w:tcW w:w="3005" w:type="dxa"/>
          </w:tcPr>
          <w:p w14:paraId="7CB7A06E" w14:textId="015FE68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3005" w:type="dxa"/>
          </w:tcPr>
          <w:p w14:paraId="2B929366" w14:textId="55DA3D7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income on some scale.</w:t>
            </w:r>
          </w:p>
        </w:tc>
        <w:tc>
          <w:tcPr>
            <w:tcW w:w="3006" w:type="dxa"/>
          </w:tcPr>
          <w:p w14:paraId="312D7836" w14:textId="580E506F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6291C16" w14:textId="77777777" w:rsidTr="009C038E">
        <w:tc>
          <w:tcPr>
            <w:tcW w:w="3005" w:type="dxa"/>
          </w:tcPr>
          <w:p w14:paraId="4355447A" w14:textId="44B3BEA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3005" w:type="dxa"/>
          </w:tcPr>
          <w:p w14:paraId="3930E538" w14:textId="13939AC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 of conversations the patient has a day</w:t>
            </w:r>
          </w:p>
        </w:tc>
        <w:tc>
          <w:tcPr>
            <w:tcW w:w="3006" w:type="dxa"/>
          </w:tcPr>
          <w:p w14:paraId="23D67A93" w14:textId="398A1C6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70778B2F" w14:textId="77777777" w:rsidTr="009C038E">
        <w:tc>
          <w:tcPr>
            <w:tcW w:w="3005" w:type="dxa"/>
          </w:tcPr>
          <w:p w14:paraId="22276B29" w14:textId="301807D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3005" w:type="dxa"/>
          </w:tcPr>
          <w:p w14:paraId="5D46BE69" w14:textId="6DE288E6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tested sugar levels</w:t>
            </w:r>
          </w:p>
        </w:tc>
        <w:tc>
          <w:tcPr>
            <w:tcW w:w="3006" w:type="dxa"/>
          </w:tcPr>
          <w:p w14:paraId="7E03BD06" w14:textId="4EFF986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 int</w:t>
            </w:r>
          </w:p>
        </w:tc>
      </w:tr>
      <w:tr w:rsidR="009C038E" w14:paraId="58446922" w14:textId="77777777" w:rsidTr="009C038E">
        <w:tc>
          <w:tcPr>
            <w:tcW w:w="3005" w:type="dxa"/>
          </w:tcPr>
          <w:p w14:paraId="35237B97" w14:textId="45658DF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3005" w:type="dxa"/>
          </w:tcPr>
          <w:p w14:paraId="2D4930E4" w14:textId="12CB9CF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How active the patient is</w:t>
            </w:r>
          </w:p>
        </w:tc>
        <w:tc>
          <w:tcPr>
            <w:tcW w:w="3006" w:type="dxa"/>
          </w:tcPr>
          <w:p w14:paraId="6BE556EB" w14:textId="0E1FE0BE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66719A9" w14:textId="77777777" w:rsidTr="009C038E">
        <w:tc>
          <w:tcPr>
            <w:tcW w:w="3005" w:type="dxa"/>
          </w:tcPr>
          <w:p w14:paraId="53822F9E" w14:textId="547E82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3005" w:type="dxa"/>
          </w:tcPr>
          <w:p w14:paraId="44699A50" w14:textId="60EE3B8A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Date of the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test</w:t>
            </w:r>
          </w:p>
        </w:tc>
        <w:tc>
          <w:tcPr>
            <w:tcW w:w="3006" w:type="dxa"/>
          </w:tcPr>
          <w:p w14:paraId="2251C7B4" w14:textId="4E8E592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Datetime</w:t>
            </w:r>
          </w:p>
        </w:tc>
      </w:tr>
      <w:tr w:rsidR="009C038E" w14:paraId="603A685B" w14:textId="77777777" w:rsidTr="009C038E">
        <w:tc>
          <w:tcPr>
            <w:tcW w:w="3005" w:type="dxa"/>
          </w:tcPr>
          <w:p w14:paraId="2C5036FF" w14:textId="157E0242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3005" w:type="dxa"/>
          </w:tcPr>
          <w:p w14:paraId="1C5A9CDF" w14:textId="4DDB2490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One result feature from the test</w:t>
            </w:r>
          </w:p>
        </w:tc>
        <w:tc>
          <w:tcPr>
            <w:tcW w:w="3006" w:type="dxa"/>
          </w:tcPr>
          <w:p w14:paraId="5B40CE62" w14:textId="403C1873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FC6CDDC" w14:textId="77777777" w:rsidTr="009C038E">
        <w:tc>
          <w:tcPr>
            <w:tcW w:w="3005" w:type="dxa"/>
          </w:tcPr>
          <w:p w14:paraId="3BC25455" w14:textId="3059C554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3005" w:type="dxa"/>
          </w:tcPr>
          <w:p w14:paraId="292A2296" w14:textId="3F68B69F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Another result feature from the test</w:t>
            </w:r>
          </w:p>
        </w:tc>
        <w:tc>
          <w:tcPr>
            <w:tcW w:w="3006" w:type="dxa"/>
          </w:tcPr>
          <w:p w14:paraId="507DA8F0" w14:textId="694F4E6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2065E52" w14:textId="77777777" w:rsidTr="009C038E">
        <w:tc>
          <w:tcPr>
            <w:tcW w:w="3005" w:type="dxa"/>
          </w:tcPr>
          <w:p w14:paraId="08D4667D" w14:textId="58DD36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 w:rsidR="00E33B01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– PCR_10</w:t>
            </w:r>
          </w:p>
        </w:tc>
        <w:tc>
          <w:tcPr>
            <w:tcW w:w="3005" w:type="dxa"/>
          </w:tcPr>
          <w:p w14:paraId="576C7CBC" w14:textId="0DABDE48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Same here for all</w:t>
            </w:r>
          </w:p>
        </w:tc>
        <w:tc>
          <w:tcPr>
            <w:tcW w:w="3006" w:type="dxa"/>
          </w:tcPr>
          <w:p w14:paraId="77FA2264" w14:textId="7777777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56A8ECA6" w14:textId="541D7C58" w:rsidR="009C038E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lastRenderedPageBreak/>
        <w:t>Partitioning the data:</w:t>
      </w:r>
    </w:p>
    <w:p w14:paraId="5DDA6232" w14:textId="4C3685EE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4) </w:t>
      </w:r>
      <w:r w:rsidR="00AE1F95">
        <w:rPr>
          <w:rFonts w:asciiTheme="majorBidi" w:hAnsiTheme="majorBidi" w:cstheme="majorBidi"/>
          <w:sz w:val="24"/>
          <w:szCs w:val="24"/>
          <w:lang w:val="en-US"/>
        </w:rPr>
        <w:t>It’s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important to use the exact same split because we analyze the data to draw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conclusions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and we wouldn’t want them to be affected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from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changes in the underlying data</w:t>
      </w:r>
      <w:r w:rsidR="003A24D0">
        <w:rPr>
          <w:rFonts w:asciiTheme="majorBidi" w:hAnsiTheme="majorBidi" w:cstheme="majorBidi"/>
          <w:sz w:val="24"/>
          <w:szCs w:val="24"/>
          <w:lang w:val="en-US"/>
        </w:rPr>
        <w:t xml:space="preserve"> but from our intentional processing steps.</w:t>
      </w:r>
    </w:p>
    <w:p w14:paraId="557510A4" w14:textId="77777777" w:rsidR="00AB0BBE" w:rsidRDefault="00AB0BBE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BF24" w14:textId="73B2F4B6" w:rsidR="00AB0BBE" w:rsidRDefault="00AB0BBE" w:rsidP="00CE0AE2">
      <w:pPr>
        <w:rPr>
          <w:rFonts w:asciiTheme="majorBidi" w:hAnsiTheme="majorBidi" w:cstheme="majorBidi"/>
          <w:sz w:val="24"/>
          <w:szCs w:val="24"/>
          <w:rtl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2: Missing Values and Outliers</w:t>
      </w:r>
    </w:p>
    <w:p w14:paraId="663E0D0C" w14:textId="3C13CBC4" w:rsidR="00AB0BBE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5) train missing values:</w:t>
      </w:r>
    </w:p>
    <w:p w14:paraId="797B843A" w14:textId="5308F74B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110</w:t>
      </w:r>
    </w:p>
    <w:p w14:paraId="23795B4F" w14:textId="5048E376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63</w:t>
      </w:r>
    </w:p>
    <w:p w14:paraId="36AA841D" w14:textId="036C098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missing values:</w:t>
      </w:r>
    </w:p>
    <w:p w14:paraId="1F881D15" w14:textId="1AC7E4ED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29</w:t>
      </w:r>
    </w:p>
    <w:p w14:paraId="5E9D43F4" w14:textId="5B2B0278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11</w:t>
      </w:r>
    </w:p>
    <w:p w14:paraId="6A90764C" w14:textId="77777777" w:rsidR="00BE5DDA" w:rsidRDefault="00BE5DDA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70CFC18" w14:textId="21B0168B" w:rsidR="00BE5DDA" w:rsidRDefault="00BE5DDA" w:rsidP="00BE5DD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6) outliers are potential irregularities in the data. Usually, it’s defined as data that is not in the range of the lower bound and upper bound when they are:</w:t>
      </w:r>
    </w:p>
    <w:p w14:paraId="45EF8BCD" w14:textId="0F0DC7E9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val="en-US"/>
            </w:rPr>
            <m:t>lower bound=Q1-1.5*IQR</m:t>
          </m:r>
        </m:oMath>
      </m:oMathPara>
    </w:p>
    <w:p w14:paraId="7581C466" w14:textId="1A008F18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upper bound=Q3+1.5*IQR</m:t>
          </m:r>
        </m:oMath>
      </m:oMathPara>
    </w:p>
    <w:p w14:paraId="3B418B2C" w14:textId="2E6C44A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This region should contain ~99.3% of the data if it’s normally distributed.</w:t>
      </w:r>
    </w:p>
    <w:p w14:paraId="52F9D8CD" w14:textId="1A03FDC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It seems there are outliers in the fields I plotted</w:t>
      </w:r>
      <w:r w:rsidR="007A32C5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marked with dots.</w:t>
      </w:r>
    </w:p>
    <w:p w14:paraId="5E760DF6" w14:textId="77777777" w:rsidR="00BC172D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3AB6682" w14:textId="102DAFAC" w:rsidR="00BC172D" w:rsidRPr="00BE5DDA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BC172D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ABC4800" wp14:editId="20B4FA3E">
            <wp:simplePos x="0" y="0"/>
            <wp:positionH relativeFrom="column">
              <wp:posOffset>542508</wp:posOffset>
            </wp:positionH>
            <wp:positionV relativeFrom="paragraph">
              <wp:posOffset>4255</wp:posOffset>
            </wp:positionV>
            <wp:extent cx="4086225" cy="771525"/>
            <wp:effectExtent l="0" t="0" r="9525" b="9525"/>
            <wp:wrapSquare wrapText="bothSides"/>
            <wp:docPr id="122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19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7)</w:t>
      </w:r>
      <w:r w:rsidRPr="00BC172D">
        <w:rPr>
          <w:noProof/>
        </w:rPr>
        <w:t xml:space="preserve"> </w:t>
      </w:r>
    </w:p>
    <w:p w14:paraId="0A82D0C1" w14:textId="77777777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CE57FD8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61C702" w14:textId="744DBD74" w:rsidR="009C038E" w:rsidRDefault="00BC172D" w:rsidP="009C038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difference between the mean and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median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because 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the mean is more affected by the outliers and ‘pushed’ by them. I would prefer </w:t>
      </w:r>
      <w:r w:rsidR="00051424">
        <w:rPr>
          <w:rFonts w:asciiTheme="majorBidi" w:hAnsiTheme="majorBidi" w:cstheme="majorBidi"/>
          <w:sz w:val="24"/>
          <w:szCs w:val="24"/>
          <w:lang w:val="en-US"/>
        </w:rPr>
        <w:t>filling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NANs with the median value as it closer to </w:t>
      </w:r>
      <w:proofErr w:type="gramStart"/>
      <w:r w:rsidR="00242C39">
        <w:rPr>
          <w:rFonts w:asciiTheme="majorBidi" w:hAnsiTheme="majorBidi" w:cstheme="majorBidi"/>
          <w:sz w:val="24"/>
          <w:szCs w:val="24"/>
          <w:lang w:val="en-US"/>
        </w:rPr>
        <w:t>the majority of</w:t>
      </w:r>
      <w:proofErr w:type="gramEnd"/>
      <w:r w:rsidR="00242C39">
        <w:rPr>
          <w:rFonts w:asciiTheme="majorBidi" w:hAnsiTheme="majorBidi" w:cstheme="majorBidi"/>
          <w:sz w:val="24"/>
          <w:szCs w:val="24"/>
          <w:lang w:val="en-US"/>
        </w:rPr>
        <w:t xml:space="preserve"> the data.</w:t>
      </w:r>
    </w:p>
    <w:p w14:paraId="7AF3C3B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47C932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FB6B72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23E71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03B649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D7010EE" w14:textId="27ECF371" w:rsidR="00B910F3" w:rsidRDefault="00B910F3" w:rsidP="00B910F3">
      <w:pPr>
        <w:rPr>
          <w:rFonts w:asciiTheme="majorBidi" w:hAnsiTheme="majorBidi" w:cstheme="majorBidi"/>
          <w:sz w:val="24"/>
          <w:szCs w:val="24"/>
        </w:rPr>
      </w:pPr>
      <w:r w:rsidRPr="00B910F3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Part 3: Warming up with k-Nearest </w:t>
      </w:r>
      <w:r w:rsidR="008E38A9" w:rsidRPr="00B910F3">
        <w:rPr>
          <w:rFonts w:asciiTheme="majorBidi" w:hAnsiTheme="majorBidi" w:cstheme="majorBidi"/>
          <w:sz w:val="32"/>
          <w:szCs w:val="32"/>
          <w:u w:val="single"/>
        </w:rPr>
        <w:t>Neighbours</w:t>
      </w:r>
    </w:p>
    <w:p w14:paraId="17798BA8" w14:textId="65E5C8AE" w:rsidR="00B910F3" w:rsidRDefault="00AB16A1" w:rsidP="00B910F3">
      <w:pPr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>8)</w:t>
      </w:r>
      <w:r w:rsidRPr="00AB16A1">
        <w:rPr>
          <w:noProof/>
        </w:rPr>
        <w:t xml:space="preserve"> </w:t>
      </w:r>
    </w:p>
    <w:p w14:paraId="22B3272B" w14:textId="7E689D21" w:rsidR="00AB16A1" w:rsidRDefault="00AB16A1" w:rsidP="00B910F3">
      <w:pPr>
        <w:rPr>
          <w:noProof/>
        </w:rPr>
      </w:pPr>
      <w:r w:rsidRPr="00AB16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60E949" wp14:editId="49090783">
            <wp:extent cx="4153535" cy="3058795"/>
            <wp:effectExtent l="0" t="0" r="0" b="8255"/>
            <wp:docPr id="792757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217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1AB" w14:textId="332137BE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 xml:space="preserve">It seems PCR_01 and PCR_08 make the data pretty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seperetable</w:t>
      </w:r>
      <w:r w:rsidRPr="00EC58A4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B670228" w14:textId="27F0A136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C0C958D" w14:textId="0CBC414A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>9)</w:t>
      </w:r>
    </w:p>
    <w:p w14:paraId="76787B3A" w14:textId="1A81189F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9A4528" wp14:editId="6A5BEE9D">
            <wp:extent cx="4220164" cy="466790"/>
            <wp:effectExtent l="0" t="0" r="9525" b="9525"/>
            <wp:docPr id="171270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FCF" w14:textId="53AFA4D9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It doesnt contridict as each variable alone doesn’t need to corralate to the target spread (if it did we could come up with an easy classifier). The data can be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sepertable</w:t>
      </w:r>
      <w:r>
        <w:rPr>
          <w:rFonts w:asciiTheme="majorBidi" w:hAnsiTheme="majorBidi" w:cstheme="majorBidi"/>
          <w:noProof/>
          <w:sz w:val="24"/>
          <w:szCs w:val="24"/>
        </w:rPr>
        <w:t xml:space="preserve"> in 2d </w:t>
      </w:r>
      <w:r w:rsidR="00300CF0">
        <w:rPr>
          <w:rFonts w:asciiTheme="majorBidi" w:hAnsiTheme="majorBidi" w:cstheme="majorBidi"/>
          <w:noProof/>
          <w:sz w:val="24"/>
          <w:szCs w:val="24"/>
        </w:rPr>
        <w:t>and</w:t>
      </w:r>
      <w:r>
        <w:rPr>
          <w:rFonts w:asciiTheme="majorBidi" w:hAnsiTheme="majorBidi" w:cstheme="majorBidi"/>
          <w:noProof/>
          <w:sz w:val="24"/>
          <w:szCs w:val="24"/>
        </w:rPr>
        <w:t xml:space="preserve"> not in 1d.</w:t>
      </w:r>
    </w:p>
    <w:p w14:paraId="5A52C436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230D38A" w14:textId="3B01AEBA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10) The complextity for each datapoint will be </w:t>
      </w:r>
      <m:oMath>
        <m:r>
          <w:rPr>
            <w:rFonts w:ascii="Cambria Math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noProof/>
                <w:sz w:val="24"/>
                <w:szCs w:val="24"/>
              </w:rPr>
              <m:t>md*klogk</m:t>
            </m:r>
          </m:e>
        </m:d>
      </m:oMath>
    </w:p>
    <w:p w14:paraId="3747EFCB" w14:textId="0481EC25" w:rsid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a. First of all we will compute the euclidian distance to every of the m data points, each point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d</m:t>
        </m:r>
      </m:oMath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 steps.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O(md)</m:t>
        </m:r>
      </m:oMath>
    </w:p>
    <w:p w14:paraId="7173B50F" w14:textId="2B5A14FC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b. Then we will sort to the k-th elements and get the respective labales.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  <w:sz w:val="24"/>
                <w:szCs w:val="24"/>
              </w:rPr>
              <m:t>klogk</m:t>
            </m:r>
          </m:e>
        </m:d>
      </m:oMath>
    </w:p>
    <w:p w14:paraId="03C7902E" w14:textId="68934765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c. summing the data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O(k)</m:t>
        </m:r>
      </m:oMath>
    </w:p>
    <w:p w14:paraId="4F102C99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99A29DE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7192E763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BE56DB1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54B8A245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BEF8896" w14:textId="602D5B9C" w:rsidR="00D179F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F66A8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AFE97E9" wp14:editId="47205A98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33725" cy="3062605"/>
            <wp:effectExtent l="0" t="0" r="9525" b="4445"/>
            <wp:wrapSquare wrapText="bothSides"/>
            <wp:docPr id="12613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9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9F4">
        <w:rPr>
          <w:rFonts w:asciiTheme="majorBidi" w:hAnsiTheme="majorBidi" w:cstheme="majorBidi"/>
          <w:noProof/>
          <w:sz w:val="24"/>
          <w:szCs w:val="24"/>
        </w:rPr>
        <w:t>11)</w:t>
      </w:r>
      <w:r>
        <w:rPr>
          <w:rFonts w:asciiTheme="majorBidi" w:hAnsiTheme="majorBidi" w:cstheme="majorBidi"/>
          <w:noProof/>
          <w:sz w:val="24"/>
          <w:szCs w:val="24"/>
        </w:rPr>
        <w:t xml:space="preserve"> decision regions-</w:t>
      </w:r>
    </w:p>
    <w:p w14:paraId="6C0217F8" w14:textId="6F7E6D20" w:rsidR="00F66A83" w:rsidRPr="00EC58A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FCEECA8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6C87AE59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E6BED01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996215C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78918D2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2B43F37" w14:textId="4D9321C1" w:rsidR="00AB16A1" w:rsidRDefault="00AB16A1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E74ACD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A731B8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2C0FF7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565911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94BFD2" w14:textId="5D565E3E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7A319BA9" w14:textId="47514F88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0.564 (</w:t>
      </w: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972"/>
          </mc:Choice>
          <mc:Fallback>
            <w:t>🥲</w:t>
          </mc:Fallback>
        </mc:AlternateConten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</w:p>
    <w:p w14:paraId="185DEDF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2A2D75" w14:textId="1ADDF15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12) After normalization decision regions</w:t>
      </w:r>
    </w:p>
    <w:p w14:paraId="6B88CCA8" w14:textId="252C3A5E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 w:rsidRPr="00A622B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63DF460" wp14:editId="2CC7FBEB">
            <wp:simplePos x="0" y="0"/>
            <wp:positionH relativeFrom="margin">
              <wp:align>center</wp:align>
            </wp:positionH>
            <wp:positionV relativeFrom="paragraph">
              <wp:posOffset>2731</wp:posOffset>
            </wp:positionV>
            <wp:extent cx="3225543" cy="3256633"/>
            <wp:effectExtent l="0" t="0" r="0" b="1270"/>
            <wp:wrapSquare wrapText="bothSides"/>
            <wp:docPr id="9887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20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43" cy="3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8444" w14:textId="6E8C67B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BF754E3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0830E2" w14:textId="70683DCD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417D3" w14:textId="3A99465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0D16460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AA6751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7549EFF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9212F2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E113E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DF6D4E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20E36A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BEC4C9" w14:textId="726E1EF4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0DB9E80D" w14:textId="3007FE32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0.66</w:t>
      </w:r>
    </w:p>
    <w:p w14:paraId="15B08994" w14:textId="47B4BF54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 seems normalization is important to keep the decision regions nice and compact</w:t>
      </w:r>
      <w:r w:rsidR="005F16DA">
        <w:rPr>
          <w:rFonts w:asciiTheme="majorBidi" w:hAnsiTheme="majorBidi" w:cstheme="majorBidi"/>
          <w:sz w:val="24"/>
          <w:szCs w:val="24"/>
          <w:lang w:val="en-US"/>
        </w:rPr>
        <w:t xml:space="preserve"> because now each feature has the same ‘weight’ in the distance calculation</w:t>
      </w:r>
      <w:r w:rsidR="00A872E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B43DE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CF00E1" w14:textId="4F09011B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72D50A0" wp14:editId="1C1F0CA2">
            <wp:simplePos x="0" y="0"/>
            <wp:positionH relativeFrom="margin">
              <wp:posOffset>1266190</wp:posOffset>
            </wp:positionH>
            <wp:positionV relativeFrom="paragraph">
              <wp:posOffset>290830</wp:posOffset>
            </wp:positionV>
            <wp:extent cx="3354070" cy="3387090"/>
            <wp:effectExtent l="0" t="0" r="0" b="3810"/>
            <wp:wrapSquare wrapText="bothSides"/>
            <wp:docPr id="76872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46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t>13)</w:t>
      </w:r>
    </w:p>
    <w:p w14:paraId="73733926" w14:textId="106A09DC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92F18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4229AB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30D1B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B360B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EF2858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38F700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6FE464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F692877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F3497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9D2B9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2AB2E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208611" w14:textId="5BE5618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9DB4FA3" wp14:editId="3D8AE0A7">
            <wp:extent cx="1810003" cy="447737"/>
            <wp:effectExtent l="0" t="0" r="0" b="0"/>
            <wp:docPr id="20366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EEF" w14:textId="49CEE779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can see that the training score went down but test score went up so we can say we got better generalization.</w:t>
      </w:r>
    </w:p>
    <w:p w14:paraId="67D3E2A8" w14:textId="5CF7B993" w:rsidR="00BD68F0" w:rsidRDefault="00A872EC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 (reasonably) higher k it seems the decision region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shift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toward more certainty</w:t>
      </w:r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BD68F0">
        <w:rPr>
          <w:rFonts w:asciiTheme="majorBidi" w:hAnsiTheme="majorBidi" w:cstheme="majorBidi"/>
          <w:sz w:val="24"/>
          <w:szCs w:val="24"/>
          <w:lang w:val="en-US"/>
        </w:rPr>
        <w:t>ie</w:t>
      </w:r>
      <w:proofErr w:type="spellEnd"/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 every decision reason is made with higher certainty because there are more points to infer the classification from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924AB0E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3861FC" w14:textId="5F13B824" w:rsidR="00416EE1" w:rsidRDefault="000325B5" w:rsidP="00416EE1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14)</w:t>
      </w:r>
      <w:r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when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normalizing the </w:t>
      </w:r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uniform </w:t>
      </w:r>
      <w:proofErr w:type="gramStart"/>
      <w:r w:rsidR="00003CB4">
        <w:rPr>
          <w:rFonts w:asciiTheme="majorBidi" w:hAnsiTheme="majorBidi" w:cstheme="majorBidi"/>
          <w:sz w:val="24"/>
          <w:szCs w:val="24"/>
          <w:lang w:val="en-US"/>
        </w:rPr>
        <w:t>feature</w:t>
      </w:r>
      <w:proofErr w:type="gramEnd"/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 it retains its shape and behavior but when doing so with the chi feature higher x value will loss it’s </w:t>
      </w:r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correct ‘weight’. For </w:t>
      </w:r>
      <w:proofErr w:type="gramStart"/>
      <w:r w:rsidR="005B143D">
        <w:rPr>
          <w:rFonts w:asciiTheme="majorBidi" w:hAnsiTheme="majorBidi" w:cstheme="majorBidi"/>
          <w:sz w:val="24"/>
          <w:szCs w:val="24"/>
          <w:lang w:val="en-US"/>
        </w:rPr>
        <w:t>example</w:t>
      </w:r>
      <w:proofErr w:type="gramEnd"/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 a change in 0.4 in the normalized uniform feature should not count (according to L2 norm) like a 0.4 change in the normalized chi feature as it’s less probable.</w:t>
      </w:r>
    </w:p>
    <w:p w14:paraId="1D8CA90B" w14:textId="27D01393" w:rsidR="005B143D" w:rsidRDefault="005B143D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result will be probably not classifying correctly near the tail of the chi feature.</w:t>
      </w:r>
    </w:p>
    <w:p w14:paraId="2D26F6E4" w14:textId="074B86B9" w:rsidR="00416EE1" w:rsidRDefault="00416EE1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Its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easier to see this when thinking about the following classification task: given the features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classify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to which distribution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point belongs.</w:t>
      </w:r>
    </w:p>
    <w:p w14:paraId="18BC2148" w14:textId="045596CF" w:rsidR="007275ED" w:rsidRDefault="00416EE1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Without the normalization we would be able to easily identify </w:t>
      </w:r>
      <w:r w:rsidR="00D52069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point from the ‘tail’ of the chi distribution (x&gt;5), but after the normalization points from the uniform distribution will overshadow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the once ‘tail’ part and the classification will probably be incorrect.</w:t>
      </w:r>
    </w:p>
    <w:p w14:paraId="109B7367" w14:textId="2CD56FC6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It’s also worth noting that min-max is very sensitive to outliers. Outliers will cause the data to be overly ‘squashed’.</w:t>
      </w:r>
    </w:p>
    <w:p w14:paraId="6054F593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92FD745" w14:textId="0B622240" w:rsidR="000B7F32" w:rsidRDefault="000B7F32" w:rsidP="000B7F32">
      <w:pPr>
        <w:rPr>
          <w:rFonts w:asciiTheme="majorBidi" w:hAnsiTheme="majorBidi" w:cstheme="majorBidi"/>
          <w:sz w:val="24"/>
          <w:szCs w:val="24"/>
        </w:rPr>
      </w:pPr>
      <w:r w:rsidRPr="000B7F32">
        <w:rPr>
          <w:rFonts w:asciiTheme="majorBidi" w:hAnsiTheme="majorBidi" w:cstheme="majorBidi"/>
          <w:sz w:val="32"/>
          <w:szCs w:val="32"/>
          <w:u w:val="single"/>
        </w:rPr>
        <w:t>Part 4: Data Exploration</w:t>
      </w:r>
    </w:p>
    <w:p w14:paraId="48257B0B" w14:textId="69D7628F" w:rsidR="000B7F32" w:rsidRPr="00013A2F" w:rsidRDefault="00013A2F" w:rsidP="000B7F32">
      <w:pPr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 xml:space="preserve">? </w:t>
      </w:r>
      <w:r>
        <w:rPr>
          <w:rFonts w:asciiTheme="majorBidi" w:hAnsiTheme="majorBidi" w:cstheme="majorBidi"/>
          <w:sz w:val="24"/>
          <w:szCs w:val="24"/>
        </w:rPr>
        <w:t xml:space="preserve">15) No one feature seems very informative. If I had to </w:t>
      </w:r>
      <w:r w:rsidR="005E2C9D">
        <w:rPr>
          <w:rFonts w:asciiTheme="majorBidi" w:hAnsiTheme="majorBidi" w:cstheme="majorBidi"/>
          <w:sz w:val="24"/>
          <w:szCs w:val="24"/>
        </w:rPr>
        <w:t>choose,</w:t>
      </w:r>
      <w:r>
        <w:rPr>
          <w:rFonts w:asciiTheme="majorBidi" w:hAnsiTheme="majorBidi" w:cstheme="majorBidi"/>
          <w:sz w:val="24"/>
          <w:szCs w:val="24"/>
        </w:rPr>
        <w:t xml:space="preserve"> I would choose the weight feature as it has the most separatable distributions. </w:t>
      </w:r>
    </w:p>
    <w:p w14:paraId="366454DC" w14:textId="0FE9D44C" w:rsidR="000325B5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3EF0B0" wp14:editId="51F4310F">
            <wp:extent cx="2190648" cy="1789614"/>
            <wp:effectExtent l="0" t="0" r="635" b="1270"/>
            <wp:docPr id="131288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0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240" cy="18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D98" w14:textId="7141E024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BD9BC3" w14:textId="19D5A183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16) For the same reason I would choose PCR_04.</w:t>
      </w:r>
    </w:p>
    <w:p w14:paraId="6603B189" w14:textId="1740C9F8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C1C7E4" wp14:editId="068442C4">
            <wp:extent cx="2205318" cy="1951895"/>
            <wp:effectExtent l="0" t="0" r="5080" b="0"/>
            <wp:docPr id="14871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211" cy="1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223" w14:textId="7123C3FE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D58053" w14:textId="78F38C80" w:rsidR="00013A2F" w:rsidRDefault="00013A2F" w:rsidP="00013A2F">
      <w:pPr>
        <w:rPr>
          <w:rFonts w:asciiTheme="majorBidi" w:hAnsiTheme="majorBidi" w:cstheme="majorBidi"/>
          <w:sz w:val="24"/>
          <w:szCs w:val="24"/>
        </w:rPr>
      </w:pPr>
      <w:r w:rsidRPr="00013A2F">
        <w:rPr>
          <w:rFonts w:asciiTheme="majorBidi" w:hAnsiTheme="majorBidi" w:cstheme="majorBidi"/>
          <w:sz w:val="32"/>
          <w:szCs w:val="32"/>
          <w:u w:val="single"/>
        </w:rPr>
        <w:t>Bivariate Analysis</w:t>
      </w:r>
    </w:p>
    <w:p w14:paraId="32C7B66A" w14:textId="69505172" w:rsidR="00013A2F" w:rsidRDefault="005E2C9D" w:rsidP="00013A2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17) I chose PCR_04 and PCR_06 because they seem separable in both special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property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cases</w:t>
      </w:r>
    </w:p>
    <w:p w14:paraId="0C34D747" w14:textId="172A5151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8D86800" wp14:editId="36D6BBBD">
            <wp:simplePos x="0" y="0"/>
            <wp:positionH relativeFrom="margin">
              <wp:posOffset>1837309</wp:posOffset>
            </wp:positionH>
            <wp:positionV relativeFrom="paragraph">
              <wp:posOffset>357250</wp:posOffset>
            </wp:positionV>
            <wp:extent cx="2073275" cy="1989455"/>
            <wp:effectExtent l="0" t="0" r="3175" b="0"/>
            <wp:wrapSquare wrapText="bothSides"/>
            <wp:docPr id="600197076" name="Picture 1" descr="A graph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7076" name="Picture 1" descr="A graph with orange and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DEC">
        <w:rPr>
          <w:rFonts w:asciiTheme="majorBidi" w:hAnsiTheme="majorBidi" w:cstheme="majorBidi"/>
          <w:sz w:val="24"/>
          <w:szCs w:val="24"/>
          <w:lang w:val="en-US"/>
        </w:rPr>
        <w:t>18)</w:t>
      </w:r>
    </w:p>
    <w:p w14:paraId="6D29166A" w14:textId="74A8847D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4D9768B0" wp14:editId="4C320AD7">
            <wp:simplePos x="0" y="0"/>
            <wp:positionH relativeFrom="column">
              <wp:posOffset>4375785</wp:posOffset>
            </wp:positionH>
            <wp:positionV relativeFrom="paragraph">
              <wp:posOffset>75565</wp:posOffset>
            </wp:positionV>
            <wp:extent cx="2054225" cy="1971675"/>
            <wp:effectExtent l="0" t="0" r="3175" b="9525"/>
            <wp:wrapSquare wrapText="bothSides"/>
            <wp:docPr id="1668367954" name="Picture 1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7954" name="Picture 1" descr="A diagram of different types of da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1DF4197" wp14:editId="76CA5BD6">
            <wp:simplePos x="0" y="0"/>
            <wp:positionH relativeFrom="margin">
              <wp:posOffset>-322509</wp:posOffset>
            </wp:positionH>
            <wp:positionV relativeFrom="paragraph">
              <wp:posOffset>56994</wp:posOffset>
            </wp:positionV>
            <wp:extent cx="2082800" cy="1998345"/>
            <wp:effectExtent l="0" t="0" r="0" b="1905"/>
            <wp:wrapSquare wrapText="bothSides"/>
            <wp:docPr id="1451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3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1C3D4" w14:textId="6E22FFA9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BE0BE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BFC40C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98BAE9D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182BA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5FFB49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D376B1" w14:textId="4691BD22" w:rsidR="007070CB" w:rsidRDefault="007070CB" w:rsidP="007070CB">
      <w:pPr>
        <w:rPr>
          <w:rFonts w:asciiTheme="majorBidi" w:hAnsiTheme="majorBidi" w:cstheme="majorBidi"/>
          <w:sz w:val="24"/>
          <w:szCs w:val="24"/>
          <w:u w:val="single"/>
        </w:rPr>
      </w:pPr>
      <w:r w:rsidRPr="007070CB">
        <w:rPr>
          <w:rFonts w:asciiTheme="majorBidi" w:hAnsiTheme="majorBidi" w:cstheme="majorBidi"/>
          <w:sz w:val="32"/>
          <w:szCs w:val="32"/>
          <w:u w:val="single"/>
        </w:rPr>
        <w:t>The risk target feature</w:t>
      </w:r>
    </w:p>
    <w:p w14:paraId="1B1E5C5F" w14:textId="0F030FFA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19) </w:t>
      </w:r>
    </w:p>
    <w:p w14:paraId="275EA2DA" w14:textId="7863B65F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ED5D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585B04" wp14:editId="46150371">
            <wp:extent cx="5731510" cy="1304925"/>
            <wp:effectExtent l="0" t="0" r="2540" b="9525"/>
            <wp:docPr id="21437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772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372" w14:textId="39A74E96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727EFC" w14:textId="5EE32EED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20) A decision tree of depth 3 will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probably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score poorly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. After the initial separation </w:t>
      </w:r>
      <w:proofErr w:type="gramStart"/>
      <w:r w:rsidR="00DF4525">
        <w:rPr>
          <w:rFonts w:asciiTheme="majorBidi" w:hAnsiTheme="majorBidi" w:cstheme="majorBidi"/>
          <w:sz w:val="24"/>
          <w:szCs w:val="24"/>
          <w:lang w:val="en-US"/>
        </w:rPr>
        <w:t>on</w:t>
      </w:r>
      <w:proofErr w:type="gramEnd"/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blood type, we would have 2 more decisions to try to create a ‘bounding box’ for the data, and it’s not so easily bounded.</w:t>
      </w:r>
    </w:p>
    <w:p w14:paraId="18ECD291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F5D474" w14:textId="55B4E9D1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21) A decision tree of depth 30 will probably score </w:t>
      </w:r>
      <w:r w:rsidR="00530E5C">
        <w:rPr>
          <w:rFonts w:asciiTheme="majorBidi" w:hAnsiTheme="majorBidi" w:cstheme="majorBidi"/>
          <w:sz w:val="24"/>
          <w:szCs w:val="24"/>
          <w:lang w:val="en-US"/>
        </w:rPr>
        <w:t>very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D06F0">
        <w:rPr>
          <w:rFonts w:asciiTheme="majorBidi" w:hAnsiTheme="majorBidi" w:cstheme="majorBidi"/>
          <w:sz w:val="24"/>
          <w:szCs w:val="24"/>
          <w:lang w:val="en-US"/>
        </w:rPr>
        <w:t>well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as it would be able to create a good enough ‘bounding polygon’ for the classification.</w:t>
      </w:r>
    </w:p>
    <w:p w14:paraId="50DDF226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97F699" w14:textId="65E647A8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22) 1-NN model will probably score poorly because it’ll miss the clear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separation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we see based on the blood type 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>du</w:t>
      </w:r>
      <w:r>
        <w:rPr>
          <w:rFonts w:asciiTheme="majorBidi" w:hAnsiTheme="majorBidi" w:cstheme="majorBidi"/>
          <w:sz w:val="24"/>
          <w:szCs w:val="24"/>
          <w:lang w:val="en-US"/>
        </w:rPr>
        <w:t>e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to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scale of the features (and the fact we use Euclidian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norm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150D790A" w14:textId="40E941BC" w:rsidR="00D52069" w:rsidRDefault="00DF4525" w:rsidP="00D5206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special property has a range of [0,1] while the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pcr’s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range is in the hundreds, so the KNN is practically blind to the special property’s distance.</w:t>
      </w:r>
    </w:p>
    <w:p w14:paraId="7A3109C0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077367CF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561879A" w14:textId="77777777" w:rsidR="007F070C" w:rsidRDefault="00D52069" w:rsidP="007F070C">
      <w:pPr>
        <w:rPr>
          <w:rFonts w:asciiTheme="majorBidi" w:hAnsiTheme="majorBidi" w:cstheme="majorBidi"/>
          <w:sz w:val="32"/>
          <w:szCs w:val="32"/>
          <w:u w:val="single"/>
        </w:rPr>
      </w:pPr>
      <w:r w:rsidRPr="00D52069">
        <w:rPr>
          <w:rFonts w:asciiTheme="majorBidi" w:hAnsiTheme="majorBidi" w:cstheme="majorBidi"/>
          <w:sz w:val="32"/>
          <w:szCs w:val="32"/>
          <w:u w:val="single"/>
        </w:rPr>
        <w:t>Part 5: More Data Normalization</w:t>
      </w:r>
    </w:p>
    <w:p w14:paraId="2C464FED" w14:textId="1BA1B320" w:rsidR="00ED5DEC" w:rsidRDefault="00296960" w:rsidP="007F070C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23) Q20 and Q21 won’t change much as the only thing that will change is the values for the bounding polygons. Q22 will change because after the normalization the special 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property distance will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matter,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 and the data will be more separable.</w:t>
      </w:r>
    </w:p>
    <w:p w14:paraId="5C4E4F1A" w14:textId="77777777" w:rsidR="007F070C" w:rsidRDefault="007F070C" w:rsidP="007F070C">
      <w:pPr>
        <w:rPr>
          <w:rFonts w:asciiTheme="majorBidi" w:hAnsiTheme="majorBidi" w:cstheme="majorBid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1"/>
        <w:gridCol w:w="2016"/>
        <w:gridCol w:w="2412"/>
        <w:gridCol w:w="1827"/>
      </w:tblGrid>
      <w:tr w:rsidR="007F070C" w14:paraId="65D4DE9A" w14:textId="12002893" w:rsidTr="007F070C">
        <w:tc>
          <w:tcPr>
            <w:tcW w:w="2761" w:type="dxa"/>
          </w:tcPr>
          <w:p w14:paraId="7EC96D33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2016" w:type="dxa"/>
          </w:tcPr>
          <w:p w14:paraId="106F43E1" w14:textId="37058FD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New</w:t>
            </w:r>
          </w:p>
        </w:tc>
        <w:tc>
          <w:tcPr>
            <w:tcW w:w="2412" w:type="dxa"/>
          </w:tcPr>
          <w:p w14:paraId="178BB614" w14:textId="3AFA19DD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Normalization Method</w:t>
            </w:r>
          </w:p>
        </w:tc>
        <w:tc>
          <w:tcPr>
            <w:tcW w:w="1827" w:type="dxa"/>
          </w:tcPr>
          <w:p w14:paraId="2B213A6A" w14:textId="6246BB3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Filling strategy</w:t>
            </w:r>
          </w:p>
        </w:tc>
      </w:tr>
      <w:tr w:rsidR="007F070C" w14:paraId="740ACF14" w14:textId="34CAB206" w:rsidTr="007F070C">
        <w:tc>
          <w:tcPr>
            <w:tcW w:w="2761" w:type="dxa"/>
          </w:tcPr>
          <w:p w14:paraId="326CA2C5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2016" w:type="dxa"/>
          </w:tcPr>
          <w:p w14:paraId="0CAD3DD4" w14:textId="2E1535B2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D29B4D2" w14:textId="5CDD8FDD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F1C6EE3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2678D668" w14:textId="60D6EB15" w:rsidTr="007F070C">
        <w:tc>
          <w:tcPr>
            <w:tcW w:w="2761" w:type="dxa"/>
          </w:tcPr>
          <w:p w14:paraId="5DB71698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2016" w:type="dxa"/>
          </w:tcPr>
          <w:p w14:paraId="53EAA773" w14:textId="7EB9B85D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C26C5A2" w14:textId="3AE4F0F8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30055EB2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72242236" w14:textId="590E92E0" w:rsidTr="007F070C">
        <w:tc>
          <w:tcPr>
            <w:tcW w:w="2761" w:type="dxa"/>
          </w:tcPr>
          <w:p w14:paraId="04C625AF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2016" w:type="dxa"/>
          </w:tcPr>
          <w:p w14:paraId="40A04C24" w14:textId="35E2CBA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095E94D" w14:textId="7BFD323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1F258EC4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0691AC5D" w14:textId="7EE2C48C" w:rsidTr="007F070C">
        <w:tc>
          <w:tcPr>
            <w:tcW w:w="2761" w:type="dxa"/>
          </w:tcPr>
          <w:p w14:paraId="6F415964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2016" w:type="dxa"/>
          </w:tcPr>
          <w:p w14:paraId="390F4132" w14:textId="58ABE03E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944FC59" w14:textId="3B7C0C7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C9B3CC6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64F31FD6" w14:textId="4A7752F8" w:rsidTr="007F070C">
        <w:tc>
          <w:tcPr>
            <w:tcW w:w="2761" w:type="dxa"/>
          </w:tcPr>
          <w:p w14:paraId="1D8E30F2" w14:textId="77777777" w:rsidR="007F070C" w:rsidRPr="009710DC" w:rsidRDefault="007F070C" w:rsidP="004534AF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  <w:proofErr w:type="spellStart"/>
            <w:r w:rsidRPr="009710DC"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2016" w:type="dxa"/>
          </w:tcPr>
          <w:p w14:paraId="72F8807D" w14:textId="6AECECF9" w:rsidR="007F070C" w:rsidRPr="009710DC" w:rsidRDefault="009710DC" w:rsidP="004534AF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  <w:r w:rsidRPr="009710DC"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  <w:t>Dropped</w:t>
            </w:r>
          </w:p>
        </w:tc>
        <w:tc>
          <w:tcPr>
            <w:tcW w:w="2412" w:type="dxa"/>
          </w:tcPr>
          <w:p w14:paraId="42662DAD" w14:textId="20F7431E" w:rsidR="007F070C" w:rsidRPr="009710DC" w:rsidRDefault="007F070C" w:rsidP="004534AF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EB6C22B" w14:textId="77777777" w:rsidR="007F070C" w:rsidRPr="009710DC" w:rsidRDefault="007F070C" w:rsidP="004534AF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</w:p>
        </w:tc>
      </w:tr>
      <w:tr w:rsidR="007F070C" w14:paraId="37D2AC20" w14:textId="2443CFCD" w:rsidTr="007F070C">
        <w:tc>
          <w:tcPr>
            <w:tcW w:w="2761" w:type="dxa"/>
          </w:tcPr>
          <w:p w14:paraId="5E193459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2016" w:type="dxa"/>
          </w:tcPr>
          <w:p w14:paraId="07FA31D9" w14:textId="54C6A02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2456FA72" w14:textId="48D6A27A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887BFB1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297FDB6" w14:textId="6AD1C96E" w:rsidTr="007F070C">
        <w:tc>
          <w:tcPr>
            <w:tcW w:w="2761" w:type="dxa"/>
          </w:tcPr>
          <w:p w14:paraId="282210C2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2016" w:type="dxa"/>
          </w:tcPr>
          <w:p w14:paraId="3DE9A0BE" w14:textId="62FB257A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46C870B0" w14:textId="6D23EE38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0D2982E4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4EBE344" w14:textId="0C8F171C" w:rsidTr="007F070C">
        <w:tc>
          <w:tcPr>
            <w:tcW w:w="2761" w:type="dxa"/>
          </w:tcPr>
          <w:p w14:paraId="6BECE690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2016" w:type="dxa"/>
          </w:tcPr>
          <w:p w14:paraId="7A560C08" w14:textId="57D99854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52189A7F" w14:textId="1676DAA0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68763C13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4B919313" w14:textId="1AEB99DE" w:rsidTr="007F070C">
        <w:tc>
          <w:tcPr>
            <w:tcW w:w="2761" w:type="dxa"/>
          </w:tcPr>
          <w:p w14:paraId="387A551C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2016" w:type="dxa"/>
          </w:tcPr>
          <w:p w14:paraId="481FEFDC" w14:textId="51B5B4A4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C4198DA" w14:textId="68ADDE66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B7AA1E1" w14:textId="190AEF57" w:rsidR="007F070C" w:rsidRDefault="00E92329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Median</w:t>
            </w:r>
          </w:p>
        </w:tc>
      </w:tr>
      <w:tr w:rsidR="007F070C" w14:paraId="73272368" w14:textId="0AA1127A" w:rsidTr="007F070C">
        <w:tc>
          <w:tcPr>
            <w:tcW w:w="2761" w:type="dxa"/>
          </w:tcPr>
          <w:p w14:paraId="2AC41C5E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2016" w:type="dxa"/>
          </w:tcPr>
          <w:p w14:paraId="4080FB2B" w14:textId="42DFE78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2F30833A" w14:textId="7139EAAF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604E8EB6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4CA96415" w14:textId="40C5C564" w:rsidTr="007F070C">
        <w:tc>
          <w:tcPr>
            <w:tcW w:w="2761" w:type="dxa"/>
          </w:tcPr>
          <w:p w14:paraId="3F8636BB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2016" w:type="dxa"/>
          </w:tcPr>
          <w:p w14:paraId="1AEE77C8" w14:textId="22C1C16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4975F0F3" w14:textId="55ED308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7E326F08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3CB0243A" w14:textId="6FDA80B6" w:rsidTr="007F070C">
        <w:tc>
          <w:tcPr>
            <w:tcW w:w="2761" w:type="dxa"/>
          </w:tcPr>
          <w:p w14:paraId="19715040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2016" w:type="dxa"/>
          </w:tcPr>
          <w:p w14:paraId="2B2059D4" w14:textId="7E24FEA1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322E4CC" w14:textId="076BE671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2C88BB3B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415C028E" w14:textId="14839CAE" w:rsidTr="007F070C">
        <w:tc>
          <w:tcPr>
            <w:tcW w:w="2761" w:type="dxa"/>
          </w:tcPr>
          <w:p w14:paraId="4C6A8ECD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2016" w:type="dxa"/>
          </w:tcPr>
          <w:p w14:paraId="2EF51E1F" w14:textId="6C495681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C916853" w14:textId="51743B64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181E7550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410EFA0E" w14:textId="63873715" w:rsidTr="007F070C">
        <w:tc>
          <w:tcPr>
            <w:tcW w:w="2761" w:type="dxa"/>
          </w:tcPr>
          <w:p w14:paraId="01DAE997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2016" w:type="dxa"/>
          </w:tcPr>
          <w:p w14:paraId="463FFDD4" w14:textId="548881FB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FF97BCC" w14:textId="179845F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5559033C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39580D7" w14:textId="52DDF022" w:rsidTr="007F070C">
        <w:tc>
          <w:tcPr>
            <w:tcW w:w="2761" w:type="dxa"/>
          </w:tcPr>
          <w:p w14:paraId="769BC6B8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2016" w:type="dxa"/>
          </w:tcPr>
          <w:p w14:paraId="512386AA" w14:textId="13EF6269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5AF2117B" w14:textId="5C22CC86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2752324D" w14:textId="49912DF5" w:rsidR="007F070C" w:rsidRDefault="00E92329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Median</w:t>
            </w:r>
          </w:p>
        </w:tc>
      </w:tr>
      <w:tr w:rsidR="007F070C" w14:paraId="2C4133D1" w14:textId="176087AC" w:rsidTr="007F070C">
        <w:tc>
          <w:tcPr>
            <w:tcW w:w="2761" w:type="dxa"/>
          </w:tcPr>
          <w:p w14:paraId="697C73D2" w14:textId="3954D7A8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16" w:type="dxa"/>
          </w:tcPr>
          <w:p w14:paraId="66743693" w14:textId="619F2305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35E85D7" w14:textId="4CD4F79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6D4180D6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005535E1" w14:textId="04F88A28" w:rsidTr="007F070C">
        <w:tc>
          <w:tcPr>
            <w:tcW w:w="2761" w:type="dxa"/>
          </w:tcPr>
          <w:p w14:paraId="63612203" w14:textId="3B27262E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2016" w:type="dxa"/>
          </w:tcPr>
          <w:p w14:paraId="2062B77E" w14:textId="310F5E98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626248F" w14:textId="0E06FEB1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4DD8D01C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2E9C6BC" w14:textId="11B4A920" w:rsidTr="007F070C">
        <w:tc>
          <w:tcPr>
            <w:tcW w:w="2761" w:type="dxa"/>
          </w:tcPr>
          <w:p w14:paraId="7470BB11" w14:textId="143578E9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2016" w:type="dxa"/>
          </w:tcPr>
          <w:p w14:paraId="23C5735D" w14:textId="35ACB6A6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8E777BF" w14:textId="11B1E68E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5AC8FA21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58D9B42B" w14:textId="6B30A518" w:rsidTr="007F070C">
        <w:tc>
          <w:tcPr>
            <w:tcW w:w="2761" w:type="dxa"/>
          </w:tcPr>
          <w:p w14:paraId="12139432" w14:textId="709264D2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2016" w:type="dxa"/>
          </w:tcPr>
          <w:p w14:paraId="1428F498" w14:textId="3DE7D872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23C2811" w14:textId="1D6343B0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443A7325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01A0B361" w14:textId="11601BCD" w:rsidTr="007F070C">
        <w:tc>
          <w:tcPr>
            <w:tcW w:w="2761" w:type="dxa"/>
          </w:tcPr>
          <w:p w14:paraId="3CEABF88" w14:textId="27040DB6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2016" w:type="dxa"/>
          </w:tcPr>
          <w:p w14:paraId="14C2A930" w14:textId="0267549A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AE155AE" w14:textId="7F91BF1E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2F173448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087A9D6" w14:textId="283D7976" w:rsidTr="007F070C">
        <w:tc>
          <w:tcPr>
            <w:tcW w:w="2761" w:type="dxa"/>
          </w:tcPr>
          <w:p w14:paraId="71B17F22" w14:textId="3E3A76CA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8</w:t>
            </w:r>
          </w:p>
        </w:tc>
        <w:tc>
          <w:tcPr>
            <w:tcW w:w="2016" w:type="dxa"/>
          </w:tcPr>
          <w:p w14:paraId="41672680" w14:textId="51253A7D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2D3CCCC0" w14:textId="65045D1B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59696C66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4F5F2E4" w14:textId="3C70584D" w:rsidTr="007F070C">
        <w:tc>
          <w:tcPr>
            <w:tcW w:w="2761" w:type="dxa"/>
          </w:tcPr>
          <w:p w14:paraId="7F16D385" w14:textId="7624DA43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9</w:t>
            </w:r>
          </w:p>
        </w:tc>
        <w:tc>
          <w:tcPr>
            <w:tcW w:w="2016" w:type="dxa"/>
          </w:tcPr>
          <w:p w14:paraId="29BD92F9" w14:textId="1C419D24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8BC2575" w14:textId="013E63A6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3CF8543F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231A0C41" w14:textId="1DC4B94C" w:rsidTr="007F070C">
        <w:tc>
          <w:tcPr>
            <w:tcW w:w="2761" w:type="dxa"/>
          </w:tcPr>
          <w:p w14:paraId="62906FE3" w14:textId="4D942209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</w:t>
            </w:r>
          </w:p>
        </w:tc>
        <w:tc>
          <w:tcPr>
            <w:tcW w:w="2016" w:type="dxa"/>
          </w:tcPr>
          <w:p w14:paraId="5A214515" w14:textId="1C361C63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49642CDE" w14:textId="648A70C6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1F056C3B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7F070C" w14:paraId="1FD6FD8C" w14:textId="2E15E22F" w:rsidTr="007F070C">
        <w:tc>
          <w:tcPr>
            <w:tcW w:w="2761" w:type="dxa"/>
          </w:tcPr>
          <w:p w14:paraId="620448F6" w14:textId="6DD87D66" w:rsidR="007F070C" w:rsidRPr="009C038E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blood_type_group</w:t>
            </w:r>
            <w:proofErr w:type="spellEnd"/>
          </w:p>
        </w:tc>
        <w:tc>
          <w:tcPr>
            <w:tcW w:w="2016" w:type="dxa"/>
          </w:tcPr>
          <w:p w14:paraId="596FF469" w14:textId="62EBBF2E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V</w:t>
            </w:r>
          </w:p>
        </w:tc>
        <w:tc>
          <w:tcPr>
            <w:tcW w:w="2412" w:type="dxa"/>
          </w:tcPr>
          <w:p w14:paraId="37004154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1892FB3F" w14:textId="77777777" w:rsidR="007F070C" w:rsidRDefault="007F070C" w:rsidP="004534AF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26B8134E" w14:textId="77777777" w:rsidR="007F070C" w:rsidRPr="007070CB" w:rsidRDefault="007F070C" w:rsidP="007F070C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7F070C" w:rsidRPr="0070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A4DD9"/>
    <w:multiLevelType w:val="hybridMultilevel"/>
    <w:tmpl w:val="72A810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ECF"/>
    <w:multiLevelType w:val="hybridMultilevel"/>
    <w:tmpl w:val="2864063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0290"/>
    <w:multiLevelType w:val="hybridMultilevel"/>
    <w:tmpl w:val="04186F3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F736B5"/>
    <w:multiLevelType w:val="hybridMultilevel"/>
    <w:tmpl w:val="64AEC3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333">
    <w:abstractNumId w:val="3"/>
  </w:num>
  <w:num w:numId="2" w16cid:durableId="1858883224">
    <w:abstractNumId w:val="2"/>
  </w:num>
  <w:num w:numId="3" w16cid:durableId="1324046675">
    <w:abstractNumId w:val="1"/>
  </w:num>
  <w:num w:numId="4" w16cid:durableId="32270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A0"/>
    <w:rsid w:val="00003CB4"/>
    <w:rsid w:val="00013A2F"/>
    <w:rsid w:val="000325B5"/>
    <w:rsid w:val="00051424"/>
    <w:rsid w:val="000B7F32"/>
    <w:rsid w:val="000D06F0"/>
    <w:rsid w:val="00156C00"/>
    <w:rsid w:val="001903A0"/>
    <w:rsid w:val="00242C39"/>
    <w:rsid w:val="00296960"/>
    <w:rsid w:val="00300CF0"/>
    <w:rsid w:val="003A24D0"/>
    <w:rsid w:val="00416EE1"/>
    <w:rsid w:val="00530E5C"/>
    <w:rsid w:val="005B143D"/>
    <w:rsid w:val="005E2C9D"/>
    <w:rsid w:val="005F16DA"/>
    <w:rsid w:val="00636E85"/>
    <w:rsid w:val="007070CB"/>
    <w:rsid w:val="007275ED"/>
    <w:rsid w:val="007622A0"/>
    <w:rsid w:val="007A32C5"/>
    <w:rsid w:val="007D4020"/>
    <w:rsid w:val="007F070C"/>
    <w:rsid w:val="008817D5"/>
    <w:rsid w:val="008E38A9"/>
    <w:rsid w:val="009710DC"/>
    <w:rsid w:val="009C038E"/>
    <w:rsid w:val="009E1F51"/>
    <w:rsid w:val="009F313C"/>
    <w:rsid w:val="00A56207"/>
    <w:rsid w:val="00A622BA"/>
    <w:rsid w:val="00A75C7F"/>
    <w:rsid w:val="00A872EC"/>
    <w:rsid w:val="00AB0BBE"/>
    <w:rsid w:val="00AB16A1"/>
    <w:rsid w:val="00AE1F95"/>
    <w:rsid w:val="00AF3DB7"/>
    <w:rsid w:val="00B446B9"/>
    <w:rsid w:val="00B513C0"/>
    <w:rsid w:val="00B910F3"/>
    <w:rsid w:val="00BC172D"/>
    <w:rsid w:val="00BD68F0"/>
    <w:rsid w:val="00BE5DDA"/>
    <w:rsid w:val="00C73E7F"/>
    <w:rsid w:val="00C95012"/>
    <w:rsid w:val="00CE0AE2"/>
    <w:rsid w:val="00CF7436"/>
    <w:rsid w:val="00D179F4"/>
    <w:rsid w:val="00D52069"/>
    <w:rsid w:val="00DF4525"/>
    <w:rsid w:val="00E33B01"/>
    <w:rsid w:val="00E92329"/>
    <w:rsid w:val="00EC58A4"/>
    <w:rsid w:val="00ED5DEC"/>
    <w:rsid w:val="00F66A83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AE99"/>
  <w15:chartTrackingRefBased/>
  <w15:docId w15:val="{96F33ED6-AC50-408B-8633-9DEE01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70C"/>
  </w:style>
  <w:style w:type="paragraph" w:styleId="Heading1">
    <w:name w:val="heading 1"/>
    <w:basedOn w:val="Normal"/>
    <w:next w:val="Normal"/>
    <w:link w:val="Heading1Char"/>
    <w:uiPriority w:val="9"/>
    <w:qFormat/>
    <w:rsid w:val="00762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2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5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3547</TotalTime>
  <Pages>8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9</cp:revision>
  <dcterms:created xsi:type="dcterms:W3CDTF">2024-11-28T15:32:00Z</dcterms:created>
  <dcterms:modified xsi:type="dcterms:W3CDTF">2024-12-03T15:49:00Z</dcterms:modified>
</cp:coreProperties>
</file>