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PROMEPLA CHIMIE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PROMEPLA CHIMIE,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PROMEPLA CHIMIE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  <w:tr>
        <w:tc>
          <w:tcPr>
            <w:tcW w:type="dxa" w:w="2084"/>
          </w:tcPr>
          <w:p>
            <w:r>
              <w:t>PROMEPLA CHIMIE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