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Slide 1: Giới thiệu về LangGraph</w:t>
      </w:r>
    </w:p>
    <w:p>
      <w:r>
        <w:t>LangGraph là một thư viện giúp xây dựng các ứng dụng LLM phức tạp, có trạng thái.</w:t>
      </w:r>
    </w:p>
    <w:p>
      <w:r>
        <w:t>Nó cho phép tạo các đồ thị có chu trình, rất phù hợp cho các tác vụ lặp đi lặp lại như agent.</w:t>
      </w:r>
    </w:p>
    <w:p>
      <w:pPr>
        <w:pStyle w:val="Heading1"/>
      </w:pPr>
      <w:r>
        <w:t>Slide 2: Các lợi ích chính</w:t>
      </w:r>
    </w:p>
    <w:p>
      <w:r>
        <w:t>- Dễ dàng quản lý trạng thái qua các bước.</w:t>
      </w:r>
    </w:p>
    <w:p>
      <w:r>
        <w:t>- Hỗ trợ các chu trình và vòng lặp một cách tự nhiên.</w:t>
      </w:r>
    </w:p>
    <w:p>
      <w:r>
        <w:t>- Tăng khả năng gỡ lỗi và quan sát luồng dữ liệu.</w:t>
      </w:r>
    </w:p>
    <w:p>
      <w:pPr>
        <w:pStyle w:val="Heading1"/>
      </w:pPr>
      <w:r>
        <w:t>Slide 3: Một ví dụ về nội dung dài</w:t>
      </w:r>
    </w:p>
    <w:p>
      <w:r>
        <w:t>Nội dung này được thiết kế để rất dài và có thể không vừa một slide duy nhất. Nó buộc LLM phải sử dụng khả năng chia tách nội dung của mình. Đây là dòng 1. Đây là dòng 2. Đây là dòng 3. Đây là dòng 4. Đây là dòng 5. Đây là dòng 6. Đây là dòng 7. Đây là dòng 8. Đây là dòng 9. Đây là dòng 10. LLM nên nhận ra điều này và đặt phần còn lại vào `remaining_content`.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