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D376" w14:textId="77777777" w:rsidR="00301677" w:rsidRDefault="00301677" w:rsidP="00301677">
      <w:pPr>
        <w:pStyle w:val="Title"/>
        <w:spacing w:line="360" w:lineRule="auto"/>
        <w:jc w:val="center"/>
        <w:rPr>
          <w:rFonts w:ascii="Cambria" w:hAnsi="Cambria"/>
          <w:b/>
          <w:bCs/>
        </w:rPr>
      </w:pPr>
    </w:p>
    <w:p w14:paraId="5FE67AAC" w14:textId="77777777" w:rsidR="00301677" w:rsidRDefault="00301677" w:rsidP="00301677">
      <w:pPr>
        <w:pStyle w:val="Title"/>
        <w:spacing w:line="360" w:lineRule="auto"/>
        <w:jc w:val="center"/>
        <w:rPr>
          <w:rFonts w:ascii="Cambria" w:hAnsi="Cambria"/>
          <w:b/>
          <w:bCs/>
        </w:rPr>
      </w:pPr>
    </w:p>
    <w:p w14:paraId="6CD57614" w14:textId="10AD3567" w:rsidR="005C5509" w:rsidRDefault="00301677" w:rsidP="00301677">
      <w:pPr>
        <w:pStyle w:val="Title"/>
        <w:spacing w:line="360" w:lineRule="auto"/>
        <w:jc w:val="center"/>
        <w:rPr>
          <w:rFonts w:ascii="Cambria" w:hAnsi="Cambria"/>
          <w:b/>
          <w:bCs/>
        </w:rPr>
      </w:pPr>
      <w:r w:rsidRPr="00301677">
        <w:rPr>
          <w:rFonts w:ascii="Cambria" w:hAnsi="Cambria"/>
          <w:b/>
          <w:bCs/>
        </w:rPr>
        <w:t>LAB 2</w:t>
      </w:r>
      <w:r>
        <w:rPr>
          <w:rFonts w:ascii="Cambria" w:hAnsi="Cambria"/>
          <w:b/>
          <w:bCs/>
        </w:rPr>
        <w:t xml:space="preserve"> – Object Oriented conceptual modelling</w:t>
      </w:r>
    </w:p>
    <w:p w14:paraId="08E35E41" w14:textId="03C6FAB3" w:rsidR="00301677" w:rsidRDefault="00301677" w:rsidP="007824E5">
      <w:pPr>
        <w:pStyle w:val="TUDublinHeading1"/>
      </w:pPr>
      <w:r w:rsidRPr="00301677">
        <w:t>Matas Noreika, B00163844</w:t>
      </w:r>
    </w:p>
    <w:p w14:paraId="0EC66543" w14:textId="77777777" w:rsidR="00301677" w:rsidRDefault="00301677" w:rsidP="00301677"/>
    <w:p w14:paraId="42F235A5" w14:textId="77777777" w:rsidR="00301677" w:rsidRDefault="00301677" w:rsidP="00301677"/>
    <w:p w14:paraId="78A7C60C" w14:textId="77777777" w:rsidR="00301677" w:rsidRDefault="00301677" w:rsidP="00301677"/>
    <w:p w14:paraId="7559B08E" w14:textId="77777777" w:rsidR="00301677" w:rsidRPr="00301677" w:rsidRDefault="00301677" w:rsidP="00301677"/>
    <w:p w14:paraId="75868A2E" w14:textId="7AC02F0B" w:rsidR="00301677" w:rsidRDefault="00301677" w:rsidP="00301677">
      <w:pPr>
        <w:jc w:val="center"/>
        <w:rPr>
          <w:sz w:val="28"/>
          <w:szCs w:val="28"/>
        </w:rPr>
      </w:pPr>
      <w:r w:rsidRPr="00301677">
        <w:rPr>
          <w:sz w:val="28"/>
          <w:szCs w:val="28"/>
        </w:rPr>
        <w:t>Department of Engineering</w:t>
      </w:r>
      <w:r w:rsidRPr="00301677">
        <w:rPr>
          <w:sz w:val="28"/>
          <w:szCs w:val="28"/>
        </w:rPr>
        <w:br/>
        <w:t>School of Informatics &amp; Engineering</w:t>
      </w:r>
      <w:r w:rsidRPr="00301677">
        <w:rPr>
          <w:sz w:val="28"/>
          <w:szCs w:val="28"/>
        </w:rPr>
        <w:br/>
        <w:t>Institute of Technology, Blanchardstown</w:t>
      </w:r>
      <w:r w:rsidRPr="00301677">
        <w:rPr>
          <w:sz w:val="28"/>
          <w:szCs w:val="28"/>
        </w:rPr>
        <w:br/>
        <w:t>Dublin 15.</w:t>
      </w:r>
    </w:p>
    <w:p w14:paraId="372AF611" w14:textId="77777777" w:rsidR="00301677" w:rsidRDefault="00301677" w:rsidP="00301677">
      <w:pPr>
        <w:jc w:val="center"/>
        <w:rPr>
          <w:sz w:val="28"/>
          <w:szCs w:val="28"/>
        </w:rPr>
      </w:pPr>
    </w:p>
    <w:p w14:paraId="47376C42" w14:textId="77777777" w:rsidR="00301677" w:rsidRDefault="00301677" w:rsidP="00301677">
      <w:pPr>
        <w:jc w:val="center"/>
        <w:rPr>
          <w:sz w:val="28"/>
          <w:szCs w:val="28"/>
        </w:rPr>
      </w:pPr>
    </w:p>
    <w:p w14:paraId="3E7CD8EA" w14:textId="77777777" w:rsidR="00301677" w:rsidRDefault="00301677" w:rsidP="00301677">
      <w:pPr>
        <w:jc w:val="center"/>
        <w:rPr>
          <w:sz w:val="28"/>
          <w:szCs w:val="28"/>
        </w:rPr>
      </w:pPr>
    </w:p>
    <w:p w14:paraId="7A0B1E41" w14:textId="77777777" w:rsidR="00301677" w:rsidRDefault="00301677" w:rsidP="00301677">
      <w:pPr>
        <w:jc w:val="center"/>
        <w:rPr>
          <w:sz w:val="28"/>
          <w:szCs w:val="28"/>
        </w:rPr>
      </w:pPr>
    </w:p>
    <w:p w14:paraId="79E9265B" w14:textId="7F3744EF" w:rsidR="00301677" w:rsidRDefault="00301677" w:rsidP="00301677">
      <w:pPr>
        <w:jc w:val="right"/>
        <w:rPr>
          <w:b/>
          <w:bCs/>
          <w:sz w:val="32"/>
          <w:szCs w:val="32"/>
        </w:rPr>
      </w:pPr>
      <w:r w:rsidRPr="00301677">
        <w:rPr>
          <w:b/>
          <w:bCs/>
          <w:sz w:val="32"/>
          <w:szCs w:val="32"/>
        </w:rPr>
        <w:t>ELTC H3013</w:t>
      </w:r>
    </w:p>
    <w:p w14:paraId="2DF1CB70" w14:textId="451A0890" w:rsidR="00301677" w:rsidRDefault="00301677" w:rsidP="00301677">
      <w:pPr>
        <w:jc w:val="right"/>
        <w:rPr>
          <w:b/>
          <w:bCs/>
          <w:sz w:val="32"/>
          <w:szCs w:val="32"/>
        </w:rPr>
      </w:pPr>
      <w:r>
        <w:rPr>
          <w:b/>
          <w:bCs/>
          <w:sz w:val="32"/>
          <w:szCs w:val="32"/>
        </w:rPr>
        <w:t>16/11/2025</w:t>
      </w:r>
    </w:p>
    <w:p w14:paraId="12C762D1" w14:textId="77777777" w:rsidR="00301677" w:rsidRDefault="00301677">
      <w:pPr>
        <w:rPr>
          <w:b/>
          <w:bCs/>
          <w:sz w:val="32"/>
          <w:szCs w:val="32"/>
        </w:rPr>
      </w:pPr>
      <w:r>
        <w:rPr>
          <w:b/>
          <w:bCs/>
          <w:sz w:val="32"/>
          <w:szCs w:val="32"/>
        </w:rPr>
        <w:br w:type="page"/>
      </w:r>
    </w:p>
    <w:p w14:paraId="1F72043B" w14:textId="6B07CF42" w:rsidR="00301677" w:rsidRDefault="00301677" w:rsidP="007824E5">
      <w:pPr>
        <w:pStyle w:val="TUDublinHeading1"/>
      </w:pPr>
      <w:r>
        <w:lastRenderedPageBreak/>
        <w:t>Introduction</w:t>
      </w:r>
    </w:p>
    <w:p w14:paraId="1B7D0D31" w14:textId="2457827D" w:rsidR="00301677" w:rsidRDefault="00301677" w:rsidP="007824E5">
      <w:pPr>
        <w:pStyle w:val="TUDublinHeading1"/>
      </w:pPr>
      <w:r>
        <w:t>Problem statement</w:t>
      </w:r>
    </w:p>
    <w:p w14:paraId="11E7C7B5" w14:textId="77777777" w:rsidR="00301677" w:rsidRDefault="00301677" w:rsidP="00301677">
      <w:r w:rsidRPr="00301677">
        <w:t>You have been tasked with designing the software system for a simple weather-station. A</w:t>
      </w:r>
      <w:r w:rsidRPr="00301677">
        <w:br/>
        <w:t>weather station records local weather information and periodically transfers this to a</w:t>
      </w:r>
      <w:r w:rsidRPr="00301677">
        <w:br/>
        <w:t>weather information system using a satellite link. Currently the system keeps track of</w:t>
      </w:r>
      <w:r w:rsidRPr="00301677">
        <w:br/>
        <w:t>temperature, wind speed (Anemometer) and pressure (barometer) but must be flexible</w:t>
      </w:r>
      <w:r w:rsidRPr="00301677">
        <w:br/>
        <w:t>enough to be expanded at a later stage.</w:t>
      </w:r>
    </w:p>
    <w:p w14:paraId="061C2240" w14:textId="77777777" w:rsidR="00301677" w:rsidRDefault="00301677" w:rsidP="00301677">
      <w:r w:rsidRPr="00301677">
        <w:br/>
        <w:t>The system is composed of a basic Micro-controller, a single temperature sensor, a display,</w:t>
      </w:r>
      <w:r w:rsidRPr="00301677">
        <w:br/>
        <w:t>memory bank and user buttons.</w:t>
      </w:r>
      <w:r w:rsidRPr="00301677">
        <w:br/>
      </w:r>
    </w:p>
    <w:p w14:paraId="7670597C" w14:textId="03E51325" w:rsidR="00301677" w:rsidRPr="00301677" w:rsidRDefault="00301677" w:rsidP="00301677">
      <w:r w:rsidRPr="00301677">
        <w:t>The system displays temperature readings in real time on the display. It also keeps track of</w:t>
      </w:r>
      <w:r w:rsidRPr="00301677">
        <w:br/>
        <w:t>historical information on an hourly and daily basis. This historical data can be pulled up on</w:t>
      </w:r>
      <w:r w:rsidRPr="00301677">
        <w:br/>
        <w:t>the display at the request of the user by pressing the appropriate button.</w:t>
      </w:r>
    </w:p>
    <w:p w14:paraId="41AE1D5C" w14:textId="0E34EE1D" w:rsidR="00301677" w:rsidRDefault="00301677" w:rsidP="007824E5">
      <w:pPr>
        <w:pStyle w:val="TUDublinHeading1"/>
      </w:pPr>
      <w:r>
        <w:lastRenderedPageBreak/>
        <w:t>Use case analysis</w:t>
      </w:r>
    </w:p>
    <w:p w14:paraId="44A7A622" w14:textId="1A6147E3" w:rsidR="00301677" w:rsidRDefault="00301677" w:rsidP="007824E5">
      <w:pPr>
        <w:pStyle w:val="TUDublinHeading2"/>
        <w:rPr>
          <w:color w:val="auto"/>
        </w:rPr>
      </w:pPr>
      <w:r w:rsidRPr="00301677">
        <w:rPr>
          <w:color w:val="auto"/>
        </w:rPr>
        <w:t>Use case model</w:t>
      </w:r>
    </w:p>
    <w:p w14:paraId="11BA19EF" w14:textId="77777777" w:rsidR="007277A3" w:rsidRDefault="007277A3" w:rsidP="007277A3">
      <w:pPr>
        <w:keepNext/>
        <w:jc w:val="center"/>
      </w:pPr>
      <w:r>
        <w:rPr>
          <w:noProof/>
        </w:rPr>
        <w:drawing>
          <wp:inline distT="0" distB="0" distL="0" distR="0" wp14:anchorId="20AEC500" wp14:editId="33428E5B">
            <wp:extent cx="5731510" cy="5053965"/>
            <wp:effectExtent l="0" t="0" r="2540" b="0"/>
            <wp:docPr id="1849796008" name="Picture 1" descr="A diagram of a weather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6008" name="Picture 1" descr="A diagram of a weather st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5053965"/>
                    </a:xfrm>
                    <a:prstGeom prst="rect">
                      <a:avLst/>
                    </a:prstGeom>
                  </pic:spPr>
                </pic:pic>
              </a:graphicData>
            </a:graphic>
          </wp:inline>
        </w:drawing>
      </w:r>
    </w:p>
    <w:p w14:paraId="1D855BDE" w14:textId="5028F397" w:rsidR="007277A3" w:rsidRPr="007277A3" w:rsidRDefault="007277A3" w:rsidP="007277A3">
      <w:pPr>
        <w:pStyle w:val="Caption"/>
        <w:jc w:val="center"/>
        <w:rPr>
          <w:sz w:val="22"/>
          <w:szCs w:val="22"/>
        </w:rPr>
      </w:pPr>
      <w:r w:rsidRPr="007277A3">
        <w:rPr>
          <w:sz w:val="22"/>
          <w:szCs w:val="22"/>
        </w:rPr>
        <w:t xml:space="preserve">Figure </w:t>
      </w:r>
      <w:r w:rsidRPr="007277A3">
        <w:rPr>
          <w:sz w:val="22"/>
          <w:szCs w:val="22"/>
        </w:rPr>
        <w:fldChar w:fldCharType="begin"/>
      </w:r>
      <w:r w:rsidRPr="007277A3">
        <w:rPr>
          <w:sz w:val="22"/>
          <w:szCs w:val="22"/>
        </w:rPr>
        <w:instrText xml:space="preserve"> SEQ Figure \* ARABIC </w:instrText>
      </w:r>
      <w:r w:rsidRPr="007277A3">
        <w:rPr>
          <w:sz w:val="22"/>
          <w:szCs w:val="22"/>
        </w:rPr>
        <w:fldChar w:fldCharType="separate"/>
      </w:r>
      <w:r w:rsidR="001A0F25">
        <w:rPr>
          <w:noProof/>
          <w:sz w:val="22"/>
          <w:szCs w:val="22"/>
        </w:rPr>
        <w:t>1</w:t>
      </w:r>
      <w:r w:rsidRPr="007277A3">
        <w:rPr>
          <w:sz w:val="22"/>
          <w:szCs w:val="22"/>
        </w:rPr>
        <w:fldChar w:fldCharType="end"/>
      </w:r>
      <w:r w:rsidRPr="007277A3">
        <w:rPr>
          <w:sz w:val="22"/>
          <w:szCs w:val="22"/>
        </w:rPr>
        <w:t xml:space="preserve"> use case diagram of weather-station</w:t>
      </w:r>
    </w:p>
    <w:p w14:paraId="30D09B57" w14:textId="1CFC8DB3" w:rsidR="00301677" w:rsidRDefault="00301677" w:rsidP="007824E5">
      <w:pPr>
        <w:pStyle w:val="TUDublinHeading2"/>
        <w:rPr>
          <w:color w:val="auto"/>
        </w:rPr>
      </w:pPr>
      <w:r w:rsidRPr="00301677">
        <w:rPr>
          <w:color w:val="auto"/>
        </w:rPr>
        <w:t>Description</w:t>
      </w:r>
    </w:p>
    <w:p w14:paraId="2D7444D8" w14:textId="72012A33" w:rsidR="007277A3" w:rsidRDefault="007277A3" w:rsidP="007277A3">
      <w:pPr>
        <w:pStyle w:val="ListParagraph"/>
        <w:numPr>
          <w:ilvl w:val="0"/>
          <w:numId w:val="8"/>
        </w:numPr>
      </w:pPr>
      <w:r>
        <w:t>Microcontroller periodically reads sensor data</w:t>
      </w:r>
    </w:p>
    <w:p w14:paraId="73E1460D" w14:textId="40A1F2BC" w:rsidR="007277A3" w:rsidRDefault="007277A3" w:rsidP="007277A3">
      <w:pPr>
        <w:pStyle w:val="ListParagraph"/>
        <w:numPr>
          <w:ilvl w:val="0"/>
          <w:numId w:val="8"/>
        </w:numPr>
      </w:pPr>
      <w:r>
        <w:t>Data is saved to persistent memory (memory bank)</w:t>
      </w:r>
    </w:p>
    <w:p w14:paraId="56EB38B0" w14:textId="40DBE5EE" w:rsidR="007277A3" w:rsidRDefault="007277A3" w:rsidP="007277A3">
      <w:pPr>
        <w:pStyle w:val="ListParagraph"/>
        <w:numPr>
          <w:ilvl w:val="0"/>
          <w:numId w:val="8"/>
        </w:numPr>
      </w:pPr>
      <w:r>
        <w:t>Data is displayed on display</w:t>
      </w:r>
    </w:p>
    <w:p w14:paraId="4DEB8972" w14:textId="0AAB677F" w:rsidR="007277A3" w:rsidRDefault="007277A3" w:rsidP="007277A3">
      <w:pPr>
        <w:pStyle w:val="ListParagraph"/>
        <w:numPr>
          <w:ilvl w:val="0"/>
          <w:numId w:val="8"/>
        </w:numPr>
      </w:pPr>
      <w:r>
        <w:t>User interacts with button (view history)</w:t>
      </w:r>
    </w:p>
    <w:p w14:paraId="01711447" w14:textId="2309A0ED" w:rsidR="007277A3" w:rsidRPr="007277A3" w:rsidRDefault="007277A3" w:rsidP="007277A3">
      <w:pPr>
        <w:pStyle w:val="ListParagraph"/>
        <w:numPr>
          <w:ilvl w:val="0"/>
          <w:numId w:val="8"/>
        </w:numPr>
      </w:pPr>
      <w:r>
        <w:t>Data from memory is retrieved (get data) and displayed on display</w:t>
      </w:r>
    </w:p>
    <w:p w14:paraId="713D990C" w14:textId="101231CB" w:rsidR="00301677" w:rsidRDefault="00301677" w:rsidP="007824E5">
      <w:pPr>
        <w:pStyle w:val="TUDublinHeading1"/>
      </w:pPr>
      <w:r>
        <w:lastRenderedPageBreak/>
        <w:t>Conceptual model</w:t>
      </w:r>
    </w:p>
    <w:p w14:paraId="7EB796E1" w14:textId="42230453" w:rsidR="00301677" w:rsidRDefault="00301677" w:rsidP="007824E5">
      <w:pPr>
        <w:pStyle w:val="TUDublinHeading2"/>
        <w:rPr>
          <w:color w:val="auto"/>
        </w:rPr>
      </w:pPr>
      <w:r w:rsidRPr="00301677">
        <w:rPr>
          <w:color w:val="auto"/>
        </w:rPr>
        <w:t>UML Class Conceptual model</w:t>
      </w:r>
    </w:p>
    <w:p w14:paraId="49D7347E" w14:textId="77777777" w:rsidR="001A0F25" w:rsidRDefault="001A0F25" w:rsidP="001A0F25">
      <w:pPr>
        <w:keepNext/>
        <w:jc w:val="center"/>
      </w:pPr>
      <w:r>
        <w:rPr>
          <w:noProof/>
        </w:rPr>
        <w:drawing>
          <wp:inline distT="0" distB="0" distL="0" distR="0" wp14:anchorId="0CAFD0BA" wp14:editId="0DC26C87">
            <wp:extent cx="4800600" cy="4210050"/>
            <wp:effectExtent l="0" t="0" r="0" b="0"/>
            <wp:docPr id="273223968" name="Picture 1" descr="A diagram of a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3968" name="Picture 1" descr="A diagram of a senso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800600" cy="4210050"/>
                    </a:xfrm>
                    <a:prstGeom prst="rect">
                      <a:avLst/>
                    </a:prstGeom>
                  </pic:spPr>
                </pic:pic>
              </a:graphicData>
            </a:graphic>
          </wp:inline>
        </w:drawing>
      </w:r>
    </w:p>
    <w:p w14:paraId="5F60421F" w14:textId="05235EA0" w:rsidR="001A0F25" w:rsidRPr="001A0F25" w:rsidRDefault="001A0F25" w:rsidP="001A0F25">
      <w:pPr>
        <w:pStyle w:val="Caption"/>
        <w:jc w:val="center"/>
        <w:rPr>
          <w:sz w:val="22"/>
          <w:szCs w:val="22"/>
        </w:rPr>
      </w:pPr>
      <w:r w:rsidRPr="001A0F25">
        <w:rPr>
          <w:sz w:val="22"/>
          <w:szCs w:val="22"/>
        </w:rPr>
        <w:t xml:space="preserve">Figure </w:t>
      </w:r>
      <w:r w:rsidRPr="001A0F25">
        <w:rPr>
          <w:sz w:val="22"/>
          <w:szCs w:val="22"/>
        </w:rPr>
        <w:fldChar w:fldCharType="begin"/>
      </w:r>
      <w:r w:rsidRPr="001A0F25">
        <w:rPr>
          <w:sz w:val="22"/>
          <w:szCs w:val="22"/>
        </w:rPr>
        <w:instrText xml:space="preserve"> SEQ Figure \* ARABIC </w:instrText>
      </w:r>
      <w:r w:rsidRPr="001A0F25">
        <w:rPr>
          <w:sz w:val="22"/>
          <w:szCs w:val="22"/>
        </w:rPr>
        <w:fldChar w:fldCharType="separate"/>
      </w:r>
      <w:r w:rsidRPr="001A0F25">
        <w:rPr>
          <w:noProof/>
          <w:sz w:val="22"/>
          <w:szCs w:val="22"/>
        </w:rPr>
        <w:t>2</w:t>
      </w:r>
      <w:r w:rsidRPr="001A0F25">
        <w:rPr>
          <w:sz w:val="22"/>
          <w:szCs w:val="22"/>
        </w:rPr>
        <w:fldChar w:fldCharType="end"/>
      </w:r>
      <w:r w:rsidRPr="001A0F25">
        <w:rPr>
          <w:sz w:val="22"/>
          <w:szCs w:val="22"/>
        </w:rPr>
        <w:t xml:space="preserve"> Object model of weather station system</w:t>
      </w:r>
    </w:p>
    <w:p w14:paraId="203DA8CC" w14:textId="5D14008C" w:rsidR="00301677" w:rsidRDefault="00301677" w:rsidP="007824E5">
      <w:pPr>
        <w:pStyle w:val="TUDublinHeading2"/>
        <w:rPr>
          <w:color w:val="auto"/>
        </w:rPr>
      </w:pPr>
      <w:r w:rsidRPr="00301677">
        <w:rPr>
          <w:color w:val="auto"/>
        </w:rPr>
        <w:t>Modelling Assumptions</w:t>
      </w:r>
    </w:p>
    <w:p w14:paraId="2F8095EE" w14:textId="7BD96053" w:rsidR="001A0F25" w:rsidRPr="001A0F25" w:rsidRDefault="001A0F25" w:rsidP="001A0F25">
      <w:pPr>
        <w:jc w:val="both"/>
      </w:pPr>
      <w:r>
        <w:t>The design above assumes the sensors will only provide double value outputs with no metadata. The design assumes additional sensors will inherit from Sensor base class to enable flexibility of future changes and take advantage of polymorphism features.</w:t>
      </w:r>
    </w:p>
    <w:p w14:paraId="004535E7" w14:textId="0150B5C2" w:rsidR="00301677" w:rsidRDefault="00301677" w:rsidP="000C5267">
      <w:pPr>
        <w:pStyle w:val="TUDublinHeading1"/>
      </w:pPr>
      <w:r>
        <w:t>System design observations and recommendations</w:t>
      </w:r>
    </w:p>
    <w:p w14:paraId="57DFB630" w14:textId="090B09E9" w:rsidR="000C5267" w:rsidRPr="000C5267" w:rsidRDefault="001A0F25" w:rsidP="001A0F25">
      <w:pPr>
        <w:jc w:val="both"/>
      </w:pPr>
      <w:r>
        <w:t>The design above is flexible to allow for additional sensor types to be added although the sensor controller may require an additional method for adding sensors to its private attribute. The design could be improved by designing a container class such as Weather_station which would contain methods to allow for cross communication between sperate weather_station objects.</w:t>
      </w:r>
    </w:p>
    <w:sectPr w:rsidR="000C5267" w:rsidRPr="000C5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A5B"/>
    <w:multiLevelType w:val="hybridMultilevel"/>
    <w:tmpl w:val="E8BAD174"/>
    <w:lvl w:ilvl="0" w:tplc="A908094A">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1B70619"/>
    <w:multiLevelType w:val="hybridMultilevel"/>
    <w:tmpl w:val="78DACE34"/>
    <w:lvl w:ilvl="0" w:tplc="E47610A2">
      <w:start w:val="1"/>
      <w:numFmt w:val="bullet"/>
      <w:lvlText w:val=""/>
      <w:lvlJc w:val="left"/>
      <w:pPr>
        <w:ind w:left="420" w:hanging="360"/>
      </w:pPr>
      <w:rPr>
        <w:rFonts w:ascii="Symbol" w:eastAsiaTheme="minorHAnsi" w:hAnsi="Symbol" w:cs="Calibri" w:hint="default"/>
      </w:rPr>
    </w:lvl>
    <w:lvl w:ilvl="1" w:tplc="18090003" w:tentative="1">
      <w:start w:val="1"/>
      <w:numFmt w:val="bullet"/>
      <w:lvlText w:val="o"/>
      <w:lvlJc w:val="left"/>
      <w:pPr>
        <w:ind w:left="1140" w:hanging="360"/>
      </w:pPr>
      <w:rPr>
        <w:rFonts w:ascii="Courier New" w:hAnsi="Courier New" w:cs="Courier New" w:hint="default"/>
      </w:rPr>
    </w:lvl>
    <w:lvl w:ilvl="2" w:tplc="18090005" w:tentative="1">
      <w:start w:val="1"/>
      <w:numFmt w:val="bullet"/>
      <w:lvlText w:val=""/>
      <w:lvlJc w:val="left"/>
      <w:pPr>
        <w:ind w:left="1860" w:hanging="360"/>
      </w:pPr>
      <w:rPr>
        <w:rFonts w:ascii="Wingdings" w:hAnsi="Wingdings" w:hint="default"/>
      </w:rPr>
    </w:lvl>
    <w:lvl w:ilvl="3" w:tplc="18090001" w:tentative="1">
      <w:start w:val="1"/>
      <w:numFmt w:val="bullet"/>
      <w:lvlText w:val=""/>
      <w:lvlJc w:val="left"/>
      <w:pPr>
        <w:ind w:left="2580" w:hanging="360"/>
      </w:pPr>
      <w:rPr>
        <w:rFonts w:ascii="Symbol" w:hAnsi="Symbol" w:hint="default"/>
      </w:rPr>
    </w:lvl>
    <w:lvl w:ilvl="4" w:tplc="18090003" w:tentative="1">
      <w:start w:val="1"/>
      <w:numFmt w:val="bullet"/>
      <w:lvlText w:val="o"/>
      <w:lvlJc w:val="left"/>
      <w:pPr>
        <w:ind w:left="3300" w:hanging="360"/>
      </w:pPr>
      <w:rPr>
        <w:rFonts w:ascii="Courier New" w:hAnsi="Courier New" w:cs="Courier New" w:hint="default"/>
      </w:rPr>
    </w:lvl>
    <w:lvl w:ilvl="5" w:tplc="18090005" w:tentative="1">
      <w:start w:val="1"/>
      <w:numFmt w:val="bullet"/>
      <w:lvlText w:val=""/>
      <w:lvlJc w:val="left"/>
      <w:pPr>
        <w:ind w:left="4020" w:hanging="360"/>
      </w:pPr>
      <w:rPr>
        <w:rFonts w:ascii="Wingdings" w:hAnsi="Wingdings" w:hint="default"/>
      </w:rPr>
    </w:lvl>
    <w:lvl w:ilvl="6" w:tplc="18090001" w:tentative="1">
      <w:start w:val="1"/>
      <w:numFmt w:val="bullet"/>
      <w:lvlText w:val=""/>
      <w:lvlJc w:val="left"/>
      <w:pPr>
        <w:ind w:left="4740" w:hanging="360"/>
      </w:pPr>
      <w:rPr>
        <w:rFonts w:ascii="Symbol" w:hAnsi="Symbol" w:hint="default"/>
      </w:rPr>
    </w:lvl>
    <w:lvl w:ilvl="7" w:tplc="18090003" w:tentative="1">
      <w:start w:val="1"/>
      <w:numFmt w:val="bullet"/>
      <w:lvlText w:val="o"/>
      <w:lvlJc w:val="left"/>
      <w:pPr>
        <w:ind w:left="5460" w:hanging="360"/>
      </w:pPr>
      <w:rPr>
        <w:rFonts w:ascii="Courier New" w:hAnsi="Courier New" w:cs="Courier New" w:hint="default"/>
      </w:rPr>
    </w:lvl>
    <w:lvl w:ilvl="8" w:tplc="18090005" w:tentative="1">
      <w:start w:val="1"/>
      <w:numFmt w:val="bullet"/>
      <w:lvlText w:val=""/>
      <w:lvlJc w:val="left"/>
      <w:pPr>
        <w:ind w:left="6180" w:hanging="360"/>
      </w:pPr>
      <w:rPr>
        <w:rFonts w:ascii="Wingdings" w:hAnsi="Wingdings" w:hint="default"/>
      </w:rPr>
    </w:lvl>
  </w:abstractNum>
  <w:abstractNum w:abstractNumId="2" w15:restartNumberingAfterBreak="0">
    <w:nsid w:val="6DE24CF5"/>
    <w:multiLevelType w:val="multilevel"/>
    <w:tmpl w:val="4F2E0D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71316646">
    <w:abstractNumId w:val="2"/>
  </w:num>
  <w:num w:numId="2" w16cid:durableId="613365401">
    <w:abstractNumId w:val="2"/>
  </w:num>
  <w:num w:numId="3" w16cid:durableId="930620607">
    <w:abstractNumId w:val="2"/>
  </w:num>
  <w:num w:numId="4" w16cid:durableId="512768747">
    <w:abstractNumId w:val="2"/>
  </w:num>
  <w:num w:numId="5" w16cid:durableId="217056048">
    <w:abstractNumId w:val="2"/>
  </w:num>
  <w:num w:numId="6" w16cid:durableId="419134491">
    <w:abstractNumId w:val="2"/>
  </w:num>
  <w:num w:numId="7" w16cid:durableId="1829440770">
    <w:abstractNumId w:val="0"/>
  </w:num>
  <w:num w:numId="8" w16cid:durableId="881214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FB"/>
    <w:rsid w:val="000C5267"/>
    <w:rsid w:val="000E4C1C"/>
    <w:rsid w:val="001217EF"/>
    <w:rsid w:val="001A0F25"/>
    <w:rsid w:val="001F60FB"/>
    <w:rsid w:val="0029071C"/>
    <w:rsid w:val="002B58DB"/>
    <w:rsid w:val="00301677"/>
    <w:rsid w:val="005C5509"/>
    <w:rsid w:val="007277A3"/>
    <w:rsid w:val="007824E5"/>
    <w:rsid w:val="007F18BD"/>
    <w:rsid w:val="009D0C2E"/>
    <w:rsid w:val="00C45ACD"/>
    <w:rsid w:val="00C4772E"/>
    <w:rsid w:val="00C81C3D"/>
    <w:rsid w:val="00EE2B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DE47"/>
  <w15:chartTrackingRefBased/>
  <w15:docId w15:val="{B1439DBC-2D61-4708-AFAA-F6D97D07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72E"/>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72E"/>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0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0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60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60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60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60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60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UDublinHeading2">
    <w:name w:val="TU Dublin Heading 2"/>
    <w:basedOn w:val="Heading2"/>
    <w:next w:val="Normal"/>
    <w:link w:val="TUDublinHeading2Char"/>
    <w:qFormat/>
    <w:rsid w:val="00C4772E"/>
    <w:pPr>
      <w:numPr>
        <w:ilvl w:val="0"/>
        <w:numId w:val="0"/>
      </w:numPr>
      <w:spacing w:before="240" w:after="120" w:line="360" w:lineRule="auto"/>
    </w:pPr>
    <w:rPr>
      <w:rFonts w:ascii="Calibri" w:hAnsi="Calibri"/>
      <w:b/>
      <w:i/>
      <w:sz w:val="24"/>
      <w:szCs w:val="26"/>
    </w:rPr>
  </w:style>
  <w:style w:type="character" w:customStyle="1" w:styleId="TUDublinHeading2Char">
    <w:name w:val="TU Dublin Heading 2 Char"/>
    <w:basedOn w:val="Heading2Char"/>
    <w:link w:val="TUDublinHeading2"/>
    <w:rsid w:val="00C4772E"/>
    <w:rPr>
      <w:rFonts w:asciiTheme="majorHAnsi" w:eastAsiaTheme="majorEastAsia" w:hAnsiTheme="majorHAnsi" w:cstheme="majorBidi"/>
      <w:b/>
      <w:i/>
      <w:color w:val="0F4761" w:themeColor="accent1" w:themeShade="BF"/>
      <w:sz w:val="32"/>
      <w:szCs w:val="26"/>
    </w:rPr>
  </w:style>
  <w:style w:type="character" w:customStyle="1" w:styleId="Heading2Char">
    <w:name w:val="Heading 2 Char"/>
    <w:basedOn w:val="DefaultParagraphFont"/>
    <w:link w:val="Heading2"/>
    <w:uiPriority w:val="9"/>
    <w:semiHidden/>
    <w:rsid w:val="00C4772E"/>
    <w:rPr>
      <w:rFonts w:asciiTheme="majorHAnsi" w:eastAsiaTheme="majorEastAsia" w:hAnsiTheme="majorHAnsi" w:cstheme="majorBidi"/>
      <w:color w:val="0F4761" w:themeColor="accent1" w:themeShade="BF"/>
      <w:sz w:val="32"/>
      <w:szCs w:val="32"/>
    </w:rPr>
  </w:style>
  <w:style w:type="paragraph" w:customStyle="1" w:styleId="TUDublinHeading1">
    <w:name w:val="TU Dublin Heading 1"/>
    <w:basedOn w:val="Heading1"/>
    <w:next w:val="Normal"/>
    <w:link w:val="TUDublinHeading1Char"/>
    <w:autoRedefine/>
    <w:qFormat/>
    <w:rsid w:val="007824E5"/>
    <w:pPr>
      <w:numPr>
        <w:numId w:val="0"/>
      </w:numPr>
      <w:spacing w:before="120" w:after="240" w:line="240" w:lineRule="auto"/>
      <w:jc w:val="center"/>
    </w:pPr>
    <w:rPr>
      <w:rFonts w:ascii="Calibri" w:hAnsi="Calibri" w:cs="Calibri"/>
      <w:b/>
      <w:bCs/>
      <w:color w:val="auto"/>
      <w:sz w:val="28"/>
      <w:szCs w:val="28"/>
    </w:rPr>
  </w:style>
  <w:style w:type="character" w:customStyle="1" w:styleId="TUDublinHeading1Char">
    <w:name w:val="TU Dublin Heading 1 Char"/>
    <w:basedOn w:val="Heading1Char"/>
    <w:link w:val="TUDublinHeading1"/>
    <w:rsid w:val="007824E5"/>
    <w:rPr>
      <w:rFonts w:asciiTheme="majorHAnsi" w:eastAsiaTheme="majorEastAsia" w:hAnsiTheme="majorHAnsi" w:cstheme="majorBidi"/>
      <w:b/>
      <w:bCs/>
      <w:color w:val="0F4761" w:themeColor="accent1" w:themeShade="BF"/>
      <w:sz w:val="28"/>
      <w:szCs w:val="28"/>
    </w:rPr>
  </w:style>
  <w:style w:type="character" w:customStyle="1" w:styleId="Heading1Char">
    <w:name w:val="Heading 1 Char"/>
    <w:basedOn w:val="DefaultParagraphFont"/>
    <w:link w:val="Heading1"/>
    <w:uiPriority w:val="9"/>
    <w:rsid w:val="00C4772E"/>
    <w:rPr>
      <w:rFonts w:asciiTheme="majorHAnsi" w:eastAsiaTheme="majorEastAsia" w:hAnsiTheme="majorHAnsi" w:cstheme="majorBidi"/>
      <w:color w:val="0F4761" w:themeColor="accent1" w:themeShade="BF"/>
      <w:sz w:val="40"/>
      <w:szCs w:val="40"/>
    </w:rPr>
  </w:style>
  <w:style w:type="paragraph" w:customStyle="1" w:styleId="TUDublin">
    <w:name w:val="TU Dublin"/>
    <w:basedOn w:val="Normal"/>
    <w:link w:val="TUDublinChar"/>
    <w:autoRedefine/>
    <w:qFormat/>
    <w:rsid w:val="00C4772E"/>
    <w:pPr>
      <w:keepNext/>
      <w:keepLines/>
      <w:spacing w:before="120" w:after="240" w:line="240" w:lineRule="auto"/>
      <w:ind w:left="720" w:hanging="360"/>
      <w:outlineLvl w:val="0"/>
    </w:pPr>
    <w:rPr>
      <w:rFonts w:eastAsia="Times New Roman"/>
      <w:b/>
      <w:bCs/>
      <w:kern w:val="0"/>
      <w:sz w:val="28"/>
      <w:szCs w:val="28"/>
      <w14:ligatures w14:val="none"/>
    </w:rPr>
  </w:style>
  <w:style w:type="character" w:customStyle="1" w:styleId="TUDublinChar">
    <w:name w:val="TU Dublin Char"/>
    <w:basedOn w:val="DefaultParagraphFont"/>
    <w:link w:val="TUDublin"/>
    <w:rsid w:val="00C4772E"/>
    <w:rPr>
      <w:rFonts w:eastAsia="Times New Roman"/>
      <w:b/>
      <w:bCs/>
      <w:kern w:val="0"/>
      <w:sz w:val="28"/>
      <w:szCs w:val="28"/>
      <w14:ligatures w14:val="none"/>
    </w:rPr>
  </w:style>
  <w:style w:type="character" w:customStyle="1" w:styleId="Heading3Char">
    <w:name w:val="Heading 3 Char"/>
    <w:basedOn w:val="DefaultParagraphFont"/>
    <w:link w:val="Heading3"/>
    <w:uiPriority w:val="9"/>
    <w:semiHidden/>
    <w:rsid w:val="001F60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0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60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60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60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60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60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6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0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0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60FB"/>
    <w:pPr>
      <w:spacing w:before="160"/>
      <w:jc w:val="center"/>
    </w:pPr>
    <w:rPr>
      <w:i/>
      <w:iCs/>
      <w:color w:val="404040" w:themeColor="text1" w:themeTint="BF"/>
    </w:rPr>
  </w:style>
  <w:style w:type="character" w:customStyle="1" w:styleId="QuoteChar">
    <w:name w:val="Quote Char"/>
    <w:basedOn w:val="DefaultParagraphFont"/>
    <w:link w:val="Quote"/>
    <w:uiPriority w:val="29"/>
    <w:rsid w:val="001F60FB"/>
    <w:rPr>
      <w:i/>
      <w:iCs/>
      <w:color w:val="404040" w:themeColor="text1" w:themeTint="BF"/>
    </w:rPr>
  </w:style>
  <w:style w:type="paragraph" w:styleId="ListParagraph">
    <w:name w:val="List Paragraph"/>
    <w:basedOn w:val="Normal"/>
    <w:uiPriority w:val="34"/>
    <w:qFormat/>
    <w:rsid w:val="001F60FB"/>
    <w:pPr>
      <w:ind w:left="720"/>
      <w:contextualSpacing/>
    </w:pPr>
  </w:style>
  <w:style w:type="character" w:styleId="IntenseEmphasis">
    <w:name w:val="Intense Emphasis"/>
    <w:basedOn w:val="DefaultParagraphFont"/>
    <w:uiPriority w:val="21"/>
    <w:qFormat/>
    <w:rsid w:val="001F60FB"/>
    <w:rPr>
      <w:i/>
      <w:iCs/>
      <w:color w:val="0F4761" w:themeColor="accent1" w:themeShade="BF"/>
    </w:rPr>
  </w:style>
  <w:style w:type="paragraph" w:styleId="IntenseQuote">
    <w:name w:val="Intense Quote"/>
    <w:basedOn w:val="Normal"/>
    <w:next w:val="Normal"/>
    <w:link w:val="IntenseQuoteChar"/>
    <w:uiPriority w:val="30"/>
    <w:qFormat/>
    <w:rsid w:val="001F6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0FB"/>
    <w:rPr>
      <w:i/>
      <w:iCs/>
      <w:color w:val="0F4761" w:themeColor="accent1" w:themeShade="BF"/>
    </w:rPr>
  </w:style>
  <w:style w:type="character" w:styleId="IntenseReference">
    <w:name w:val="Intense Reference"/>
    <w:basedOn w:val="DefaultParagraphFont"/>
    <w:uiPriority w:val="32"/>
    <w:qFormat/>
    <w:rsid w:val="001F60FB"/>
    <w:rPr>
      <w:b/>
      <w:bCs/>
      <w:smallCaps/>
      <w:color w:val="0F4761" w:themeColor="accent1" w:themeShade="BF"/>
      <w:spacing w:val="5"/>
    </w:rPr>
  </w:style>
  <w:style w:type="paragraph" w:styleId="Caption">
    <w:name w:val="caption"/>
    <w:basedOn w:val="Normal"/>
    <w:next w:val="Normal"/>
    <w:uiPriority w:val="35"/>
    <w:unhideWhenUsed/>
    <w:qFormat/>
    <w:rsid w:val="007277A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B00163844 Matas Noreika</dc:creator>
  <cp:keywords/>
  <dc:description/>
  <cp:lastModifiedBy>B00163844 Matas Noreika</cp:lastModifiedBy>
  <cp:revision>6</cp:revision>
  <dcterms:created xsi:type="dcterms:W3CDTF">2025-11-16T22:19:00Z</dcterms:created>
  <dcterms:modified xsi:type="dcterms:W3CDTF">2025-11-17T04:25:00Z</dcterms:modified>
</cp:coreProperties>
</file>