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86499" w:rsidRPr="00286499" w:rsidRDefault="00286499" w:rsidP="00357E39">
      <w:pPr>
        <w:pBdr>
          <w:top w:val="single" w:sz="4" w:space="1" w:color="auto"/>
          <w:left w:val="single" w:sz="4" w:space="4" w:color="auto"/>
          <w:bottom w:val="single" w:sz="4" w:space="1" w:color="auto"/>
          <w:right w:val="single" w:sz="4" w:space="4" w:color="auto"/>
        </w:pBdr>
        <w:shd w:val="clear" w:color="auto" w:fill="339966"/>
        <w:jc w:val="center"/>
        <w:rPr>
          <w:rFonts w:eastAsia="Times New Roman" w:cs="Times New Roman"/>
          <w:b/>
          <w:sz w:val="36"/>
          <w:szCs w:val="36"/>
        </w:rPr>
      </w:pPr>
      <w:bookmarkStart w:id="0" w:name="_GoBack"/>
      <w:r w:rsidRPr="00286499">
        <w:rPr>
          <w:rFonts w:eastAsia="Times New Roman" w:cs="Times New Roman"/>
          <w:b/>
          <w:sz w:val="36"/>
          <w:szCs w:val="36"/>
        </w:rPr>
        <w:t>Servidor de archivos Grupo Hunosa</w:t>
      </w:r>
    </w:p>
    <w:p w:rsidR="00286499" w:rsidRDefault="009446E2" w:rsidP="00357E39">
      <w:pPr>
        <w:jc w:val="both"/>
        <w:rPr>
          <w:rFonts w:eastAsia="Times New Roman" w:cs="Times New Roman"/>
        </w:rPr>
      </w:pPr>
      <w:r>
        <w:rPr>
          <w:rFonts w:eastAsia="Times New Roman" w:cs="Times New Roman"/>
        </w:rPr>
        <w:t>Dirección</w:t>
      </w:r>
      <w:r w:rsidR="00357E39">
        <w:rPr>
          <w:rFonts w:eastAsia="Times New Roman" w:cs="Times New Roman"/>
        </w:rPr>
        <w:t xml:space="preserve"> de acceso al servidor: </w:t>
      </w:r>
      <w:hyperlink r:id="rId4" w:history="1">
        <w:r w:rsidR="00286499" w:rsidRPr="00286499">
          <w:rPr>
            <w:rFonts w:eastAsia="Times New Roman" w:cs="Times New Roman"/>
            <w:color w:val="0563C1" w:themeColor="hyperlink"/>
            <w:u w:val="single"/>
          </w:rPr>
          <w:t>https://doc.hunosa.es</w:t>
        </w:r>
      </w:hyperlink>
    </w:p>
    <w:p w:rsidR="00357E39" w:rsidRDefault="00357E39" w:rsidP="00357E39">
      <w:pPr>
        <w:jc w:val="both"/>
        <w:rPr>
          <w:rFonts w:eastAsia="Times New Roman" w:cs="Times New Roman"/>
        </w:rPr>
      </w:pPr>
    </w:p>
    <w:p w:rsidR="00357E39" w:rsidRPr="00286499" w:rsidRDefault="00357E39" w:rsidP="009446E2">
      <w:pPr>
        <w:ind w:firstLine="708"/>
        <w:jc w:val="both"/>
        <w:rPr>
          <w:rFonts w:eastAsia="Times New Roman" w:cs="Times New Roman"/>
        </w:rPr>
      </w:pPr>
      <w:r>
        <w:rPr>
          <w:rFonts w:eastAsia="Times New Roman" w:cs="Times New Roman"/>
        </w:rPr>
        <w:t>Una vez conectamos con el servidor, se nos presenta una pantalla solicitando Nombre de usuario y contraseña, introduciremos los datos facilitados por el departamento de Atencion al Usuario</w:t>
      </w:r>
    </w:p>
    <w:p w:rsidR="00286499" w:rsidRDefault="00286499" w:rsidP="00357E39">
      <w:pPr>
        <w:jc w:val="both"/>
        <w:rPr>
          <w:rFonts w:eastAsia="Times New Roman" w:cs="Times New Roman"/>
        </w:rPr>
      </w:pPr>
      <w:r w:rsidRPr="00286499">
        <w:rPr>
          <w:rFonts w:eastAsia="Times New Roman" w:cs="Times New Roman"/>
          <w:noProof/>
          <w:lang w:eastAsia="es-ES"/>
        </w:rPr>
        <w:drawing>
          <wp:inline distT="0" distB="0" distL="0" distR="0">
            <wp:extent cx="4328599" cy="2346363"/>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335005" cy="2349835"/>
                    </a:xfrm>
                    <a:prstGeom prst="rect">
                      <a:avLst/>
                    </a:prstGeom>
                    <a:noFill/>
                    <a:ln>
                      <a:noFill/>
                    </a:ln>
                  </pic:spPr>
                </pic:pic>
              </a:graphicData>
            </a:graphic>
          </wp:inline>
        </w:drawing>
      </w:r>
    </w:p>
    <w:p w:rsidR="00357E39" w:rsidRDefault="00357E39" w:rsidP="009446E2">
      <w:pPr>
        <w:ind w:firstLine="708"/>
        <w:jc w:val="both"/>
        <w:rPr>
          <w:rFonts w:eastAsia="Times New Roman" w:cs="Times New Roman"/>
        </w:rPr>
      </w:pPr>
      <w:r>
        <w:rPr>
          <w:rFonts w:eastAsia="Times New Roman" w:cs="Times New Roman"/>
        </w:rPr>
        <w:t xml:space="preserve">A </w:t>
      </w:r>
      <w:proofErr w:type="gramStart"/>
      <w:r>
        <w:rPr>
          <w:rFonts w:eastAsia="Times New Roman" w:cs="Times New Roman"/>
        </w:rPr>
        <w:t>continuación</w:t>
      </w:r>
      <w:proofErr w:type="gramEnd"/>
      <w:r>
        <w:rPr>
          <w:rFonts w:eastAsia="Times New Roman" w:cs="Times New Roman"/>
        </w:rPr>
        <w:t xml:space="preserve"> se nos presenta la pantalla principal de la aplicación</w:t>
      </w:r>
    </w:p>
    <w:p w:rsidR="00286499" w:rsidRPr="00286499" w:rsidRDefault="00286499" w:rsidP="00357E39">
      <w:pPr>
        <w:jc w:val="both"/>
        <w:rPr>
          <w:rFonts w:eastAsia="Times New Roman" w:cs="Times New Roman"/>
        </w:rPr>
      </w:pPr>
      <w:r w:rsidRPr="00286499">
        <w:rPr>
          <w:rFonts w:eastAsia="Times New Roman" w:cs="Times New Roman"/>
          <w:noProof/>
          <w:lang w:eastAsia="es-ES"/>
        </w:rPr>
        <w:drawing>
          <wp:inline distT="0" distB="0" distL="0" distR="0">
            <wp:extent cx="4315442" cy="3254126"/>
            <wp:effectExtent l="0" t="0" r="9525"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32437" cy="3266942"/>
                    </a:xfrm>
                    <a:prstGeom prst="rect">
                      <a:avLst/>
                    </a:prstGeom>
                    <a:noFill/>
                    <a:ln>
                      <a:noFill/>
                    </a:ln>
                  </pic:spPr>
                </pic:pic>
              </a:graphicData>
            </a:graphic>
          </wp:inline>
        </w:drawing>
      </w:r>
    </w:p>
    <w:p w:rsidR="00357E39" w:rsidRDefault="00357E39" w:rsidP="00357E39">
      <w:pPr>
        <w:jc w:val="both"/>
        <w:rPr>
          <w:rFonts w:eastAsia="Times New Roman" w:cs="Times New Roman"/>
        </w:rPr>
      </w:pPr>
      <w:r>
        <w:rPr>
          <w:rFonts w:eastAsia="Times New Roman" w:cs="Times New Roman"/>
        </w:rPr>
        <w:br w:type="page"/>
      </w:r>
    </w:p>
    <w:p w:rsidR="00357E39" w:rsidRPr="00286499" w:rsidRDefault="00357E39" w:rsidP="00357E39">
      <w:pPr>
        <w:pBdr>
          <w:top w:val="single" w:sz="4" w:space="1" w:color="auto"/>
          <w:left w:val="single" w:sz="4" w:space="4" w:color="auto"/>
          <w:bottom w:val="single" w:sz="4" w:space="1" w:color="auto"/>
          <w:right w:val="single" w:sz="4" w:space="4" w:color="auto"/>
        </w:pBdr>
        <w:jc w:val="center"/>
        <w:rPr>
          <w:rFonts w:eastAsia="Times New Roman" w:cs="Times New Roman"/>
          <w:b/>
          <w:sz w:val="28"/>
          <w:szCs w:val="28"/>
        </w:rPr>
      </w:pPr>
      <w:r w:rsidRPr="00286499">
        <w:rPr>
          <w:rFonts w:eastAsia="Times New Roman" w:cs="Times New Roman"/>
          <w:b/>
          <w:sz w:val="28"/>
          <w:szCs w:val="28"/>
        </w:rPr>
        <w:lastRenderedPageBreak/>
        <w:t>Subir</w:t>
      </w:r>
      <w:r w:rsidRPr="00357E39">
        <w:rPr>
          <w:rFonts w:eastAsia="Times New Roman" w:cs="Times New Roman"/>
          <w:b/>
          <w:sz w:val="28"/>
          <w:szCs w:val="28"/>
        </w:rPr>
        <w:t xml:space="preserve"> Archivos</w:t>
      </w:r>
    </w:p>
    <w:p w:rsidR="00286499" w:rsidRPr="00286499" w:rsidRDefault="00286499" w:rsidP="00357E39">
      <w:pPr>
        <w:jc w:val="both"/>
        <w:rPr>
          <w:rFonts w:eastAsia="Times New Roman" w:cs="Times New Roman"/>
        </w:rPr>
      </w:pPr>
      <w:r w:rsidRPr="00286499">
        <w:rPr>
          <w:rFonts w:eastAsia="Times New Roman" w:cs="Times New Roman"/>
          <w:noProof/>
          <w:lang w:eastAsia="es-ES"/>
        </w:rPr>
        <w:drawing>
          <wp:inline distT="0" distB="0" distL="0" distR="0">
            <wp:extent cx="5363210" cy="2984500"/>
            <wp:effectExtent l="0" t="0" r="8890" b="635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3210" cy="2984500"/>
                    </a:xfrm>
                    <a:prstGeom prst="rect">
                      <a:avLst/>
                    </a:prstGeom>
                    <a:noFill/>
                    <a:ln>
                      <a:noFill/>
                    </a:ln>
                  </pic:spPr>
                </pic:pic>
              </a:graphicData>
            </a:graphic>
          </wp:inline>
        </w:drawing>
      </w:r>
    </w:p>
    <w:p w:rsidR="00286499" w:rsidRPr="00286499" w:rsidRDefault="00286499" w:rsidP="009446E2">
      <w:pPr>
        <w:ind w:firstLine="708"/>
        <w:jc w:val="both"/>
        <w:rPr>
          <w:rFonts w:eastAsia="Times New Roman" w:cs="Times New Roman"/>
        </w:rPr>
      </w:pPr>
      <w:r w:rsidRPr="00286499">
        <w:rPr>
          <w:rFonts w:eastAsia="Times New Roman" w:cs="Times New Roman"/>
        </w:rPr>
        <w:t xml:space="preserve">Nos permite </w:t>
      </w:r>
      <w:r w:rsidR="00357E39">
        <w:rPr>
          <w:rFonts w:eastAsia="Times New Roman" w:cs="Times New Roman"/>
        </w:rPr>
        <w:t>enviar</w:t>
      </w:r>
      <w:r w:rsidRPr="00286499">
        <w:rPr>
          <w:rFonts w:eastAsia="Times New Roman" w:cs="Times New Roman"/>
        </w:rPr>
        <w:t xml:space="preserve"> archivos al servidor, se pueden subir de dos formas, </w:t>
      </w:r>
    </w:p>
    <w:p w:rsidR="00286499" w:rsidRPr="00286499" w:rsidRDefault="00286499" w:rsidP="009446E2">
      <w:pPr>
        <w:ind w:firstLine="708"/>
        <w:jc w:val="both"/>
        <w:rPr>
          <w:rFonts w:eastAsia="Times New Roman" w:cs="Times New Roman"/>
        </w:rPr>
      </w:pPr>
      <w:r w:rsidRPr="00286499">
        <w:rPr>
          <w:rFonts w:eastAsia="Times New Roman" w:cs="Times New Roman"/>
        </w:rPr>
        <w:t>Utilizando el botón “</w:t>
      </w:r>
      <w:proofErr w:type="spellStart"/>
      <w:r w:rsidRPr="00286499">
        <w:rPr>
          <w:rFonts w:eastAsia="Times New Roman" w:cs="Times New Roman"/>
        </w:rPr>
        <w:t>Add</w:t>
      </w:r>
      <w:proofErr w:type="spellEnd"/>
      <w:r w:rsidRPr="00286499">
        <w:rPr>
          <w:rFonts w:eastAsia="Times New Roman" w:cs="Times New Roman"/>
        </w:rPr>
        <w:t xml:space="preserve"> Files”, nos abrirá una ventana para seleccionar los archivos que queremos subir</w:t>
      </w:r>
    </w:p>
    <w:p w:rsidR="00286499" w:rsidRDefault="00286499" w:rsidP="009446E2">
      <w:pPr>
        <w:ind w:firstLine="708"/>
        <w:jc w:val="both"/>
        <w:rPr>
          <w:rFonts w:eastAsia="Times New Roman" w:cs="Times New Roman"/>
        </w:rPr>
      </w:pPr>
      <w:r w:rsidRPr="00286499">
        <w:rPr>
          <w:rFonts w:eastAsia="Times New Roman" w:cs="Times New Roman"/>
        </w:rPr>
        <w:t>Arrastrando archivos desde una ventana de explorador de archivos, en este caso, nos permite seleccionar una carpeta</w:t>
      </w:r>
    </w:p>
    <w:p w:rsidR="00A864EE" w:rsidRDefault="00286499" w:rsidP="009446E2">
      <w:pPr>
        <w:ind w:firstLine="708"/>
        <w:jc w:val="both"/>
        <w:rPr>
          <w:rFonts w:eastAsia="Times New Roman" w:cs="Times New Roman"/>
        </w:rPr>
      </w:pPr>
      <w:r w:rsidRPr="00286499">
        <w:rPr>
          <w:rFonts w:eastAsia="Times New Roman" w:cs="Times New Roman"/>
        </w:rPr>
        <w:t>Una vez seleccionados los archivos, confirmamos con el botón “Subir Archivos”, tardara un poco en función de la cantidad de datos que hayamos seleccionado, y al finalizar nos mostrara una pantalla donde podremos</w:t>
      </w:r>
      <w:r w:rsidR="00A864EE">
        <w:rPr>
          <w:rFonts w:eastAsia="Times New Roman" w:cs="Times New Roman"/>
        </w:rPr>
        <w:t>:</w:t>
      </w:r>
    </w:p>
    <w:p w:rsidR="00286499" w:rsidRDefault="00A864EE" w:rsidP="009446E2">
      <w:pPr>
        <w:ind w:firstLine="708"/>
        <w:jc w:val="both"/>
        <w:rPr>
          <w:rFonts w:eastAsia="Times New Roman" w:cs="Times New Roman"/>
        </w:rPr>
      </w:pPr>
      <w:r>
        <w:rPr>
          <w:rFonts w:eastAsia="Times New Roman" w:cs="Times New Roman"/>
        </w:rPr>
        <w:t>A</w:t>
      </w:r>
      <w:r w:rsidR="00286499" w:rsidRPr="00286499">
        <w:rPr>
          <w:rFonts w:eastAsia="Times New Roman" w:cs="Times New Roman"/>
        </w:rPr>
        <w:t xml:space="preserve">ñadir un comentario o una </w:t>
      </w:r>
      <w:r w:rsidR="00357E39" w:rsidRPr="00286499">
        <w:rPr>
          <w:rFonts w:eastAsia="Times New Roman" w:cs="Times New Roman"/>
        </w:rPr>
        <w:t>descripción</w:t>
      </w:r>
      <w:r w:rsidR="00286499" w:rsidRPr="00286499">
        <w:rPr>
          <w:rFonts w:eastAsia="Times New Roman" w:cs="Times New Roman"/>
        </w:rPr>
        <w:t xml:space="preserve"> a cada uno de los archivos recién subidos</w:t>
      </w:r>
      <w:r>
        <w:rPr>
          <w:rFonts w:eastAsia="Times New Roman" w:cs="Times New Roman"/>
        </w:rPr>
        <w:t>.</w:t>
      </w:r>
    </w:p>
    <w:p w:rsidR="00A864EE" w:rsidRDefault="00A864EE" w:rsidP="009446E2">
      <w:pPr>
        <w:ind w:firstLine="708"/>
        <w:jc w:val="both"/>
        <w:rPr>
          <w:rFonts w:eastAsia="Times New Roman" w:cs="Times New Roman"/>
        </w:rPr>
      </w:pPr>
      <w:r>
        <w:rPr>
          <w:rFonts w:eastAsia="Times New Roman" w:cs="Times New Roman"/>
        </w:rPr>
        <w:t>Establecer si el fichero será descargable públicamente o no.</w:t>
      </w:r>
    </w:p>
    <w:p w:rsidR="00A864EE" w:rsidRDefault="00A864EE" w:rsidP="009446E2">
      <w:pPr>
        <w:ind w:firstLine="708"/>
        <w:jc w:val="both"/>
        <w:rPr>
          <w:rFonts w:eastAsia="Times New Roman" w:cs="Times New Roman"/>
        </w:rPr>
      </w:pPr>
      <w:r>
        <w:rPr>
          <w:rFonts w:eastAsia="Times New Roman" w:cs="Times New Roman"/>
        </w:rPr>
        <w:t xml:space="preserve">No podremos modificar la fecha de expiración, el fichero dejara de estar disponible tanto para el usuario como para la descarga publica 30 </w:t>
      </w:r>
      <w:proofErr w:type="spellStart"/>
      <w:r>
        <w:rPr>
          <w:rFonts w:eastAsia="Times New Roman" w:cs="Times New Roman"/>
        </w:rPr>
        <w:t>dias</w:t>
      </w:r>
      <w:proofErr w:type="spellEnd"/>
      <w:r>
        <w:rPr>
          <w:rFonts w:eastAsia="Times New Roman" w:cs="Times New Roman"/>
        </w:rPr>
        <w:t xml:space="preserve"> después de haberlo subido al servidor.</w:t>
      </w:r>
    </w:p>
    <w:p w:rsidR="00A864EE" w:rsidRDefault="00A864EE" w:rsidP="009446E2">
      <w:pPr>
        <w:ind w:firstLine="708"/>
        <w:jc w:val="both"/>
        <w:rPr>
          <w:rFonts w:eastAsia="Times New Roman" w:cs="Times New Roman"/>
        </w:rPr>
      </w:pPr>
      <w:r>
        <w:rPr>
          <w:rFonts w:eastAsia="Times New Roman" w:cs="Times New Roman"/>
        </w:rPr>
        <w:t>Las opciones de “</w:t>
      </w:r>
      <w:proofErr w:type="spellStart"/>
      <w:r>
        <w:rPr>
          <w:rFonts w:eastAsia="Times New Roman" w:cs="Times New Roman"/>
        </w:rPr>
        <w:t>custom</w:t>
      </w:r>
      <w:proofErr w:type="spellEnd"/>
      <w:r>
        <w:rPr>
          <w:rFonts w:eastAsia="Times New Roman" w:cs="Times New Roman"/>
        </w:rPr>
        <w:t xml:space="preserve"> </w:t>
      </w:r>
      <w:proofErr w:type="spellStart"/>
      <w:r>
        <w:rPr>
          <w:rFonts w:eastAsia="Times New Roman" w:cs="Times New Roman"/>
        </w:rPr>
        <w:t>download</w:t>
      </w:r>
      <w:proofErr w:type="spellEnd"/>
      <w:r>
        <w:rPr>
          <w:rFonts w:eastAsia="Times New Roman" w:cs="Times New Roman"/>
        </w:rPr>
        <w:t xml:space="preserve"> link” y “</w:t>
      </w:r>
      <w:proofErr w:type="spellStart"/>
      <w:r>
        <w:rPr>
          <w:rFonts w:eastAsia="Times New Roman" w:cs="Times New Roman"/>
        </w:rPr>
        <w:t>location</w:t>
      </w:r>
      <w:proofErr w:type="spellEnd"/>
      <w:r>
        <w:rPr>
          <w:rFonts w:eastAsia="Times New Roman" w:cs="Times New Roman"/>
        </w:rPr>
        <w:t>” las dejaremos en blanco.</w:t>
      </w:r>
    </w:p>
    <w:p w:rsidR="00A864EE" w:rsidRPr="00286499" w:rsidRDefault="00A864EE" w:rsidP="009446E2">
      <w:pPr>
        <w:ind w:firstLine="708"/>
        <w:jc w:val="both"/>
        <w:rPr>
          <w:rFonts w:eastAsia="Times New Roman" w:cs="Times New Roman"/>
        </w:rPr>
      </w:pPr>
    </w:p>
    <w:p w:rsidR="00286499" w:rsidRDefault="00A864EE" w:rsidP="00357E39">
      <w:pPr>
        <w:jc w:val="both"/>
        <w:rPr>
          <w:rFonts w:eastAsia="Times New Roman" w:cs="Times New Roman"/>
        </w:rPr>
      </w:pPr>
      <w:r w:rsidRPr="00A864EE">
        <w:rPr>
          <w:rFonts w:eastAsia="Times New Roman" w:cs="Times New Roman"/>
        </w:rPr>
        <w:lastRenderedPageBreak/>
        <w:drawing>
          <wp:inline distT="0" distB="0" distL="0" distR="0" wp14:anchorId="4896D185" wp14:editId="154CEF96">
            <wp:extent cx="5400040" cy="231267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2312670"/>
                    </a:xfrm>
                    <a:prstGeom prst="rect">
                      <a:avLst/>
                    </a:prstGeom>
                  </pic:spPr>
                </pic:pic>
              </a:graphicData>
            </a:graphic>
          </wp:inline>
        </w:drawing>
      </w:r>
    </w:p>
    <w:p w:rsidR="00357E39" w:rsidRPr="00357E39" w:rsidRDefault="00357E39" w:rsidP="00A864EE">
      <w:pPr>
        <w:jc w:val="both"/>
        <w:rPr>
          <w:rFonts w:eastAsia="Times New Roman" w:cs="Times New Roman"/>
          <w:b/>
          <w:sz w:val="28"/>
          <w:szCs w:val="28"/>
        </w:rPr>
      </w:pPr>
      <w:r>
        <w:rPr>
          <w:rFonts w:eastAsia="Times New Roman" w:cs="Times New Roman"/>
        </w:rPr>
        <w:br w:type="page"/>
      </w:r>
      <w:r w:rsidR="00286499" w:rsidRPr="00286499">
        <w:rPr>
          <w:rFonts w:eastAsia="Times New Roman" w:cs="Times New Roman"/>
          <w:b/>
          <w:sz w:val="28"/>
          <w:szCs w:val="28"/>
        </w:rPr>
        <w:lastRenderedPageBreak/>
        <w:t>Administrar Archivos</w:t>
      </w:r>
    </w:p>
    <w:p w:rsidR="00286499" w:rsidRDefault="00357E39" w:rsidP="009446E2">
      <w:pPr>
        <w:ind w:firstLine="708"/>
        <w:jc w:val="both"/>
        <w:rPr>
          <w:rFonts w:eastAsia="Times New Roman" w:cs="Times New Roman"/>
        </w:rPr>
      </w:pPr>
      <w:r>
        <w:rPr>
          <w:rFonts w:eastAsia="Times New Roman" w:cs="Times New Roman"/>
        </w:rPr>
        <w:t>Desde esta opción p</w:t>
      </w:r>
      <w:r w:rsidR="00286499" w:rsidRPr="00286499">
        <w:rPr>
          <w:rFonts w:eastAsia="Times New Roman" w:cs="Times New Roman"/>
        </w:rPr>
        <w:t xml:space="preserve">odemos realizar operaciones </w:t>
      </w:r>
      <w:r w:rsidRPr="00286499">
        <w:rPr>
          <w:rFonts w:eastAsia="Times New Roman" w:cs="Times New Roman"/>
        </w:rPr>
        <w:t>múltiples</w:t>
      </w:r>
      <w:r w:rsidR="00286499" w:rsidRPr="00286499">
        <w:rPr>
          <w:rFonts w:eastAsia="Times New Roman" w:cs="Times New Roman"/>
        </w:rPr>
        <w:t xml:space="preserve"> seleccionando varios archivos, filtrar los archivos sobre los que queremos realizar operaciones mediante la opción “Buscar” y borrar el archivo o modificar el comentario o descripción asociado al mismo.</w:t>
      </w:r>
    </w:p>
    <w:p w:rsidR="00A864EE" w:rsidRDefault="00A864EE" w:rsidP="009446E2">
      <w:pPr>
        <w:ind w:firstLine="708"/>
        <w:jc w:val="both"/>
        <w:rPr>
          <w:rFonts w:eastAsia="Times New Roman" w:cs="Times New Roman"/>
        </w:rPr>
      </w:pPr>
      <w:proofErr w:type="spellStart"/>
      <w:r>
        <w:rPr>
          <w:rFonts w:eastAsia="Times New Roman" w:cs="Times New Roman"/>
        </w:rPr>
        <w:t>Tambien</w:t>
      </w:r>
      <w:proofErr w:type="spellEnd"/>
      <w:r>
        <w:rPr>
          <w:rFonts w:eastAsia="Times New Roman" w:cs="Times New Roman"/>
        </w:rPr>
        <w:t xml:space="preserve"> tendremos acceso al enlace de descarga pulsando el botón “Descargar”, </w:t>
      </w:r>
      <w:proofErr w:type="spellStart"/>
      <w:r>
        <w:rPr>
          <w:rFonts w:eastAsia="Times New Roman" w:cs="Times New Roman"/>
        </w:rPr>
        <w:t>asi</w:t>
      </w:r>
      <w:proofErr w:type="spellEnd"/>
      <w:r>
        <w:rPr>
          <w:rFonts w:eastAsia="Times New Roman" w:cs="Times New Roman"/>
        </w:rPr>
        <w:t xml:space="preserve"> como información del tiempo que falta para que el fichero expire.</w:t>
      </w:r>
    </w:p>
    <w:p w:rsidR="00A864EE" w:rsidRDefault="00A864EE" w:rsidP="009446E2">
      <w:pPr>
        <w:ind w:firstLine="708"/>
        <w:jc w:val="both"/>
        <w:rPr>
          <w:rFonts w:eastAsia="Times New Roman" w:cs="Times New Roman"/>
        </w:rPr>
      </w:pPr>
      <w:r>
        <w:rPr>
          <w:rFonts w:eastAsia="Times New Roman" w:cs="Times New Roman"/>
        </w:rPr>
        <w:t>Seleccionando el botón “</w:t>
      </w:r>
      <w:proofErr w:type="spellStart"/>
      <w:r>
        <w:rPr>
          <w:rFonts w:eastAsia="Times New Roman" w:cs="Times New Roman"/>
        </w:rPr>
        <w:t>Click</w:t>
      </w:r>
      <w:proofErr w:type="spellEnd"/>
      <w:r>
        <w:rPr>
          <w:rFonts w:eastAsia="Times New Roman" w:cs="Times New Roman"/>
        </w:rPr>
        <w:t xml:space="preserve"> </w:t>
      </w:r>
      <w:proofErr w:type="spellStart"/>
      <w:r>
        <w:rPr>
          <w:rFonts w:eastAsia="Times New Roman" w:cs="Times New Roman"/>
        </w:rPr>
        <w:t>to</w:t>
      </w:r>
      <w:proofErr w:type="spellEnd"/>
      <w:r>
        <w:rPr>
          <w:rFonts w:eastAsia="Times New Roman" w:cs="Times New Roman"/>
        </w:rPr>
        <w:t xml:space="preserve"> </w:t>
      </w:r>
      <w:proofErr w:type="spellStart"/>
      <w:r>
        <w:rPr>
          <w:rFonts w:eastAsia="Times New Roman" w:cs="Times New Roman"/>
        </w:rPr>
        <w:t>copy</w:t>
      </w:r>
      <w:proofErr w:type="spellEnd"/>
      <w:r>
        <w:rPr>
          <w:rFonts w:eastAsia="Times New Roman" w:cs="Times New Roman"/>
        </w:rPr>
        <w:t>” nos trasladara al portapapeles la dirección de descarga del fichero, que podremos enviar al destinatario por correo electrónico por ejemplo simplemente pegándola como cualquier texto copiado.</w:t>
      </w:r>
    </w:p>
    <w:p w:rsidR="00A864EE" w:rsidRPr="00286499" w:rsidRDefault="00A864EE" w:rsidP="009446E2">
      <w:pPr>
        <w:ind w:firstLine="708"/>
        <w:jc w:val="both"/>
        <w:rPr>
          <w:rFonts w:eastAsia="Times New Roman" w:cs="Times New Roman"/>
        </w:rPr>
      </w:pPr>
      <w:r>
        <w:rPr>
          <w:rFonts w:eastAsia="Times New Roman" w:cs="Times New Roman"/>
        </w:rPr>
        <w:t xml:space="preserve">Cualquier persona que tenga el enlace podrá descargarlo, es </w:t>
      </w:r>
      <w:proofErr w:type="spellStart"/>
      <w:r>
        <w:rPr>
          <w:rFonts w:eastAsia="Times New Roman" w:cs="Times New Roman"/>
        </w:rPr>
        <w:t>publico</w:t>
      </w:r>
      <w:proofErr w:type="spellEnd"/>
      <w:r w:rsidR="00461831">
        <w:rPr>
          <w:rFonts w:eastAsia="Times New Roman" w:cs="Times New Roman"/>
        </w:rPr>
        <w:t>, y no requiere contraseña para realizar la descarga, y podrá hacerlo durante los siguientes 30 días posteriores a la publicación del mismo.</w:t>
      </w:r>
    </w:p>
    <w:p w:rsidR="00286499" w:rsidRDefault="00A864EE" w:rsidP="00357E39">
      <w:pPr>
        <w:jc w:val="both"/>
        <w:rPr>
          <w:rFonts w:eastAsia="Times New Roman" w:cs="Times New Roman"/>
        </w:rPr>
      </w:pPr>
      <w:r w:rsidRPr="00A864EE">
        <w:rPr>
          <w:rFonts w:eastAsia="Times New Roman" w:cs="Times New Roman"/>
        </w:rPr>
        <w:drawing>
          <wp:inline distT="0" distB="0" distL="0" distR="0" wp14:anchorId="6D18955F" wp14:editId="13EB1774">
            <wp:extent cx="5400040" cy="1253490"/>
            <wp:effectExtent l="0" t="0" r="0" b="381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1253490"/>
                    </a:xfrm>
                    <a:prstGeom prst="rect">
                      <a:avLst/>
                    </a:prstGeom>
                  </pic:spPr>
                </pic:pic>
              </a:graphicData>
            </a:graphic>
          </wp:inline>
        </w:drawing>
      </w:r>
    </w:p>
    <w:p w:rsidR="00A864EE" w:rsidRDefault="00A864EE" w:rsidP="00357E39">
      <w:pPr>
        <w:jc w:val="both"/>
        <w:rPr>
          <w:rFonts w:eastAsia="Times New Roman" w:cs="Times New Roman"/>
        </w:rPr>
      </w:pPr>
    </w:p>
    <w:p w:rsidR="00A864EE" w:rsidRDefault="00A864EE" w:rsidP="00357E39">
      <w:pPr>
        <w:jc w:val="both"/>
        <w:rPr>
          <w:rFonts w:eastAsia="Times New Roman" w:cs="Times New Roman"/>
        </w:rPr>
      </w:pPr>
    </w:p>
    <w:p w:rsidR="00A864EE" w:rsidRPr="00286499" w:rsidRDefault="00A864EE" w:rsidP="00357E39">
      <w:pPr>
        <w:jc w:val="both"/>
        <w:rPr>
          <w:rFonts w:eastAsia="Times New Roman" w:cs="Times New Roman"/>
        </w:rPr>
      </w:pPr>
    </w:p>
    <w:p w:rsidR="00357E39" w:rsidRDefault="00A864EE" w:rsidP="00357E39">
      <w:pPr>
        <w:jc w:val="both"/>
        <w:rPr>
          <w:rFonts w:eastAsia="Times New Roman" w:cs="Times New Roman"/>
        </w:rPr>
      </w:pPr>
      <w:r w:rsidRPr="00A864EE">
        <w:rPr>
          <w:rFonts w:eastAsia="Times New Roman" w:cs="Times New Roman"/>
        </w:rPr>
        <w:drawing>
          <wp:inline distT="0" distB="0" distL="0" distR="0" wp14:anchorId="20D79B76" wp14:editId="5EE6B168">
            <wp:extent cx="5400040" cy="19050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1905000"/>
                    </a:xfrm>
                    <a:prstGeom prst="rect">
                      <a:avLst/>
                    </a:prstGeom>
                  </pic:spPr>
                </pic:pic>
              </a:graphicData>
            </a:graphic>
          </wp:inline>
        </w:drawing>
      </w:r>
    </w:p>
    <w:p w:rsidR="00357E39" w:rsidRPr="00357E39" w:rsidRDefault="00286499" w:rsidP="00357E39">
      <w:pPr>
        <w:pBdr>
          <w:top w:val="single" w:sz="4" w:space="1" w:color="auto"/>
          <w:left w:val="single" w:sz="4" w:space="4" w:color="auto"/>
          <w:bottom w:val="single" w:sz="4" w:space="1" w:color="auto"/>
          <w:right w:val="single" w:sz="4" w:space="4" w:color="auto"/>
        </w:pBdr>
        <w:jc w:val="center"/>
        <w:rPr>
          <w:rFonts w:eastAsia="Times New Roman" w:cs="Times New Roman"/>
          <w:b/>
          <w:sz w:val="28"/>
          <w:szCs w:val="28"/>
        </w:rPr>
      </w:pPr>
      <w:r w:rsidRPr="00286499">
        <w:rPr>
          <w:rFonts w:eastAsia="Times New Roman" w:cs="Times New Roman"/>
          <w:b/>
          <w:sz w:val="28"/>
          <w:szCs w:val="28"/>
        </w:rPr>
        <w:t>Ver mis Archivos</w:t>
      </w:r>
    </w:p>
    <w:p w:rsidR="00286499" w:rsidRPr="00286499" w:rsidRDefault="00357E39" w:rsidP="009446E2">
      <w:pPr>
        <w:ind w:firstLine="708"/>
        <w:jc w:val="both"/>
        <w:rPr>
          <w:rFonts w:eastAsia="Times New Roman" w:cs="Times New Roman"/>
        </w:rPr>
      </w:pPr>
      <w:r>
        <w:rPr>
          <w:rFonts w:eastAsia="Times New Roman" w:cs="Times New Roman"/>
        </w:rPr>
        <w:t>Desde esta opción</w:t>
      </w:r>
      <w:r w:rsidR="00286499" w:rsidRPr="00286499">
        <w:rPr>
          <w:rFonts w:eastAsia="Times New Roman" w:cs="Times New Roman"/>
        </w:rPr>
        <w:t xml:space="preserve"> podemos listar los archivos que se encuentran en el servidor, y, bien descargar un archivo concreto individualmente, o seleccionar los que deseamos descargar (puede de nuevo usarse la opción “Buscar” para limitar el listado) y descargarlos en un único fichero comprimido con extensión .zip</w:t>
      </w:r>
    </w:p>
    <w:p w:rsidR="00286499" w:rsidRPr="00286499" w:rsidRDefault="00286499" w:rsidP="00357E39">
      <w:pPr>
        <w:jc w:val="both"/>
        <w:rPr>
          <w:rFonts w:eastAsia="Times New Roman" w:cs="Times New Roman"/>
        </w:rPr>
      </w:pPr>
    </w:p>
    <w:p w:rsidR="00286499" w:rsidRPr="00286499" w:rsidRDefault="00286499" w:rsidP="00357E39">
      <w:pPr>
        <w:jc w:val="both"/>
        <w:rPr>
          <w:rFonts w:eastAsia="Times New Roman" w:cs="Times New Roman"/>
        </w:rPr>
      </w:pPr>
      <w:r w:rsidRPr="00286499">
        <w:rPr>
          <w:rFonts w:eastAsia="Times New Roman" w:cs="Times New Roman"/>
          <w:noProof/>
          <w:lang w:eastAsia="es-ES"/>
        </w:rPr>
        <w:drawing>
          <wp:inline distT="0" distB="0" distL="0" distR="0">
            <wp:extent cx="5332095" cy="2774315"/>
            <wp:effectExtent l="0" t="0" r="1905"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32095" cy="2774315"/>
                    </a:xfrm>
                    <a:prstGeom prst="rect">
                      <a:avLst/>
                    </a:prstGeom>
                    <a:noFill/>
                    <a:ln>
                      <a:noFill/>
                    </a:ln>
                  </pic:spPr>
                </pic:pic>
              </a:graphicData>
            </a:graphic>
          </wp:inline>
        </w:drawing>
      </w:r>
    </w:p>
    <w:p w:rsidR="00286499" w:rsidRPr="00286499" w:rsidRDefault="00286499" w:rsidP="00357E39">
      <w:pPr>
        <w:jc w:val="both"/>
        <w:rPr>
          <w:rFonts w:eastAsia="Times New Roman" w:cs="Times New Roman"/>
        </w:rPr>
      </w:pPr>
    </w:p>
    <w:p w:rsidR="00286499" w:rsidRPr="00286499" w:rsidRDefault="00286499" w:rsidP="009446E2">
      <w:pPr>
        <w:ind w:firstLine="708"/>
        <w:jc w:val="both"/>
        <w:rPr>
          <w:rFonts w:eastAsia="Times New Roman" w:cs="Times New Roman"/>
        </w:rPr>
      </w:pPr>
      <w:r w:rsidRPr="00286499">
        <w:rPr>
          <w:rFonts w:eastAsia="Times New Roman" w:cs="Times New Roman"/>
        </w:rPr>
        <w:t>También podremos realizar alguna operación en la gestión del perfil, si bien la principal utilidad será modificar la contraseña actual si fuera necesario, la dirección de correo no conviene modificarla, no tiene uso, pero debe mantenerse para no tener problemas</w:t>
      </w:r>
    </w:p>
    <w:p w:rsidR="00286499" w:rsidRPr="00286499" w:rsidRDefault="00286499" w:rsidP="00357E39">
      <w:pPr>
        <w:jc w:val="both"/>
        <w:rPr>
          <w:rFonts w:eastAsia="Times New Roman" w:cs="Times New Roman"/>
        </w:rPr>
      </w:pPr>
    </w:p>
    <w:p w:rsidR="00286499" w:rsidRPr="00286499" w:rsidRDefault="00286499" w:rsidP="00357E39">
      <w:pPr>
        <w:jc w:val="both"/>
        <w:rPr>
          <w:rFonts w:eastAsia="Times New Roman" w:cs="Times New Roman"/>
        </w:rPr>
      </w:pPr>
      <w:r w:rsidRPr="00286499">
        <w:rPr>
          <w:rFonts w:eastAsia="Times New Roman" w:cs="Times New Roman"/>
          <w:noProof/>
          <w:lang w:eastAsia="es-ES"/>
        </w:rPr>
        <w:lastRenderedPageBreak/>
        <w:drawing>
          <wp:inline distT="0" distB="0" distL="0" distR="0">
            <wp:extent cx="5378450" cy="26765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78450" cy="2676525"/>
                    </a:xfrm>
                    <a:prstGeom prst="rect">
                      <a:avLst/>
                    </a:prstGeom>
                    <a:noFill/>
                    <a:ln>
                      <a:noFill/>
                    </a:ln>
                  </pic:spPr>
                </pic:pic>
              </a:graphicData>
            </a:graphic>
          </wp:inline>
        </w:drawing>
      </w:r>
    </w:p>
    <w:bookmarkEnd w:id="0"/>
    <w:p w:rsidR="00286499" w:rsidRDefault="00286499" w:rsidP="00357E39">
      <w:pPr>
        <w:jc w:val="both"/>
      </w:pPr>
    </w:p>
    <w:sectPr w:rsidR="00286499" w:rsidSect="00A864E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499"/>
    <w:rsid w:val="00286499"/>
    <w:rsid w:val="00357E39"/>
    <w:rsid w:val="00461831"/>
    <w:rsid w:val="009446E2"/>
    <w:rsid w:val="00A864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1C04"/>
  <w15:chartTrackingRefBased/>
  <w15:docId w15:val="{C11FF385-1EE2-4D00-B842-3E344707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86499"/>
    <w:rPr>
      <w:rFonts w:cs="Times New Roma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hyperlink" Target="https://doc.hunosa.es" TargetMode="Externa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429</Words>
  <Characters>2365</Characters>
  <Application>Microsoft Office Word</Application>
  <DocSecurity>4</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Vargas Llona</dc:creator>
  <cp:keywords/>
  <dc:description/>
  <cp:lastModifiedBy>Ignacio Vargas Llona</cp:lastModifiedBy>
  <cp:revision>2</cp:revision>
  <dcterms:created xsi:type="dcterms:W3CDTF">2025-10-24T09:32:00Z</dcterms:created>
  <dcterms:modified xsi:type="dcterms:W3CDTF">2025-10-24T09:32:00Z</dcterms:modified>
</cp:coreProperties>
</file>