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57070C" w14:textId="77777777" w:rsidR="008E49EB" w:rsidRDefault="008E49EB">
      <w:pPr>
        <w:spacing w:after="0"/>
        <w:ind w:left="43" w:firstLine="0"/>
      </w:pPr>
    </w:p>
    <w:p w14:paraId="65B63ACA" w14:textId="77777777" w:rsidR="008E49EB" w:rsidRDefault="004D27CE">
      <w:pPr>
        <w:spacing w:after="0" w:line="359" w:lineRule="auto"/>
        <w:ind w:left="0" w:right="8510" w:firstLine="0"/>
      </w:pPr>
      <w:r>
        <w:rPr>
          <w:rFonts w:ascii="Arial" w:eastAsia="Arial" w:hAnsi="Arial" w:cs="Arial"/>
        </w:rPr>
        <w:t xml:space="preserve">          </w:t>
      </w:r>
    </w:p>
    <w:p w14:paraId="1AFA32A6" w14:textId="77777777" w:rsidR="008E49EB" w:rsidRDefault="004D27CE">
      <w:pPr>
        <w:spacing w:after="271"/>
        <w:ind w:left="0" w:firstLine="0"/>
        <w:rPr>
          <w:rFonts w:ascii="Arial" w:eastAsia="Arial" w:hAnsi="Arial" w:cs="Arial"/>
        </w:rPr>
      </w:pPr>
      <w:r>
        <w:rPr>
          <w:rFonts w:ascii="Arial" w:eastAsia="Arial" w:hAnsi="Arial" w:cs="Arial"/>
        </w:rPr>
        <w:t xml:space="preserve"> </w:t>
      </w:r>
    </w:p>
    <w:p w14:paraId="0B75C6ED" w14:textId="77777777" w:rsidR="004D27CE" w:rsidRDefault="004D27CE">
      <w:pPr>
        <w:spacing w:after="271"/>
        <w:ind w:left="0" w:firstLine="0"/>
      </w:pPr>
    </w:p>
    <w:p w14:paraId="405D238D" w14:textId="77777777" w:rsidR="004D27CE" w:rsidRDefault="004D27CE">
      <w:pPr>
        <w:spacing w:after="271"/>
        <w:ind w:left="0" w:firstLine="0"/>
      </w:pPr>
    </w:p>
    <w:p w14:paraId="5029AD91" w14:textId="77777777" w:rsidR="008E49EB" w:rsidRDefault="00AD676D">
      <w:pPr>
        <w:spacing w:after="14"/>
        <w:ind w:left="0" w:right="57" w:firstLine="0"/>
        <w:jc w:val="center"/>
      </w:pPr>
      <w:r>
        <w:rPr>
          <w:b/>
          <w:sz w:val="40"/>
        </w:rPr>
        <w:t>MANUAL DE ACCESO PARA LOS SISTEMAS INFORMÁTICOS</w:t>
      </w:r>
      <w:r w:rsidR="006C6760">
        <w:rPr>
          <w:b/>
          <w:sz w:val="40"/>
        </w:rPr>
        <w:t xml:space="preserve"> DE</w:t>
      </w:r>
      <w:r>
        <w:rPr>
          <w:b/>
          <w:sz w:val="40"/>
        </w:rPr>
        <w:t xml:space="preserve"> HUNOSA</w:t>
      </w:r>
    </w:p>
    <w:p w14:paraId="1DA53FEC" w14:textId="77777777" w:rsidR="00022BF7" w:rsidRDefault="00022BF7">
      <w:pPr>
        <w:spacing w:after="105"/>
        <w:ind w:left="0" w:right="64" w:firstLine="0"/>
        <w:jc w:val="center"/>
        <w:rPr>
          <w:sz w:val="20"/>
        </w:rPr>
      </w:pPr>
    </w:p>
    <w:p w14:paraId="6826ECB2" w14:textId="77777777" w:rsidR="00022BF7" w:rsidRDefault="00022BF7">
      <w:pPr>
        <w:spacing w:after="105"/>
        <w:ind w:left="0" w:right="64" w:firstLine="0"/>
        <w:jc w:val="center"/>
        <w:rPr>
          <w:sz w:val="20"/>
        </w:rPr>
      </w:pPr>
    </w:p>
    <w:p w14:paraId="69F4693E" w14:textId="1F45AEF4" w:rsidR="008E49EB" w:rsidRDefault="00A07FEB">
      <w:pPr>
        <w:spacing w:after="105"/>
        <w:ind w:left="0" w:right="64" w:firstLine="0"/>
        <w:jc w:val="center"/>
      </w:pPr>
      <w:r>
        <w:rPr>
          <w:sz w:val="20"/>
        </w:rPr>
        <w:t>Junio</w:t>
      </w:r>
      <w:r w:rsidR="00270580">
        <w:rPr>
          <w:sz w:val="20"/>
        </w:rPr>
        <w:t xml:space="preserve"> 2025</w:t>
      </w:r>
    </w:p>
    <w:p w14:paraId="607659FF" w14:textId="77777777" w:rsidR="008E49EB" w:rsidRDefault="004D27CE" w:rsidP="000E250B">
      <w:pPr>
        <w:spacing w:after="102"/>
        <w:ind w:left="0" w:right="13" w:firstLine="0"/>
        <w:jc w:val="center"/>
      </w:pPr>
      <w:r>
        <w:rPr>
          <w:sz w:val="20"/>
        </w:rPr>
        <w:t xml:space="preserve">  </w:t>
      </w:r>
    </w:p>
    <w:p w14:paraId="376769BF" w14:textId="77777777" w:rsidR="008E49EB" w:rsidRDefault="004D27CE">
      <w:pPr>
        <w:spacing w:after="105"/>
        <w:ind w:left="0" w:right="13" w:firstLine="0"/>
        <w:jc w:val="center"/>
        <w:rPr>
          <w:sz w:val="20"/>
        </w:rPr>
      </w:pPr>
      <w:r>
        <w:rPr>
          <w:sz w:val="20"/>
        </w:rPr>
        <w:t xml:space="preserve"> </w:t>
      </w:r>
    </w:p>
    <w:p w14:paraId="4A05628A" w14:textId="77777777" w:rsidR="004D27CE" w:rsidRDefault="004D27CE">
      <w:pPr>
        <w:spacing w:after="105"/>
        <w:ind w:left="0" w:right="13" w:firstLine="0"/>
        <w:jc w:val="center"/>
      </w:pPr>
    </w:p>
    <w:p w14:paraId="4BA23155" w14:textId="77777777" w:rsidR="008E49EB" w:rsidRDefault="004D27CE">
      <w:pPr>
        <w:spacing w:after="84"/>
        <w:ind w:left="0" w:right="13" w:firstLine="0"/>
        <w:jc w:val="center"/>
      </w:pPr>
      <w:r>
        <w:rPr>
          <w:sz w:val="20"/>
        </w:rPr>
        <w:t xml:space="preserve"> </w:t>
      </w:r>
    </w:p>
    <w:p w14:paraId="284B649E" w14:textId="77777777" w:rsidR="008E49EB" w:rsidRDefault="004D27CE">
      <w:pPr>
        <w:spacing w:after="0"/>
        <w:ind w:left="-427" w:right="432" w:firstLine="0"/>
        <w:jc w:val="right"/>
      </w:pPr>
      <w:r>
        <w:rPr>
          <w:noProof/>
        </w:rPr>
        <w:drawing>
          <wp:inline distT="0" distB="0" distL="0" distR="0" wp14:anchorId="3E845384" wp14:editId="7584D1C8">
            <wp:extent cx="5399532" cy="2504440"/>
            <wp:effectExtent l="0" t="0" r="0" b="0"/>
            <wp:docPr id="34" name="Picture 34"/>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8"/>
                    <a:stretch>
                      <a:fillRect/>
                    </a:stretch>
                  </pic:blipFill>
                  <pic:spPr>
                    <a:xfrm>
                      <a:off x="0" y="0"/>
                      <a:ext cx="5399532" cy="2504440"/>
                    </a:xfrm>
                    <a:prstGeom prst="rect">
                      <a:avLst/>
                    </a:prstGeom>
                  </pic:spPr>
                </pic:pic>
              </a:graphicData>
            </a:graphic>
          </wp:inline>
        </w:drawing>
      </w:r>
      <w:r>
        <w:rPr>
          <w:rFonts w:ascii="Arial" w:eastAsia="Arial" w:hAnsi="Arial" w:cs="Arial"/>
        </w:rPr>
        <w:t xml:space="preserve"> </w:t>
      </w:r>
    </w:p>
    <w:p w14:paraId="6F5FD9F6" w14:textId="77777777" w:rsidR="009D4E8C" w:rsidRDefault="009D4E8C">
      <w:pPr>
        <w:spacing w:after="160"/>
        <w:ind w:left="0" w:firstLine="0"/>
        <w:rPr>
          <w:color w:val="2F5496"/>
          <w:sz w:val="32"/>
        </w:rPr>
      </w:pPr>
      <w:r>
        <w:rPr>
          <w:color w:val="2F5496"/>
          <w:sz w:val="32"/>
        </w:rPr>
        <w:br w:type="page"/>
      </w:r>
    </w:p>
    <w:p w14:paraId="4B39A708" w14:textId="77777777" w:rsidR="004D27CE" w:rsidRDefault="004D27CE">
      <w:pPr>
        <w:spacing w:after="160"/>
        <w:ind w:left="0" w:firstLine="0"/>
        <w:rPr>
          <w:color w:val="2F5496"/>
          <w:sz w:val="32"/>
        </w:rPr>
      </w:pPr>
    </w:p>
    <w:p w14:paraId="7DC9B0B3" w14:textId="77777777" w:rsidR="00B5131A" w:rsidRPr="001052EF" w:rsidRDefault="00B5131A" w:rsidP="00B5131A">
      <w:pPr>
        <w:pStyle w:val="Ttulo"/>
        <w:jc w:val="both"/>
        <w:rPr>
          <w:b/>
          <w:sz w:val="44"/>
        </w:rPr>
      </w:pPr>
      <w:r w:rsidRPr="001052EF">
        <w:rPr>
          <w:b/>
          <w:sz w:val="44"/>
        </w:rPr>
        <w:t>ÍNDICE</w:t>
      </w:r>
      <w:bookmarkStart w:id="0" w:name="_GoBack"/>
      <w:bookmarkEnd w:id="0"/>
    </w:p>
    <w:p w14:paraId="6C9FADE0" w14:textId="563B40E5" w:rsidR="001F789E" w:rsidRDefault="00B5131A">
      <w:pPr>
        <w:pStyle w:val="TDC1"/>
        <w:tabs>
          <w:tab w:val="left" w:pos="480"/>
          <w:tab w:val="right" w:leader="dot" w:pos="8555"/>
        </w:tabs>
        <w:rPr>
          <w:rFonts w:asciiTheme="minorHAnsi" w:eastAsiaTheme="minorEastAsia" w:hAnsiTheme="minorHAnsi" w:cstheme="minorBidi"/>
          <w:noProof/>
          <w:color w:val="auto"/>
          <w:sz w:val="22"/>
        </w:rPr>
      </w:pPr>
      <w:r w:rsidRPr="000A128F">
        <w:rPr>
          <w:rFonts w:asciiTheme="majorHAnsi" w:eastAsia="Batang" w:hAnsiTheme="majorHAnsi" w:cs="Times New Roman"/>
          <w:b/>
          <w:bCs/>
          <w:i/>
          <w:iCs/>
          <w:caps/>
          <w:noProof/>
          <w:sz w:val="16"/>
        </w:rPr>
        <w:fldChar w:fldCharType="begin"/>
      </w:r>
      <w:r w:rsidRPr="2A0C8C42">
        <w:rPr>
          <w:rFonts w:asciiTheme="majorHAnsi" w:hAnsiTheme="majorHAnsi"/>
          <w:i/>
          <w:iCs/>
        </w:rPr>
        <w:instrText xml:space="preserve"> TOC \o "1-3" \h \z \u </w:instrText>
      </w:r>
      <w:r w:rsidRPr="000A128F">
        <w:rPr>
          <w:rFonts w:asciiTheme="majorHAnsi" w:eastAsia="Batang" w:hAnsiTheme="majorHAnsi" w:cs="Times New Roman"/>
          <w:b/>
          <w:bCs/>
          <w:i/>
          <w:iCs/>
          <w:caps/>
          <w:noProof/>
          <w:sz w:val="16"/>
        </w:rPr>
        <w:fldChar w:fldCharType="separate"/>
      </w:r>
      <w:hyperlink w:anchor="_Toc200102222" w:history="1">
        <w:r w:rsidR="001F789E" w:rsidRPr="00900B7C">
          <w:rPr>
            <w:rStyle w:val="Hipervnculo"/>
            <w:noProof/>
          </w:rPr>
          <w:t>1</w:t>
        </w:r>
        <w:r w:rsidR="001F789E">
          <w:rPr>
            <w:rFonts w:asciiTheme="minorHAnsi" w:eastAsiaTheme="minorEastAsia" w:hAnsiTheme="minorHAnsi" w:cstheme="minorBidi"/>
            <w:noProof/>
            <w:color w:val="auto"/>
            <w:sz w:val="22"/>
          </w:rPr>
          <w:tab/>
        </w:r>
        <w:r w:rsidR="001F789E" w:rsidRPr="00900B7C">
          <w:rPr>
            <w:rStyle w:val="Hipervnculo"/>
            <w:noProof/>
          </w:rPr>
          <w:t>OBJETIVO</w:t>
        </w:r>
        <w:r w:rsidR="001F789E">
          <w:rPr>
            <w:noProof/>
            <w:webHidden/>
          </w:rPr>
          <w:tab/>
        </w:r>
        <w:r w:rsidR="001F789E">
          <w:rPr>
            <w:noProof/>
            <w:webHidden/>
          </w:rPr>
          <w:fldChar w:fldCharType="begin"/>
        </w:r>
        <w:r w:rsidR="001F789E">
          <w:rPr>
            <w:noProof/>
            <w:webHidden/>
          </w:rPr>
          <w:instrText xml:space="preserve"> PAGEREF _Toc200102222 \h </w:instrText>
        </w:r>
        <w:r w:rsidR="001F789E">
          <w:rPr>
            <w:noProof/>
            <w:webHidden/>
          </w:rPr>
        </w:r>
        <w:r w:rsidR="001F789E">
          <w:rPr>
            <w:noProof/>
            <w:webHidden/>
          </w:rPr>
          <w:fldChar w:fldCharType="separate"/>
        </w:r>
        <w:r w:rsidR="001F789E">
          <w:rPr>
            <w:noProof/>
            <w:webHidden/>
          </w:rPr>
          <w:t>3</w:t>
        </w:r>
        <w:r w:rsidR="001F789E">
          <w:rPr>
            <w:noProof/>
            <w:webHidden/>
          </w:rPr>
          <w:fldChar w:fldCharType="end"/>
        </w:r>
      </w:hyperlink>
    </w:p>
    <w:p w14:paraId="44DE5EF7" w14:textId="2C20B062" w:rsidR="001F789E" w:rsidRDefault="001F789E">
      <w:pPr>
        <w:pStyle w:val="TDC1"/>
        <w:tabs>
          <w:tab w:val="left" w:pos="480"/>
          <w:tab w:val="right" w:leader="dot" w:pos="8555"/>
        </w:tabs>
        <w:rPr>
          <w:rFonts w:asciiTheme="minorHAnsi" w:eastAsiaTheme="minorEastAsia" w:hAnsiTheme="minorHAnsi" w:cstheme="minorBidi"/>
          <w:noProof/>
          <w:color w:val="auto"/>
          <w:sz w:val="22"/>
        </w:rPr>
      </w:pPr>
      <w:hyperlink w:anchor="_Toc200102223" w:history="1">
        <w:r w:rsidRPr="00900B7C">
          <w:rPr>
            <w:rStyle w:val="Hipervnculo"/>
            <w:noProof/>
          </w:rPr>
          <w:t>2</w:t>
        </w:r>
        <w:r>
          <w:rPr>
            <w:rFonts w:asciiTheme="minorHAnsi" w:eastAsiaTheme="minorEastAsia" w:hAnsiTheme="minorHAnsi" w:cstheme="minorBidi"/>
            <w:noProof/>
            <w:color w:val="auto"/>
            <w:sz w:val="22"/>
          </w:rPr>
          <w:tab/>
        </w:r>
        <w:r w:rsidRPr="00900B7C">
          <w:rPr>
            <w:rStyle w:val="Hipervnculo"/>
            <w:noProof/>
          </w:rPr>
          <w:t>ALCANCE</w:t>
        </w:r>
        <w:r>
          <w:rPr>
            <w:noProof/>
            <w:webHidden/>
          </w:rPr>
          <w:tab/>
        </w:r>
        <w:r>
          <w:rPr>
            <w:noProof/>
            <w:webHidden/>
          </w:rPr>
          <w:fldChar w:fldCharType="begin"/>
        </w:r>
        <w:r>
          <w:rPr>
            <w:noProof/>
            <w:webHidden/>
          </w:rPr>
          <w:instrText xml:space="preserve"> PAGEREF _Toc200102223 \h </w:instrText>
        </w:r>
        <w:r>
          <w:rPr>
            <w:noProof/>
            <w:webHidden/>
          </w:rPr>
        </w:r>
        <w:r>
          <w:rPr>
            <w:noProof/>
            <w:webHidden/>
          </w:rPr>
          <w:fldChar w:fldCharType="separate"/>
        </w:r>
        <w:r>
          <w:rPr>
            <w:noProof/>
            <w:webHidden/>
          </w:rPr>
          <w:t>4</w:t>
        </w:r>
        <w:r>
          <w:rPr>
            <w:noProof/>
            <w:webHidden/>
          </w:rPr>
          <w:fldChar w:fldCharType="end"/>
        </w:r>
      </w:hyperlink>
    </w:p>
    <w:p w14:paraId="21EDF57C" w14:textId="29C137EF" w:rsidR="001F789E" w:rsidRDefault="001F789E">
      <w:pPr>
        <w:pStyle w:val="TDC1"/>
        <w:tabs>
          <w:tab w:val="left" w:pos="480"/>
          <w:tab w:val="right" w:leader="dot" w:pos="8555"/>
        </w:tabs>
        <w:rPr>
          <w:rFonts w:asciiTheme="minorHAnsi" w:eastAsiaTheme="minorEastAsia" w:hAnsiTheme="minorHAnsi" w:cstheme="minorBidi"/>
          <w:noProof/>
          <w:color w:val="auto"/>
          <w:sz w:val="22"/>
        </w:rPr>
      </w:pPr>
      <w:hyperlink w:anchor="_Toc200102224" w:history="1">
        <w:r w:rsidRPr="00900B7C">
          <w:rPr>
            <w:rStyle w:val="Hipervnculo"/>
            <w:noProof/>
          </w:rPr>
          <w:t>3</w:t>
        </w:r>
        <w:r>
          <w:rPr>
            <w:rFonts w:asciiTheme="minorHAnsi" w:eastAsiaTheme="minorEastAsia" w:hAnsiTheme="minorHAnsi" w:cstheme="minorBidi"/>
            <w:noProof/>
            <w:color w:val="auto"/>
            <w:sz w:val="22"/>
          </w:rPr>
          <w:tab/>
        </w:r>
        <w:r w:rsidRPr="00900B7C">
          <w:rPr>
            <w:rStyle w:val="Hipervnculo"/>
            <w:noProof/>
          </w:rPr>
          <w:t>DESARROLLO</w:t>
        </w:r>
        <w:r>
          <w:rPr>
            <w:noProof/>
            <w:webHidden/>
          </w:rPr>
          <w:tab/>
        </w:r>
        <w:r>
          <w:rPr>
            <w:noProof/>
            <w:webHidden/>
          </w:rPr>
          <w:fldChar w:fldCharType="begin"/>
        </w:r>
        <w:r>
          <w:rPr>
            <w:noProof/>
            <w:webHidden/>
          </w:rPr>
          <w:instrText xml:space="preserve"> PAGEREF _Toc200102224 \h </w:instrText>
        </w:r>
        <w:r>
          <w:rPr>
            <w:noProof/>
            <w:webHidden/>
          </w:rPr>
        </w:r>
        <w:r>
          <w:rPr>
            <w:noProof/>
            <w:webHidden/>
          </w:rPr>
          <w:fldChar w:fldCharType="separate"/>
        </w:r>
        <w:r>
          <w:rPr>
            <w:noProof/>
            <w:webHidden/>
          </w:rPr>
          <w:t>5</w:t>
        </w:r>
        <w:r>
          <w:rPr>
            <w:noProof/>
            <w:webHidden/>
          </w:rPr>
          <w:fldChar w:fldCharType="end"/>
        </w:r>
      </w:hyperlink>
    </w:p>
    <w:p w14:paraId="40EF6206" w14:textId="1868C318" w:rsidR="001F789E" w:rsidRDefault="001F789E">
      <w:pPr>
        <w:pStyle w:val="TDC2"/>
        <w:tabs>
          <w:tab w:val="left" w:pos="880"/>
          <w:tab w:val="right" w:leader="dot" w:pos="8555"/>
        </w:tabs>
        <w:rPr>
          <w:rFonts w:asciiTheme="minorHAnsi" w:eastAsiaTheme="minorEastAsia" w:hAnsiTheme="minorHAnsi" w:cstheme="minorBidi"/>
          <w:noProof/>
          <w:color w:val="auto"/>
          <w:sz w:val="22"/>
        </w:rPr>
      </w:pPr>
      <w:hyperlink w:anchor="_Toc200102225" w:history="1">
        <w:r w:rsidRPr="00900B7C">
          <w:rPr>
            <w:rStyle w:val="Hipervnculo"/>
            <w:noProof/>
          </w:rPr>
          <w:t>3.1</w:t>
        </w:r>
        <w:r>
          <w:rPr>
            <w:rFonts w:asciiTheme="minorHAnsi" w:eastAsiaTheme="minorEastAsia" w:hAnsiTheme="minorHAnsi" w:cstheme="minorBidi"/>
            <w:noProof/>
            <w:color w:val="auto"/>
            <w:sz w:val="22"/>
          </w:rPr>
          <w:tab/>
        </w:r>
        <w:r w:rsidRPr="00900B7C">
          <w:rPr>
            <w:rStyle w:val="Hipervnculo"/>
            <w:noProof/>
          </w:rPr>
          <w:t>ACCESO INTERNO</w:t>
        </w:r>
        <w:r>
          <w:rPr>
            <w:noProof/>
            <w:webHidden/>
          </w:rPr>
          <w:tab/>
        </w:r>
        <w:r>
          <w:rPr>
            <w:noProof/>
            <w:webHidden/>
          </w:rPr>
          <w:fldChar w:fldCharType="begin"/>
        </w:r>
        <w:r>
          <w:rPr>
            <w:noProof/>
            <w:webHidden/>
          </w:rPr>
          <w:instrText xml:space="preserve"> PAGEREF _Toc200102225 \h </w:instrText>
        </w:r>
        <w:r>
          <w:rPr>
            <w:noProof/>
            <w:webHidden/>
          </w:rPr>
        </w:r>
        <w:r>
          <w:rPr>
            <w:noProof/>
            <w:webHidden/>
          </w:rPr>
          <w:fldChar w:fldCharType="separate"/>
        </w:r>
        <w:r>
          <w:rPr>
            <w:noProof/>
            <w:webHidden/>
          </w:rPr>
          <w:t>5</w:t>
        </w:r>
        <w:r>
          <w:rPr>
            <w:noProof/>
            <w:webHidden/>
          </w:rPr>
          <w:fldChar w:fldCharType="end"/>
        </w:r>
      </w:hyperlink>
    </w:p>
    <w:p w14:paraId="3A906110" w14:textId="4711B7AA" w:rsidR="001F789E" w:rsidRDefault="001F789E">
      <w:pPr>
        <w:pStyle w:val="TDC3"/>
        <w:tabs>
          <w:tab w:val="left" w:pos="1320"/>
          <w:tab w:val="right" w:leader="dot" w:pos="8555"/>
        </w:tabs>
        <w:rPr>
          <w:rFonts w:asciiTheme="minorHAnsi" w:eastAsiaTheme="minorEastAsia" w:hAnsiTheme="minorHAnsi" w:cstheme="minorBidi"/>
          <w:noProof/>
          <w:color w:val="auto"/>
          <w:sz w:val="22"/>
        </w:rPr>
      </w:pPr>
      <w:hyperlink w:anchor="_Toc200102226" w:history="1">
        <w:r w:rsidRPr="00900B7C">
          <w:rPr>
            <w:rStyle w:val="Hipervnculo"/>
            <w:noProof/>
            <w14:scene3d>
              <w14:camera w14:prst="orthographicFront"/>
              <w14:lightRig w14:rig="threePt" w14:dir="t">
                <w14:rot w14:lat="0" w14:lon="0" w14:rev="0"/>
              </w14:lightRig>
            </w14:scene3d>
          </w:rPr>
          <w:t>3.1.1</w:t>
        </w:r>
        <w:r>
          <w:rPr>
            <w:rFonts w:asciiTheme="minorHAnsi" w:eastAsiaTheme="minorEastAsia" w:hAnsiTheme="minorHAnsi" w:cstheme="minorBidi"/>
            <w:noProof/>
            <w:color w:val="auto"/>
            <w:sz w:val="22"/>
          </w:rPr>
          <w:tab/>
        </w:r>
        <w:r w:rsidRPr="00900B7C">
          <w:rPr>
            <w:rStyle w:val="Hipervnculo"/>
            <w:noProof/>
          </w:rPr>
          <w:t>Acceso a través de clientes ligeros (Wyse)</w:t>
        </w:r>
        <w:r>
          <w:rPr>
            <w:noProof/>
            <w:webHidden/>
          </w:rPr>
          <w:tab/>
        </w:r>
        <w:r>
          <w:rPr>
            <w:noProof/>
            <w:webHidden/>
          </w:rPr>
          <w:fldChar w:fldCharType="begin"/>
        </w:r>
        <w:r>
          <w:rPr>
            <w:noProof/>
            <w:webHidden/>
          </w:rPr>
          <w:instrText xml:space="preserve"> PAGEREF _Toc200102226 \h </w:instrText>
        </w:r>
        <w:r>
          <w:rPr>
            <w:noProof/>
            <w:webHidden/>
          </w:rPr>
        </w:r>
        <w:r>
          <w:rPr>
            <w:noProof/>
            <w:webHidden/>
          </w:rPr>
          <w:fldChar w:fldCharType="separate"/>
        </w:r>
        <w:r>
          <w:rPr>
            <w:noProof/>
            <w:webHidden/>
          </w:rPr>
          <w:t>5</w:t>
        </w:r>
        <w:r>
          <w:rPr>
            <w:noProof/>
            <w:webHidden/>
          </w:rPr>
          <w:fldChar w:fldCharType="end"/>
        </w:r>
      </w:hyperlink>
    </w:p>
    <w:p w14:paraId="4FE87755" w14:textId="105FA188" w:rsidR="001F789E" w:rsidRDefault="001F789E">
      <w:pPr>
        <w:pStyle w:val="TDC3"/>
        <w:tabs>
          <w:tab w:val="left" w:pos="1320"/>
          <w:tab w:val="right" w:leader="dot" w:pos="8555"/>
        </w:tabs>
        <w:rPr>
          <w:rFonts w:asciiTheme="minorHAnsi" w:eastAsiaTheme="minorEastAsia" w:hAnsiTheme="minorHAnsi" w:cstheme="minorBidi"/>
          <w:noProof/>
          <w:color w:val="auto"/>
          <w:sz w:val="22"/>
        </w:rPr>
      </w:pPr>
      <w:hyperlink w:anchor="_Toc200102227" w:history="1">
        <w:r w:rsidRPr="00900B7C">
          <w:rPr>
            <w:rStyle w:val="Hipervnculo"/>
            <w:noProof/>
            <w14:scene3d>
              <w14:camera w14:prst="orthographicFront"/>
              <w14:lightRig w14:rig="threePt" w14:dir="t">
                <w14:rot w14:lat="0" w14:lon="0" w14:rev="0"/>
              </w14:lightRig>
            </w14:scene3d>
          </w:rPr>
          <w:t>3.1.2</w:t>
        </w:r>
        <w:r>
          <w:rPr>
            <w:rFonts w:asciiTheme="minorHAnsi" w:eastAsiaTheme="minorEastAsia" w:hAnsiTheme="minorHAnsi" w:cstheme="minorBidi"/>
            <w:noProof/>
            <w:color w:val="auto"/>
            <w:sz w:val="22"/>
          </w:rPr>
          <w:tab/>
        </w:r>
        <w:r w:rsidRPr="00900B7C">
          <w:rPr>
            <w:rStyle w:val="Hipervnculo"/>
            <w:noProof/>
          </w:rPr>
          <w:t>Acceso a través de equipos físicos</w:t>
        </w:r>
        <w:r>
          <w:rPr>
            <w:noProof/>
            <w:webHidden/>
          </w:rPr>
          <w:tab/>
        </w:r>
        <w:r>
          <w:rPr>
            <w:noProof/>
            <w:webHidden/>
          </w:rPr>
          <w:fldChar w:fldCharType="begin"/>
        </w:r>
        <w:r>
          <w:rPr>
            <w:noProof/>
            <w:webHidden/>
          </w:rPr>
          <w:instrText xml:space="preserve"> PAGEREF _Toc200102227 \h </w:instrText>
        </w:r>
        <w:r>
          <w:rPr>
            <w:noProof/>
            <w:webHidden/>
          </w:rPr>
        </w:r>
        <w:r>
          <w:rPr>
            <w:noProof/>
            <w:webHidden/>
          </w:rPr>
          <w:fldChar w:fldCharType="separate"/>
        </w:r>
        <w:r>
          <w:rPr>
            <w:noProof/>
            <w:webHidden/>
          </w:rPr>
          <w:t>6</w:t>
        </w:r>
        <w:r>
          <w:rPr>
            <w:noProof/>
            <w:webHidden/>
          </w:rPr>
          <w:fldChar w:fldCharType="end"/>
        </w:r>
      </w:hyperlink>
    </w:p>
    <w:p w14:paraId="2436CD86" w14:textId="004606CF" w:rsidR="001F789E" w:rsidRDefault="001F789E">
      <w:pPr>
        <w:pStyle w:val="TDC2"/>
        <w:tabs>
          <w:tab w:val="left" w:pos="880"/>
          <w:tab w:val="right" w:leader="dot" w:pos="8555"/>
        </w:tabs>
        <w:rPr>
          <w:rFonts w:asciiTheme="minorHAnsi" w:eastAsiaTheme="minorEastAsia" w:hAnsiTheme="minorHAnsi" w:cstheme="minorBidi"/>
          <w:noProof/>
          <w:color w:val="auto"/>
          <w:sz w:val="22"/>
        </w:rPr>
      </w:pPr>
      <w:hyperlink w:anchor="_Toc200102228" w:history="1">
        <w:r w:rsidRPr="00900B7C">
          <w:rPr>
            <w:rStyle w:val="Hipervnculo"/>
            <w:noProof/>
          </w:rPr>
          <w:t>3.2</w:t>
        </w:r>
        <w:r>
          <w:rPr>
            <w:rFonts w:asciiTheme="minorHAnsi" w:eastAsiaTheme="minorEastAsia" w:hAnsiTheme="minorHAnsi" w:cstheme="minorBidi"/>
            <w:noProof/>
            <w:color w:val="auto"/>
            <w:sz w:val="22"/>
          </w:rPr>
          <w:tab/>
        </w:r>
        <w:r w:rsidRPr="00900B7C">
          <w:rPr>
            <w:rStyle w:val="Hipervnculo"/>
            <w:noProof/>
          </w:rPr>
          <w:t>ACCESO EXTERNO</w:t>
        </w:r>
        <w:r>
          <w:rPr>
            <w:noProof/>
            <w:webHidden/>
          </w:rPr>
          <w:tab/>
        </w:r>
        <w:r>
          <w:rPr>
            <w:noProof/>
            <w:webHidden/>
          </w:rPr>
          <w:fldChar w:fldCharType="begin"/>
        </w:r>
        <w:r>
          <w:rPr>
            <w:noProof/>
            <w:webHidden/>
          </w:rPr>
          <w:instrText xml:space="preserve"> PAGEREF _Toc200102228 \h </w:instrText>
        </w:r>
        <w:r>
          <w:rPr>
            <w:noProof/>
            <w:webHidden/>
          </w:rPr>
        </w:r>
        <w:r>
          <w:rPr>
            <w:noProof/>
            <w:webHidden/>
          </w:rPr>
          <w:fldChar w:fldCharType="separate"/>
        </w:r>
        <w:r>
          <w:rPr>
            <w:noProof/>
            <w:webHidden/>
          </w:rPr>
          <w:t>7</w:t>
        </w:r>
        <w:r>
          <w:rPr>
            <w:noProof/>
            <w:webHidden/>
          </w:rPr>
          <w:fldChar w:fldCharType="end"/>
        </w:r>
      </w:hyperlink>
    </w:p>
    <w:p w14:paraId="657758C2" w14:textId="7E42B5BA" w:rsidR="001F789E" w:rsidRDefault="001F789E">
      <w:pPr>
        <w:pStyle w:val="TDC1"/>
        <w:tabs>
          <w:tab w:val="left" w:pos="480"/>
          <w:tab w:val="right" w:leader="dot" w:pos="8555"/>
        </w:tabs>
        <w:rPr>
          <w:rFonts w:asciiTheme="minorHAnsi" w:eastAsiaTheme="minorEastAsia" w:hAnsiTheme="minorHAnsi" w:cstheme="minorBidi"/>
          <w:noProof/>
          <w:color w:val="auto"/>
          <w:sz w:val="22"/>
        </w:rPr>
      </w:pPr>
      <w:hyperlink w:anchor="_Toc200102229" w:history="1">
        <w:r w:rsidRPr="00900B7C">
          <w:rPr>
            <w:rStyle w:val="Hipervnculo"/>
            <w:noProof/>
          </w:rPr>
          <w:t>4</w:t>
        </w:r>
        <w:r>
          <w:rPr>
            <w:rFonts w:asciiTheme="minorHAnsi" w:eastAsiaTheme="minorEastAsia" w:hAnsiTheme="minorHAnsi" w:cstheme="minorBidi"/>
            <w:noProof/>
            <w:color w:val="auto"/>
            <w:sz w:val="22"/>
          </w:rPr>
          <w:tab/>
        </w:r>
        <w:r w:rsidRPr="00900B7C">
          <w:rPr>
            <w:rStyle w:val="Hipervnculo"/>
            <w:noProof/>
          </w:rPr>
          <w:t>ANEXO I – ACCESO POR VPN</w:t>
        </w:r>
        <w:r>
          <w:rPr>
            <w:noProof/>
            <w:webHidden/>
          </w:rPr>
          <w:tab/>
        </w:r>
        <w:r>
          <w:rPr>
            <w:noProof/>
            <w:webHidden/>
          </w:rPr>
          <w:fldChar w:fldCharType="begin"/>
        </w:r>
        <w:r>
          <w:rPr>
            <w:noProof/>
            <w:webHidden/>
          </w:rPr>
          <w:instrText xml:space="preserve"> PAGEREF _Toc200102229 \h </w:instrText>
        </w:r>
        <w:r>
          <w:rPr>
            <w:noProof/>
            <w:webHidden/>
          </w:rPr>
        </w:r>
        <w:r>
          <w:rPr>
            <w:noProof/>
            <w:webHidden/>
          </w:rPr>
          <w:fldChar w:fldCharType="separate"/>
        </w:r>
        <w:r>
          <w:rPr>
            <w:noProof/>
            <w:webHidden/>
          </w:rPr>
          <w:t>8</w:t>
        </w:r>
        <w:r>
          <w:rPr>
            <w:noProof/>
            <w:webHidden/>
          </w:rPr>
          <w:fldChar w:fldCharType="end"/>
        </w:r>
      </w:hyperlink>
    </w:p>
    <w:p w14:paraId="2E94E478" w14:textId="79710B7E" w:rsidR="001F789E" w:rsidRDefault="001F789E">
      <w:pPr>
        <w:pStyle w:val="TDC2"/>
        <w:tabs>
          <w:tab w:val="left" w:pos="880"/>
          <w:tab w:val="right" w:leader="dot" w:pos="8555"/>
        </w:tabs>
        <w:rPr>
          <w:rFonts w:asciiTheme="minorHAnsi" w:eastAsiaTheme="minorEastAsia" w:hAnsiTheme="minorHAnsi" w:cstheme="minorBidi"/>
          <w:noProof/>
          <w:color w:val="auto"/>
          <w:sz w:val="22"/>
        </w:rPr>
      </w:pPr>
      <w:hyperlink w:anchor="_Toc200102230" w:history="1">
        <w:r w:rsidRPr="00900B7C">
          <w:rPr>
            <w:rStyle w:val="Hipervnculo"/>
            <w:noProof/>
          </w:rPr>
          <w:t>4.1</w:t>
        </w:r>
        <w:r>
          <w:rPr>
            <w:rFonts w:asciiTheme="minorHAnsi" w:eastAsiaTheme="minorEastAsia" w:hAnsiTheme="minorHAnsi" w:cstheme="minorBidi"/>
            <w:noProof/>
            <w:color w:val="auto"/>
            <w:sz w:val="22"/>
          </w:rPr>
          <w:tab/>
        </w:r>
        <w:r w:rsidRPr="00900B7C">
          <w:rPr>
            <w:rStyle w:val="Hipervnculo"/>
            <w:noProof/>
          </w:rPr>
          <w:t>INSTALACIÓN</w:t>
        </w:r>
        <w:r>
          <w:rPr>
            <w:noProof/>
            <w:webHidden/>
          </w:rPr>
          <w:tab/>
        </w:r>
        <w:r>
          <w:rPr>
            <w:noProof/>
            <w:webHidden/>
          </w:rPr>
          <w:fldChar w:fldCharType="begin"/>
        </w:r>
        <w:r>
          <w:rPr>
            <w:noProof/>
            <w:webHidden/>
          </w:rPr>
          <w:instrText xml:space="preserve"> PAGEREF _Toc200102230 \h </w:instrText>
        </w:r>
        <w:r>
          <w:rPr>
            <w:noProof/>
            <w:webHidden/>
          </w:rPr>
        </w:r>
        <w:r>
          <w:rPr>
            <w:noProof/>
            <w:webHidden/>
          </w:rPr>
          <w:fldChar w:fldCharType="separate"/>
        </w:r>
        <w:r>
          <w:rPr>
            <w:noProof/>
            <w:webHidden/>
          </w:rPr>
          <w:t>8</w:t>
        </w:r>
        <w:r>
          <w:rPr>
            <w:noProof/>
            <w:webHidden/>
          </w:rPr>
          <w:fldChar w:fldCharType="end"/>
        </w:r>
      </w:hyperlink>
    </w:p>
    <w:p w14:paraId="210D88D7" w14:textId="63697D98" w:rsidR="001F789E" w:rsidRDefault="001F789E">
      <w:pPr>
        <w:pStyle w:val="TDC2"/>
        <w:tabs>
          <w:tab w:val="left" w:pos="880"/>
          <w:tab w:val="right" w:leader="dot" w:pos="8555"/>
        </w:tabs>
        <w:rPr>
          <w:rFonts w:asciiTheme="minorHAnsi" w:eastAsiaTheme="minorEastAsia" w:hAnsiTheme="minorHAnsi" w:cstheme="minorBidi"/>
          <w:noProof/>
          <w:color w:val="auto"/>
          <w:sz w:val="22"/>
        </w:rPr>
      </w:pPr>
      <w:hyperlink w:anchor="_Toc200102231" w:history="1">
        <w:r w:rsidRPr="00900B7C">
          <w:rPr>
            <w:rStyle w:val="Hipervnculo"/>
            <w:noProof/>
          </w:rPr>
          <w:t>4.2</w:t>
        </w:r>
        <w:r>
          <w:rPr>
            <w:rFonts w:asciiTheme="minorHAnsi" w:eastAsiaTheme="minorEastAsia" w:hAnsiTheme="minorHAnsi" w:cstheme="minorBidi"/>
            <w:noProof/>
            <w:color w:val="auto"/>
            <w:sz w:val="22"/>
          </w:rPr>
          <w:tab/>
        </w:r>
        <w:r w:rsidRPr="00900B7C">
          <w:rPr>
            <w:rStyle w:val="Hipervnculo"/>
            <w:noProof/>
          </w:rPr>
          <w:t>CONFIGURACIÓN</w:t>
        </w:r>
        <w:r>
          <w:rPr>
            <w:noProof/>
            <w:webHidden/>
          </w:rPr>
          <w:tab/>
        </w:r>
        <w:r>
          <w:rPr>
            <w:noProof/>
            <w:webHidden/>
          </w:rPr>
          <w:fldChar w:fldCharType="begin"/>
        </w:r>
        <w:r>
          <w:rPr>
            <w:noProof/>
            <w:webHidden/>
          </w:rPr>
          <w:instrText xml:space="preserve"> PAGEREF _Toc200102231 \h </w:instrText>
        </w:r>
        <w:r>
          <w:rPr>
            <w:noProof/>
            <w:webHidden/>
          </w:rPr>
        </w:r>
        <w:r>
          <w:rPr>
            <w:noProof/>
            <w:webHidden/>
          </w:rPr>
          <w:fldChar w:fldCharType="separate"/>
        </w:r>
        <w:r>
          <w:rPr>
            <w:noProof/>
            <w:webHidden/>
          </w:rPr>
          <w:t>11</w:t>
        </w:r>
        <w:r>
          <w:rPr>
            <w:noProof/>
            <w:webHidden/>
          </w:rPr>
          <w:fldChar w:fldCharType="end"/>
        </w:r>
      </w:hyperlink>
    </w:p>
    <w:p w14:paraId="1F477141" w14:textId="2AA04132" w:rsidR="001F789E" w:rsidRDefault="001F789E">
      <w:pPr>
        <w:pStyle w:val="TDC1"/>
        <w:tabs>
          <w:tab w:val="left" w:pos="480"/>
          <w:tab w:val="right" w:leader="dot" w:pos="8555"/>
        </w:tabs>
        <w:rPr>
          <w:rFonts w:asciiTheme="minorHAnsi" w:eastAsiaTheme="minorEastAsia" w:hAnsiTheme="minorHAnsi" w:cstheme="minorBidi"/>
          <w:noProof/>
          <w:color w:val="auto"/>
          <w:sz w:val="22"/>
        </w:rPr>
      </w:pPr>
      <w:hyperlink w:anchor="_Toc200102232" w:history="1">
        <w:r w:rsidRPr="00900B7C">
          <w:rPr>
            <w:rStyle w:val="Hipervnculo"/>
            <w:noProof/>
          </w:rPr>
          <w:t>5</w:t>
        </w:r>
        <w:r>
          <w:rPr>
            <w:rFonts w:asciiTheme="minorHAnsi" w:eastAsiaTheme="minorEastAsia" w:hAnsiTheme="minorHAnsi" w:cstheme="minorBidi"/>
            <w:noProof/>
            <w:color w:val="auto"/>
            <w:sz w:val="22"/>
          </w:rPr>
          <w:tab/>
        </w:r>
        <w:r w:rsidRPr="00900B7C">
          <w:rPr>
            <w:rStyle w:val="Hipervnculo"/>
            <w:noProof/>
          </w:rPr>
          <w:t>ANEXO II – ACCESO CITRIX</w:t>
        </w:r>
        <w:r>
          <w:rPr>
            <w:noProof/>
            <w:webHidden/>
          </w:rPr>
          <w:tab/>
        </w:r>
        <w:r>
          <w:rPr>
            <w:noProof/>
            <w:webHidden/>
          </w:rPr>
          <w:fldChar w:fldCharType="begin"/>
        </w:r>
        <w:r>
          <w:rPr>
            <w:noProof/>
            <w:webHidden/>
          </w:rPr>
          <w:instrText xml:space="preserve"> PAGEREF _Toc200102232 \h </w:instrText>
        </w:r>
        <w:r>
          <w:rPr>
            <w:noProof/>
            <w:webHidden/>
          </w:rPr>
        </w:r>
        <w:r>
          <w:rPr>
            <w:noProof/>
            <w:webHidden/>
          </w:rPr>
          <w:fldChar w:fldCharType="separate"/>
        </w:r>
        <w:r>
          <w:rPr>
            <w:noProof/>
            <w:webHidden/>
          </w:rPr>
          <w:t>13</w:t>
        </w:r>
        <w:r>
          <w:rPr>
            <w:noProof/>
            <w:webHidden/>
          </w:rPr>
          <w:fldChar w:fldCharType="end"/>
        </w:r>
      </w:hyperlink>
    </w:p>
    <w:p w14:paraId="51EEB24D" w14:textId="1BD244A2" w:rsidR="008E49EB" w:rsidRDefault="00B5131A" w:rsidP="00B5131A">
      <w:pPr>
        <w:spacing w:after="0"/>
        <w:ind w:left="0" w:firstLine="0"/>
      </w:pPr>
      <w:r w:rsidRPr="000A128F">
        <w:rPr>
          <w:rFonts w:asciiTheme="majorHAnsi" w:hAnsiTheme="majorHAnsi"/>
          <w:bCs/>
          <w:i/>
          <w:iCs/>
          <w:u w:val="single"/>
        </w:rPr>
        <w:fldChar w:fldCharType="end"/>
      </w:r>
    </w:p>
    <w:p w14:paraId="4D3B1A8D" w14:textId="77777777" w:rsidR="00B91A76" w:rsidRDefault="00B91A76" w:rsidP="00B91A76">
      <w:pPr>
        <w:pStyle w:val="Ttulo1"/>
        <w:sectPr w:rsidR="00B91A76">
          <w:headerReference w:type="even" r:id="rId9"/>
          <w:headerReference w:type="default" r:id="rId10"/>
          <w:footerReference w:type="even" r:id="rId11"/>
          <w:footerReference w:type="default" r:id="rId12"/>
          <w:headerReference w:type="first" r:id="rId13"/>
          <w:footerReference w:type="first" r:id="rId14"/>
          <w:pgSz w:w="11906" w:h="16838"/>
          <w:pgMar w:top="1417" w:right="1639" w:bottom="1561" w:left="1702" w:header="720" w:footer="720" w:gutter="0"/>
          <w:cols w:space="720"/>
          <w:titlePg/>
        </w:sectPr>
      </w:pPr>
    </w:p>
    <w:p w14:paraId="6F76603F" w14:textId="031BB6F4" w:rsidR="008E49EB" w:rsidRPr="00B5131A" w:rsidRDefault="003D6952" w:rsidP="00B91A76">
      <w:pPr>
        <w:pStyle w:val="Ttulo1"/>
      </w:pPr>
      <w:bookmarkStart w:id="1" w:name="_Toc200102222"/>
      <w:r>
        <w:lastRenderedPageBreak/>
        <w:t>OBJETIVO</w:t>
      </w:r>
      <w:bookmarkEnd w:id="1"/>
    </w:p>
    <w:p w14:paraId="2B57469A" w14:textId="77777777" w:rsidR="00B5131A" w:rsidRDefault="00B5131A">
      <w:pPr>
        <w:spacing w:after="0"/>
        <w:ind w:left="0" w:firstLine="0"/>
      </w:pPr>
    </w:p>
    <w:p w14:paraId="09A958CD" w14:textId="57146754" w:rsidR="00290DBF" w:rsidRDefault="008F0454" w:rsidP="00022BF7">
      <w:pPr>
        <w:jc w:val="both"/>
      </w:pPr>
      <w:r>
        <w:t>El objetivo del presente documento es recoger los pasos a seguir para acceder a los sistemas de información de HUNOSA.</w:t>
      </w:r>
    </w:p>
    <w:p w14:paraId="60A7621C" w14:textId="57C44F5D" w:rsidR="00290DBF" w:rsidRDefault="00290DBF" w:rsidP="00022BF7">
      <w:pPr>
        <w:jc w:val="both"/>
      </w:pPr>
    </w:p>
    <w:p w14:paraId="21258731" w14:textId="4E2DD751" w:rsidR="00290DBF" w:rsidRDefault="00290DBF" w:rsidP="00F04468"/>
    <w:p w14:paraId="4FAA0C5A" w14:textId="6B1B04B0" w:rsidR="00290DBF" w:rsidRDefault="00290DBF" w:rsidP="00F04468"/>
    <w:p w14:paraId="068FB68C" w14:textId="47A4C036" w:rsidR="00290DBF" w:rsidRDefault="00290DBF" w:rsidP="00F04468"/>
    <w:p w14:paraId="166EAD57" w14:textId="33192901" w:rsidR="00290DBF" w:rsidRDefault="00290DBF" w:rsidP="00F04468"/>
    <w:p w14:paraId="6746EBF2" w14:textId="405087DD" w:rsidR="00290DBF" w:rsidRDefault="00290DBF" w:rsidP="00F04468"/>
    <w:p w14:paraId="6C79115C" w14:textId="04FED1D4" w:rsidR="00290DBF" w:rsidRDefault="00290DBF" w:rsidP="00F04468"/>
    <w:p w14:paraId="3EC473CE" w14:textId="04177DCB" w:rsidR="00290DBF" w:rsidRDefault="00290DBF" w:rsidP="00F04468"/>
    <w:p w14:paraId="14418C0C" w14:textId="0910670F" w:rsidR="00290DBF" w:rsidRDefault="00290DBF" w:rsidP="00F04468"/>
    <w:p w14:paraId="554E5C0D" w14:textId="6DF96428" w:rsidR="00290DBF" w:rsidRDefault="00290DBF" w:rsidP="00F04468"/>
    <w:p w14:paraId="13844FF7" w14:textId="7BDEF58C" w:rsidR="00290DBF" w:rsidRDefault="00290DBF" w:rsidP="00F04468"/>
    <w:p w14:paraId="337EFDF0" w14:textId="60387CFB" w:rsidR="00290DBF" w:rsidRDefault="00290DBF" w:rsidP="00F04468"/>
    <w:p w14:paraId="721F8FFC" w14:textId="2FAE8DAB" w:rsidR="00290DBF" w:rsidRDefault="00290DBF" w:rsidP="00F04468"/>
    <w:p w14:paraId="567DA552" w14:textId="6AF2E580" w:rsidR="00290DBF" w:rsidRDefault="00290DBF" w:rsidP="00F04468"/>
    <w:p w14:paraId="035B4688" w14:textId="3533DFE1" w:rsidR="00290DBF" w:rsidRDefault="00290DBF" w:rsidP="00F04468"/>
    <w:p w14:paraId="222080E0" w14:textId="77795D29" w:rsidR="00290DBF" w:rsidRDefault="00290DBF" w:rsidP="00F04468"/>
    <w:p w14:paraId="05F7E57C" w14:textId="155B62C6" w:rsidR="00290DBF" w:rsidRDefault="00290DBF" w:rsidP="00F04468"/>
    <w:p w14:paraId="6DE900AC" w14:textId="2F389E2C" w:rsidR="00290DBF" w:rsidRDefault="00290DBF" w:rsidP="00F04468"/>
    <w:p w14:paraId="2A18C94A" w14:textId="585A8362" w:rsidR="00290DBF" w:rsidRDefault="00290DBF" w:rsidP="00F04468"/>
    <w:p w14:paraId="236F3160" w14:textId="4B32F3B5" w:rsidR="00290DBF" w:rsidRDefault="00290DBF" w:rsidP="00F04468"/>
    <w:p w14:paraId="7CBC4349" w14:textId="2C5A459D" w:rsidR="00290DBF" w:rsidRDefault="00290DBF" w:rsidP="00F04468"/>
    <w:p w14:paraId="1E2D5002" w14:textId="76E9D952" w:rsidR="00290DBF" w:rsidRDefault="00290DBF" w:rsidP="00F04468"/>
    <w:p w14:paraId="044323CA" w14:textId="77777777" w:rsidR="00290DBF" w:rsidRPr="00F04468" w:rsidRDefault="00290DBF" w:rsidP="00F04468"/>
    <w:p w14:paraId="24A3320D" w14:textId="77777777" w:rsidR="00A137ED" w:rsidRDefault="00A137ED">
      <w:pPr>
        <w:spacing w:after="160"/>
        <w:ind w:left="0" w:firstLine="0"/>
        <w:rPr>
          <w:rFonts w:asciiTheme="minorHAnsi" w:hAnsiTheme="minorHAnsi"/>
          <w:b/>
          <w:color w:val="029303"/>
          <w:sz w:val="28"/>
        </w:rPr>
      </w:pPr>
      <w:r>
        <w:br w:type="page"/>
      </w:r>
    </w:p>
    <w:p w14:paraId="219AC2EC" w14:textId="1DF6EB07" w:rsidR="00B9100F" w:rsidRDefault="00B9100F" w:rsidP="00B91A76">
      <w:pPr>
        <w:pStyle w:val="Ttulo1"/>
      </w:pPr>
      <w:bookmarkStart w:id="2" w:name="_Toc200102223"/>
      <w:r>
        <w:lastRenderedPageBreak/>
        <w:t>ALCANCE</w:t>
      </w:r>
      <w:bookmarkEnd w:id="2"/>
    </w:p>
    <w:p w14:paraId="09C4777F" w14:textId="77777777" w:rsidR="00B9100F" w:rsidRDefault="00B9100F" w:rsidP="00B9100F"/>
    <w:p w14:paraId="60C6743E" w14:textId="01D51BAE" w:rsidR="008F0454" w:rsidRDefault="008F0454" w:rsidP="00022BF7">
      <w:pPr>
        <w:jc w:val="both"/>
      </w:pPr>
      <w:r>
        <w:t>Este documento es de aplicación para todos aquellos usuarios que necesitan acceder a los sistemas de información de HUNOSA.</w:t>
      </w:r>
    </w:p>
    <w:p w14:paraId="4F25BF03" w14:textId="3EDAFBF8" w:rsidR="00F04468" w:rsidRDefault="00F04468" w:rsidP="00022BF7">
      <w:pPr>
        <w:jc w:val="both"/>
      </w:pPr>
    </w:p>
    <w:p w14:paraId="720121D9" w14:textId="3F0943C7" w:rsidR="00F04468" w:rsidRDefault="00F04468" w:rsidP="00F04468"/>
    <w:p w14:paraId="617A1078" w14:textId="08179F5C" w:rsidR="00F04468" w:rsidRDefault="00F04468" w:rsidP="00F04468"/>
    <w:p w14:paraId="0D494B24" w14:textId="33D02982" w:rsidR="00F04468" w:rsidRDefault="00F04468" w:rsidP="00F04468"/>
    <w:p w14:paraId="53D534D2" w14:textId="4FD9B7BD" w:rsidR="00F04468" w:rsidRDefault="00F04468" w:rsidP="00F04468"/>
    <w:p w14:paraId="6E6AA9BF" w14:textId="428FE72F" w:rsidR="00F04468" w:rsidRDefault="00F04468" w:rsidP="00F04468"/>
    <w:p w14:paraId="25A4CB45" w14:textId="5E36AE99" w:rsidR="00F04468" w:rsidRDefault="00F04468" w:rsidP="00F04468"/>
    <w:p w14:paraId="72D509DB" w14:textId="0DD29072" w:rsidR="00F04468" w:rsidRDefault="00F04468" w:rsidP="00F04468"/>
    <w:p w14:paraId="61FC2F11" w14:textId="37B49413" w:rsidR="00F04468" w:rsidRDefault="00F04468" w:rsidP="00F04468"/>
    <w:p w14:paraId="25A16210" w14:textId="6F6C8558" w:rsidR="00F04468" w:rsidRDefault="00F04468" w:rsidP="00F04468"/>
    <w:p w14:paraId="31447FFA" w14:textId="4702F31D" w:rsidR="00F04468" w:rsidRDefault="00F04468" w:rsidP="00F04468"/>
    <w:p w14:paraId="573578EC" w14:textId="4761B942" w:rsidR="00F04468" w:rsidRDefault="00F04468" w:rsidP="00F04468"/>
    <w:p w14:paraId="0B0CF9DD" w14:textId="4F69B4BE" w:rsidR="00F04468" w:rsidRDefault="00F04468" w:rsidP="00F04468"/>
    <w:p w14:paraId="2547B704" w14:textId="32301653" w:rsidR="00F04468" w:rsidRDefault="00F04468" w:rsidP="00F04468"/>
    <w:p w14:paraId="79D532DC" w14:textId="73DFBA61" w:rsidR="00F04468" w:rsidRDefault="00F04468" w:rsidP="00F04468"/>
    <w:p w14:paraId="68FE2002" w14:textId="1067BD6F" w:rsidR="00F04468" w:rsidRDefault="00F04468" w:rsidP="00F04468"/>
    <w:p w14:paraId="76DAF5E1" w14:textId="5604F558" w:rsidR="00290DBF" w:rsidRDefault="00290DBF" w:rsidP="00F04468"/>
    <w:p w14:paraId="17451C0B" w14:textId="51519B20" w:rsidR="00290DBF" w:rsidRDefault="00290DBF" w:rsidP="00F04468"/>
    <w:p w14:paraId="42B8FF41" w14:textId="4E253847" w:rsidR="00290DBF" w:rsidRDefault="00290DBF" w:rsidP="00F04468"/>
    <w:p w14:paraId="04ECE991" w14:textId="0FC91720" w:rsidR="00290DBF" w:rsidRDefault="00290DBF" w:rsidP="00F04468"/>
    <w:p w14:paraId="3088E9FD" w14:textId="0F854DB4" w:rsidR="00290DBF" w:rsidRDefault="00290DBF" w:rsidP="00F04468"/>
    <w:p w14:paraId="0802AE1D" w14:textId="77777777" w:rsidR="00290DBF" w:rsidRDefault="00290DBF" w:rsidP="00F04468"/>
    <w:p w14:paraId="67CC3E33" w14:textId="22BE2FBA" w:rsidR="00F04468" w:rsidRDefault="00F04468" w:rsidP="00F04468"/>
    <w:p w14:paraId="7539A5F8" w14:textId="12A16981" w:rsidR="00F04468" w:rsidRDefault="00F04468" w:rsidP="00F04468"/>
    <w:p w14:paraId="55594504" w14:textId="77777777" w:rsidR="00F04468" w:rsidRPr="00B9100F" w:rsidRDefault="00F04468" w:rsidP="00F04468"/>
    <w:p w14:paraId="2F66A908" w14:textId="77777777" w:rsidR="00A137ED" w:rsidRDefault="00A137ED">
      <w:pPr>
        <w:spacing w:after="160"/>
        <w:ind w:left="0" w:firstLine="0"/>
        <w:rPr>
          <w:rFonts w:asciiTheme="minorHAnsi" w:hAnsiTheme="minorHAnsi"/>
          <w:b/>
          <w:color w:val="029303"/>
          <w:sz w:val="28"/>
        </w:rPr>
      </w:pPr>
      <w:r>
        <w:br w:type="page"/>
      </w:r>
    </w:p>
    <w:p w14:paraId="588E6253" w14:textId="23C3F3A4" w:rsidR="00B5131A" w:rsidRDefault="003D6952" w:rsidP="00B91A76">
      <w:pPr>
        <w:pStyle w:val="Ttulo1"/>
      </w:pPr>
      <w:bookmarkStart w:id="3" w:name="_Toc200102224"/>
      <w:r>
        <w:lastRenderedPageBreak/>
        <w:t>DESARROLLO</w:t>
      </w:r>
      <w:bookmarkEnd w:id="3"/>
    </w:p>
    <w:p w14:paraId="695EEAE2" w14:textId="0898174A" w:rsidR="0073331E" w:rsidRDefault="0073331E" w:rsidP="005760BB">
      <w:pPr>
        <w:pStyle w:val="Ttulo2"/>
        <w:numPr>
          <w:ilvl w:val="0"/>
          <w:numId w:val="0"/>
        </w:numPr>
        <w:rPr>
          <w:b w:val="0"/>
        </w:rPr>
      </w:pPr>
    </w:p>
    <w:p w14:paraId="73368CD5" w14:textId="3EF3FBF2" w:rsidR="006C3427" w:rsidRDefault="006C3427" w:rsidP="006C3427">
      <w:pPr>
        <w:spacing w:after="160"/>
        <w:ind w:left="0" w:firstLine="0"/>
        <w:jc w:val="both"/>
      </w:pPr>
      <w:r w:rsidRPr="004227DA">
        <w:t xml:space="preserve">El acceso a los Sistemas de </w:t>
      </w:r>
      <w:r>
        <w:t>Información de Hunosa</w:t>
      </w:r>
      <w:r w:rsidRPr="004227DA">
        <w:t xml:space="preserve"> se efectúa mediante un sistema de doble autenticación (2FA), y es posible realizarlo tanto desde dispositivos corporativos de </w:t>
      </w:r>
      <w:r>
        <w:t>Hunosa</w:t>
      </w:r>
      <w:r w:rsidRPr="004227DA">
        <w:t xml:space="preserve"> como desde equipos de uso personal. En cualquiera de estas situaciones, la Instrucción Técnica “</w:t>
      </w:r>
      <w:r w:rsidRPr="008F0454">
        <w:t>Normas y políticas de uso herramientas laborales</w:t>
      </w:r>
      <w:r w:rsidRPr="004227DA">
        <w:t>” es de obligado cumplimiento</w:t>
      </w:r>
      <w:r>
        <w:t xml:space="preserve"> </w:t>
      </w:r>
      <w:r w:rsidRPr="00A07FEB">
        <w:t>para todos los empleados del grupo Hunosa</w:t>
      </w:r>
      <w:r w:rsidRPr="004227DA">
        <w:t xml:space="preserve">. </w:t>
      </w:r>
    </w:p>
    <w:p w14:paraId="4B4795DF" w14:textId="77777777" w:rsidR="001F789E" w:rsidRPr="00B44B78" w:rsidRDefault="00A07FEB" w:rsidP="001F789E">
      <w:pPr>
        <w:spacing w:after="160"/>
        <w:ind w:left="0" w:firstLine="0"/>
        <w:jc w:val="both"/>
        <w:rPr>
          <w:rFonts w:asciiTheme="minorHAnsi" w:hAnsiTheme="minorHAnsi" w:cstheme="minorHAnsi"/>
          <w:sz w:val="22"/>
          <w:shd w:val="clear" w:color="auto" w:fill="FFFFFF"/>
        </w:rPr>
      </w:pPr>
      <w:r w:rsidRPr="001F789E">
        <w:t xml:space="preserve">Esta norma se puede consultar en el Gestor </w:t>
      </w:r>
      <w:r w:rsidR="001F789E" w:rsidRPr="001F789E">
        <w:t xml:space="preserve">Documental </w:t>
      </w:r>
      <w:r w:rsidRPr="001F789E">
        <w:t>en el siguiente enlace</w:t>
      </w:r>
      <w:r w:rsidR="001F789E" w:rsidRPr="001F789E">
        <w:t xml:space="preserve">: </w:t>
      </w:r>
      <w:hyperlink r:id="rId15" w:history="1">
        <w:r w:rsidR="001F789E" w:rsidRPr="00B44B78">
          <w:rPr>
            <w:rStyle w:val="Hipervnculo"/>
            <w:rFonts w:asciiTheme="minorHAnsi" w:hAnsiTheme="minorHAnsi" w:cstheme="minorHAnsi"/>
            <w:sz w:val="22"/>
            <w:shd w:val="clear" w:color="auto" w:fill="FFFFFF"/>
          </w:rPr>
          <w:t>https://gestordocumentalpro.hunosa.es/OTCS/cs.exe/app/nodes/437271</w:t>
        </w:r>
      </w:hyperlink>
    </w:p>
    <w:p w14:paraId="31154539" w14:textId="4153EA12" w:rsidR="00A07FEB" w:rsidRDefault="00A07FEB" w:rsidP="006C3427">
      <w:pPr>
        <w:spacing w:after="160"/>
        <w:ind w:left="0" w:firstLine="0"/>
        <w:jc w:val="both"/>
      </w:pPr>
    </w:p>
    <w:p w14:paraId="4538FA29" w14:textId="77777777" w:rsidR="006C3427" w:rsidRPr="006C3427" w:rsidRDefault="006C3427" w:rsidP="006C3427"/>
    <w:p w14:paraId="7965CD0B" w14:textId="67938786" w:rsidR="0073331E" w:rsidRDefault="005760BB" w:rsidP="005760BB">
      <w:pPr>
        <w:pStyle w:val="Ttulo2"/>
      </w:pPr>
      <w:bookmarkStart w:id="4" w:name="_Toc200102225"/>
      <w:r>
        <w:t>ACCESO INTERNO</w:t>
      </w:r>
      <w:bookmarkEnd w:id="4"/>
    </w:p>
    <w:p w14:paraId="21C3168E" w14:textId="77777777" w:rsidR="008F0454" w:rsidRPr="008F0454" w:rsidRDefault="008F0454" w:rsidP="008F0454"/>
    <w:p w14:paraId="0E758107" w14:textId="6B98DB43" w:rsidR="008F0454" w:rsidRDefault="00630BCF" w:rsidP="00A07FEB">
      <w:pPr>
        <w:jc w:val="both"/>
      </w:pPr>
      <w:r>
        <w:t>El acceso a la red y a los recursos informáticos de Hunosa desde el interior de sus instalaciones se organiza en función del tipo de equipo de trabajo, distinguiendo entre el acceso mediante clientes ligeros (</w:t>
      </w:r>
      <w:proofErr w:type="spellStart"/>
      <w:r>
        <w:t>Wyse</w:t>
      </w:r>
      <w:proofErr w:type="spellEnd"/>
      <w:r>
        <w:t>) y el acceso a través de equipos físicos (equipos de sobremesa y portátiles)</w:t>
      </w:r>
      <w:r w:rsidR="00A07FEB">
        <w:t>.</w:t>
      </w:r>
    </w:p>
    <w:p w14:paraId="6D78CE9D" w14:textId="77777777" w:rsidR="008F0454" w:rsidRDefault="008F0454" w:rsidP="005760BB"/>
    <w:p w14:paraId="014E0471" w14:textId="7AF1D648" w:rsidR="00974302" w:rsidRPr="00630BCF" w:rsidRDefault="00630BCF" w:rsidP="001C1F72">
      <w:pPr>
        <w:pStyle w:val="Ttulo3"/>
        <w:rPr>
          <w:strike/>
        </w:rPr>
      </w:pPr>
      <w:bookmarkStart w:id="5" w:name="_Toc200102226"/>
      <w:r>
        <w:t>Acceso a través de clientes ligeros (</w:t>
      </w:r>
      <w:proofErr w:type="spellStart"/>
      <w:r>
        <w:t>Wyse</w:t>
      </w:r>
      <w:proofErr w:type="spellEnd"/>
      <w:r>
        <w:t>)</w:t>
      </w:r>
      <w:bookmarkEnd w:id="5"/>
    </w:p>
    <w:p w14:paraId="348A1BF2" w14:textId="315ED47A" w:rsidR="00630BCF" w:rsidRDefault="00630BCF" w:rsidP="00974302">
      <w:pPr>
        <w:ind w:left="0" w:firstLine="0"/>
      </w:pPr>
    </w:p>
    <w:p w14:paraId="1E0A23B0" w14:textId="63814BAF" w:rsidR="00630BCF" w:rsidRDefault="00630BCF" w:rsidP="00DC30F2">
      <w:pPr>
        <w:spacing w:after="160"/>
        <w:ind w:left="0" w:firstLine="0"/>
        <w:jc w:val="both"/>
      </w:pPr>
      <w:r>
        <w:t xml:space="preserve">La conexión a Citrix se establece mediante los dispositivos </w:t>
      </w:r>
      <w:proofErr w:type="spellStart"/>
      <w:r>
        <w:t>Wyse</w:t>
      </w:r>
      <w:proofErr w:type="spellEnd"/>
      <w:r>
        <w:t>. Una vez que el dispositivo arranca, se muestra una ventana donde el usuario debe introducir las credenciales de acceso (usuario y contraseña) para iniciar sesión.</w:t>
      </w:r>
    </w:p>
    <w:p w14:paraId="787C21AC" w14:textId="77777777" w:rsidR="00630BCF" w:rsidRDefault="00630BCF" w:rsidP="00974302">
      <w:pPr>
        <w:ind w:left="0" w:firstLine="0"/>
      </w:pPr>
    </w:p>
    <w:p w14:paraId="522D5AF9" w14:textId="26676FB8" w:rsidR="008D59FB" w:rsidRDefault="008D59FB" w:rsidP="00022BF7">
      <w:pPr>
        <w:ind w:left="0" w:firstLine="0"/>
        <w:jc w:val="center"/>
      </w:pPr>
      <w:r>
        <w:rPr>
          <w:noProof/>
        </w:rPr>
        <w:drawing>
          <wp:inline distT="0" distB="0" distL="0" distR="0" wp14:anchorId="0370D5E7" wp14:editId="20E9BFD9">
            <wp:extent cx="4170784" cy="1842903"/>
            <wp:effectExtent l="0" t="0" r="127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4633" t="15035" r="28964" b="22248"/>
                    <a:stretch/>
                  </pic:blipFill>
                  <pic:spPr bwMode="auto">
                    <a:xfrm>
                      <a:off x="0" y="0"/>
                      <a:ext cx="4188531" cy="1850745"/>
                    </a:xfrm>
                    <a:prstGeom prst="rect">
                      <a:avLst/>
                    </a:prstGeom>
                    <a:ln>
                      <a:noFill/>
                    </a:ln>
                    <a:extLst>
                      <a:ext uri="{53640926-AAD7-44D8-BBD7-CCE9431645EC}">
                        <a14:shadowObscured xmlns:a14="http://schemas.microsoft.com/office/drawing/2010/main"/>
                      </a:ext>
                    </a:extLst>
                  </pic:spPr>
                </pic:pic>
              </a:graphicData>
            </a:graphic>
          </wp:inline>
        </w:drawing>
      </w:r>
    </w:p>
    <w:p w14:paraId="7AF76DF9" w14:textId="77777777" w:rsidR="00630BCF" w:rsidRDefault="00630BCF" w:rsidP="00974302">
      <w:pPr>
        <w:ind w:left="0" w:firstLine="0"/>
      </w:pPr>
    </w:p>
    <w:p w14:paraId="50C09C54" w14:textId="77777777" w:rsidR="006C3427" w:rsidRDefault="006C3427" w:rsidP="00DC30F2">
      <w:pPr>
        <w:spacing w:after="160"/>
        <w:ind w:left="0" w:firstLine="0"/>
        <w:jc w:val="both"/>
      </w:pPr>
    </w:p>
    <w:p w14:paraId="7C02AD0E" w14:textId="0EC5AE69" w:rsidR="00630BCF" w:rsidRPr="00630BCF" w:rsidRDefault="00630BCF" w:rsidP="00DC30F2">
      <w:pPr>
        <w:spacing w:after="160"/>
        <w:ind w:left="0" w:firstLine="0"/>
        <w:jc w:val="both"/>
      </w:pPr>
      <w:r>
        <w:lastRenderedPageBreak/>
        <w:t xml:space="preserve">Una vez que el usuario ha introducido sus credenciales, el sistema solicitará </w:t>
      </w:r>
      <w:r w:rsidR="008318D0">
        <w:t>la validación del segundo factor de autenticación (2FA) a través de DUO.</w:t>
      </w:r>
    </w:p>
    <w:p w14:paraId="5FEEB93E" w14:textId="77777777" w:rsidR="00022BF7" w:rsidRDefault="00022BF7" w:rsidP="00974302">
      <w:pPr>
        <w:ind w:left="0" w:firstLine="0"/>
        <w:rPr>
          <w:noProof/>
        </w:rPr>
      </w:pPr>
    </w:p>
    <w:p w14:paraId="18867FA9" w14:textId="58195C17" w:rsidR="008D59FB" w:rsidRDefault="008D59FB" w:rsidP="00022BF7">
      <w:pPr>
        <w:ind w:left="0" w:firstLine="0"/>
        <w:jc w:val="center"/>
      </w:pPr>
      <w:r>
        <w:rPr>
          <w:noProof/>
        </w:rPr>
        <w:drawing>
          <wp:inline distT="0" distB="0" distL="0" distR="0" wp14:anchorId="6DC017A3" wp14:editId="5634DBFC">
            <wp:extent cx="3842539" cy="1044575"/>
            <wp:effectExtent l="19050" t="19050" r="24765" b="222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5047" t="7339" r="4530" b="49403"/>
                    <a:stretch/>
                  </pic:blipFill>
                  <pic:spPr bwMode="auto">
                    <a:xfrm>
                      <a:off x="0" y="0"/>
                      <a:ext cx="3939355" cy="1070894"/>
                    </a:xfrm>
                    <a:prstGeom prst="rect">
                      <a:avLst/>
                    </a:prstGeom>
                    <a:ln w="3175">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84DE8A0" w14:textId="2FE1FF6B" w:rsidR="008318D0" w:rsidRDefault="008318D0" w:rsidP="00974302">
      <w:pPr>
        <w:ind w:left="0" w:firstLine="0"/>
      </w:pPr>
    </w:p>
    <w:p w14:paraId="2F184666" w14:textId="6B4F4187" w:rsidR="008318D0" w:rsidRDefault="008318D0" w:rsidP="00022BF7">
      <w:pPr>
        <w:ind w:left="0" w:firstLine="0"/>
        <w:jc w:val="both"/>
      </w:pPr>
      <w:r>
        <w:t>Para validar el 2FA, el usuario debe</w:t>
      </w:r>
      <w:r w:rsidR="00F24460">
        <w:t>rá</w:t>
      </w:r>
      <w:r>
        <w:t xml:space="preserve"> seleccionar la opción “</w:t>
      </w:r>
      <w:proofErr w:type="spellStart"/>
      <w:r>
        <w:t>Send</w:t>
      </w:r>
      <w:proofErr w:type="spellEnd"/>
      <w:r>
        <w:t xml:space="preserve"> Me a </w:t>
      </w:r>
      <w:proofErr w:type="spellStart"/>
      <w:r>
        <w:t>Push</w:t>
      </w:r>
      <w:proofErr w:type="spellEnd"/>
      <w:r>
        <w:t>”. Posteriormente, recibirá una notificación en el dispositivo móvil donde tenga instalada la aplicación DUO Mobile, la cual deberá aceptar para continuar con el acceso.</w:t>
      </w:r>
    </w:p>
    <w:p w14:paraId="6AB723BE" w14:textId="77777777" w:rsidR="00022BF7" w:rsidRDefault="00022BF7" w:rsidP="00022BF7">
      <w:pPr>
        <w:spacing w:after="0"/>
        <w:ind w:left="0" w:firstLine="0"/>
        <w:jc w:val="both"/>
      </w:pPr>
    </w:p>
    <w:p w14:paraId="3E8FD120" w14:textId="0EE32B6F" w:rsidR="008318D0" w:rsidRDefault="008318D0" w:rsidP="00022BF7">
      <w:pPr>
        <w:ind w:left="0" w:firstLine="0"/>
        <w:jc w:val="both"/>
      </w:pPr>
      <w:r>
        <w:t>Si la validación se realiza mediante una llamada a un teléfono fijo, el usuario debe pulsar la opción correspondiente. Tras descolgar el teléfono, escuchará una locución y deberá marcar *900.</w:t>
      </w:r>
    </w:p>
    <w:p w14:paraId="3C05FB05" w14:textId="77777777" w:rsidR="00022BF7" w:rsidRDefault="00022BF7" w:rsidP="00022BF7">
      <w:pPr>
        <w:spacing w:after="0"/>
        <w:ind w:left="0" w:firstLine="0"/>
        <w:jc w:val="both"/>
      </w:pPr>
    </w:p>
    <w:p w14:paraId="7D24473A" w14:textId="117251C5" w:rsidR="008318D0" w:rsidRDefault="008318D0" w:rsidP="00022BF7">
      <w:pPr>
        <w:ind w:left="0" w:firstLine="0"/>
        <w:jc w:val="both"/>
      </w:pPr>
      <w:r>
        <w:t>Una vez dentro, el usuario debe pulsar sobre el icono de “Escritorio 2019” para acceder al escritorio.</w:t>
      </w:r>
    </w:p>
    <w:p w14:paraId="16EEAB1E" w14:textId="44E8274A" w:rsidR="008D4FE9" w:rsidRDefault="008D4FE9" w:rsidP="008D4FE9">
      <w:pPr>
        <w:pStyle w:val="Prrafodelista"/>
        <w:ind w:left="907" w:firstLine="0"/>
      </w:pPr>
    </w:p>
    <w:p w14:paraId="5D2753B2" w14:textId="67541F9D" w:rsidR="0007709F" w:rsidRDefault="00630BCF" w:rsidP="001C1F72">
      <w:pPr>
        <w:pStyle w:val="Ttulo3"/>
      </w:pPr>
      <w:bookmarkStart w:id="6" w:name="_Toc200102227"/>
      <w:r>
        <w:t>Acceso a través de equipos físicos</w:t>
      </w:r>
      <w:bookmarkEnd w:id="6"/>
    </w:p>
    <w:p w14:paraId="214DBFE6" w14:textId="77777777" w:rsidR="007B6498" w:rsidRPr="007B6498" w:rsidRDefault="007B6498" w:rsidP="007B6498"/>
    <w:p w14:paraId="0B9109CB" w14:textId="368E5698" w:rsidR="008318D0" w:rsidRDefault="008318D0" w:rsidP="00022BF7">
      <w:pPr>
        <w:ind w:left="0" w:firstLine="0"/>
        <w:jc w:val="both"/>
      </w:pPr>
      <w:r w:rsidRPr="008318D0">
        <w:t>El acceso a equipos físicos sigue un proceso similar al descrito previamente. Una vez que el equipo arranca, solicitará las credenciales del usuario y, posteriormente, requerirá la validación del 2FA de la misma manera que para Citrix. Al pasar a la segunda pantalla, el usuario solo necesita cerrar la ventana para que aparezca el escritorio.</w:t>
      </w:r>
    </w:p>
    <w:p w14:paraId="0A747A65" w14:textId="4FD0DB7C" w:rsidR="008318D0" w:rsidRDefault="008318D0" w:rsidP="005F504E">
      <w:pPr>
        <w:spacing w:after="0"/>
        <w:ind w:left="0" w:firstLine="0"/>
      </w:pPr>
    </w:p>
    <w:p w14:paraId="28A57297" w14:textId="1CEEDB1D" w:rsidR="005760BB" w:rsidRDefault="00660B49" w:rsidP="00022BF7">
      <w:pPr>
        <w:ind w:left="0" w:firstLine="0"/>
        <w:jc w:val="center"/>
      </w:pPr>
      <w:r>
        <w:rPr>
          <w:noProof/>
        </w:rPr>
        <w:drawing>
          <wp:inline distT="0" distB="0" distL="0" distR="0" wp14:anchorId="2840EA31" wp14:editId="7DE87A67">
            <wp:extent cx="2671441" cy="1548000"/>
            <wp:effectExtent l="19050" t="19050" r="15240" b="146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5183" t="6492" r="6490" b="8039"/>
                    <a:stretch/>
                  </pic:blipFill>
                  <pic:spPr bwMode="auto">
                    <a:xfrm>
                      <a:off x="0" y="0"/>
                      <a:ext cx="2671441" cy="1548000"/>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r w:rsidR="006C3427">
        <w:t xml:space="preserve">   </w:t>
      </w:r>
    </w:p>
    <w:p w14:paraId="7F0985D3" w14:textId="62207B92" w:rsidR="006C3427" w:rsidRDefault="006C3427" w:rsidP="00022BF7">
      <w:pPr>
        <w:ind w:left="0" w:firstLine="0"/>
        <w:jc w:val="center"/>
      </w:pPr>
    </w:p>
    <w:p w14:paraId="13316EFA" w14:textId="6A7B259D" w:rsidR="00A07FEB" w:rsidRDefault="00A07FEB" w:rsidP="00022BF7">
      <w:pPr>
        <w:ind w:left="0" w:firstLine="0"/>
        <w:jc w:val="center"/>
      </w:pPr>
    </w:p>
    <w:p w14:paraId="115EEC1A" w14:textId="77777777" w:rsidR="00A07FEB" w:rsidRDefault="00A07FEB" w:rsidP="00022BF7">
      <w:pPr>
        <w:ind w:left="0" w:firstLine="0"/>
        <w:jc w:val="center"/>
      </w:pPr>
    </w:p>
    <w:p w14:paraId="6E29C4D9" w14:textId="35E29C7C" w:rsidR="005760BB" w:rsidRDefault="005760BB" w:rsidP="005760BB">
      <w:pPr>
        <w:pStyle w:val="Ttulo2"/>
      </w:pPr>
      <w:bookmarkStart w:id="7" w:name="_Toc200102228"/>
      <w:r>
        <w:t>ACCESO EXTERNO</w:t>
      </w:r>
      <w:bookmarkEnd w:id="7"/>
    </w:p>
    <w:p w14:paraId="519A11E5" w14:textId="77777777" w:rsidR="004227DA" w:rsidRPr="004227DA" w:rsidRDefault="004227DA" w:rsidP="004227DA"/>
    <w:p w14:paraId="73043833" w14:textId="75E0D290" w:rsidR="008318D0" w:rsidRDefault="008318D0" w:rsidP="007B6498">
      <w:pPr>
        <w:spacing w:after="160"/>
        <w:ind w:left="0" w:firstLine="0"/>
        <w:jc w:val="both"/>
      </w:pPr>
      <w:r>
        <w:t xml:space="preserve">Para poder acceder a los </w:t>
      </w:r>
      <w:r w:rsidR="005F504E">
        <w:t>sistemas informáticos</w:t>
      </w:r>
      <w:r>
        <w:t xml:space="preserve"> de la empresa desde fuera de la red corporativa, es indispensable que el usuario tenga la VPN (Red Privada Virtual) habilitada y configurada. La guía de instalación y configuración se encuentra en el Anexo I.</w:t>
      </w:r>
    </w:p>
    <w:p w14:paraId="2AF14C6C" w14:textId="058020E4" w:rsidR="00705A39" w:rsidRDefault="004227DA" w:rsidP="007B6498">
      <w:pPr>
        <w:spacing w:after="160"/>
        <w:ind w:left="0" w:firstLine="0"/>
        <w:jc w:val="both"/>
      </w:pPr>
      <w:r>
        <w:t xml:space="preserve">Adicionalmente, se requiere la instalación del cliente Citrix. Las instrucciones se encuentran detalladas en el Anexo II. </w:t>
      </w:r>
    </w:p>
    <w:p w14:paraId="4BDD8558" w14:textId="20AEF0D8" w:rsidR="006C3427" w:rsidRDefault="006C3427" w:rsidP="006C3427">
      <w:pPr>
        <w:spacing w:after="160"/>
        <w:ind w:left="0" w:firstLine="0"/>
        <w:jc w:val="both"/>
      </w:pPr>
      <w:r>
        <w:t xml:space="preserve">El usuario establecerá la conexión a través de la VPN y, posteriormente, en la barra de direcciones de un navegador web se introduce la siguiente URL: “portalaplicaciones.hunosa.es” </w:t>
      </w:r>
    </w:p>
    <w:p w14:paraId="725A4D8E" w14:textId="77777777" w:rsidR="00A75A4B" w:rsidRDefault="00A75A4B" w:rsidP="006C3427">
      <w:pPr>
        <w:spacing w:after="160"/>
        <w:ind w:left="0" w:firstLine="0"/>
        <w:jc w:val="both"/>
      </w:pPr>
    </w:p>
    <w:p w14:paraId="0C516AC5" w14:textId="660440EC" w:rsidR="006C3427" w:rsidRDefault="006C3427" w:rsidP="006C3427">
      <w:pPr>
        <w:spacing w:after="160"/>
        <w:ind w:left="0" w:firstLine="0"/>
        <w:jc w:val="center"/>
      </w:pPr>
      <w:r>
        <w:rPr>
          <w:noProof/>
        </w:rPr>
        <w:drawing>
          <wp:inline distT="0" distB="0" distL="0" distR="0" wp14:anchorId="0824B5B8" wp14:editId="035BF75D">
            <wp:extent cx="3950758" cy="337368"/>
            <wp:effectExtent l="19050" t="19050" r="12065" b="2476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06366" cy="342117"/>
                    </a:xfrm>
                    <a:prstGeom prst="rect">
                      <a:avLst/>
                    </a:prstGeom>
                    <a:ln>
                      <a:solidFill>
                        <a:schemeClr val="bg1">
                          <a:lumMod val="50000"/>
                        </a:schemeClr>
                      </a:solidFill>
                    </a:ln>
                  </pic:spPr>
                </pic:pic>
              </a:graphicData>
            </a:graphic>
          </wp:inline>
        </w:drawing>
      </w:r>
    </w:p>
    <w:p w14:paraId="4C3B7972" w14:textId="77777777" w:rsidR="00A75A4B" w:rsidRDefault="00A75A4B" w:rsidP="006C3427">
      <w:pPr>
        <w:spacing w:after="160"/>
        <w:ind w:left="0" w:firstLine="0"/>
        <w:jc w:val="center"/>
      </w:pPr>
    </w:p>
    <w:p w14:paraId="2A79CD54" w14:textId="77777777" w:rsidR="006C3427" w:rsidRDefault="006C3427" w:rsidP="006C3427">
      <w:pPr>
        <w:spacing w:after="160"/>
        <w:ind w:left="0" w:firstLine="0"/>
        <w:jc w:val="center"/>
      </w:pPr>
      <w:r>
        <w:rPr>
          <w:noProof/>
        </w:rPr>
        <w:drawing>
          <wp:inline distT="0" distB="0" distL="0" distR="0" wp14:anchorId="7A2D6201" wp14:editId="3A15BB8C">
            <wp:extent cx="4576436" cy="2291156"/>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10550" cy="2308235"/>
                    </a:xfrm>
                    <a:prstGeom prst="rect">
                      <a:avLst/>
                    </a:prstGeom>
                  </pic:spPr>
                </pic:pic>
              </a:graphicData>
            </a:graphic>
          </wp:inline>
        </w:drawing>
      </w:r>
    </w:p>
    <w:p w14:paraId="1DC6C71D" w14:textId="77777777" w:rsidR="006C3427" w:rsidRDefault="006C3427" w:rsidP="006C3427">
      <w:pPr>
        <w:spacing w:after="160"/>
        <w:ind w:left="0" w:firstLine="0"/>
        <w:jc w:val="both"/>
      </w:pPr>
    </w:p>
    <w:p w14:paraId="6DD174D4" w14:textId="32292A36" w:rsidR="006C3427" w:rsidRDefault="006C3427" w:rsidP="006C3427">
      <w:pPr>
        <w:spacing w:after="160"/>
        <w:ind w:left="0" w:firstLine="0"/>
        <w:jc w:val="both"/>
      </w:pPr>
      <w:r>
        <w:t>A continuación, se introducen las credenciales de acceso, lo que dará paso a la pantalla de selección de escritorio. Dependiendo del tipo de equipo utilizado, aparecerán las opciones disponibles en cada caso.</w:t>
      </w:r>
    </w:p>
    <w:p w14:paraId="19468F39" w14:textId="232BE531" w:rsidR="004227DA" w:rsidRDefault="006C3427" w:rsidP="007B6498">
      <w:pPr>
        <w:spacing w:after="160"/>
        <w:ind w:left="0" w:firstLine="0"/>
        <w:jc w:val="both"/>
        <w:rPr>
          <w:rFonts w:asciiTheme="minorHAnsi" w:hAnsiTheme="minorHAnsi"/>
          <w:b/>
          <w:color w:val="029303"/>
          <w:sz w:val="28"/>
        </w:rPr>
      </w:pPr>
      <w:r>
        <w:t>En el caso de usuarios que dispongan de equipo portátil corporativo no es necesaria la instalación del cliente Citrix, una vez establecida la conexión VPN, ya tienen habilitada su conexión y accesos como en el caso del acceso interno.</w:t>
      </w:r>
      <w:r w:rsidR="004227DA">
        <w:br w:type="page"/>
      </w:r>
    </w:p>
    <w:p w14:paraId="1A944A97" w14:textId="048EE522" w:rsidR="008F5755" w:rsidRDefault="008F0454" w:rsidP="008F0454">
      <w:pPr>
        <w:pStyle w:val="Ttulo1"/>
      </w:pPr>
      <w:bookmarkStart w:id="8" w:name="_Toc200102229"/>
      <w:r>
        <w:lastRenderedPageBreak/>
        <w:t xml:space="preserve">ANEXO I </w:t>
      </w:r>
      <w:r w:rsidR="00266194">
        <w:t>– ACCESO POR VPN</w:t>
      </w:r>
      <w:bookmarkEnd w:id="8"/>
    </w:p>
    <w:p w14:paraId="696C6CCF" w14:textId="1879275A" w:rsidR="008F0454" w:rsidRDefault="008F0454" w:rsidP="008F5755">
      <w:pPr>
        <w:spacing w:after="160"/>
        <w:ind w:left="0" w:firstLine="0"/>
      </w:pPr>
    </w:p>
    <w:p w14:paraId="7AE757CC" w14:textId="1387374D" w:rsidR="00266194" w:rsidRDefault="00266194" w:rsidP="008F5755">
      <w:pPr>
        <w:spacing w:after="160"/>
        <w:ind w:left="0" w:firstLine="0"/>
      </w:pPr>
      <w:r>
        <w:t>Guía para la instalación y configuración de la VPN para el acceso externo a la Red Corporativa de Hunosa.</w:t>
      </w:r>
    </w:p>
    <w:p w14:paraId="45613EAB" w14:textId="77777777" w:rsidR="00266194" w:rsidRDefault="00266194" w:rsidP="008F5755">
      <w:pPr>
        <w:spacing w:after="160"/>
        <w:ind w:left="0" w:firstLine="0"/>
      </w:pPr>
    </w:p>
    <w:p w14:paraId="174DA329" w14:textId="5E1488F4" w:rsidR="00266194" w:rsidRDefault="00266194" w:rsidP="00266194">
      <w:pPr>
        <w:pStyle w:val="Ttulo2"/>
        <w:numPr>
          <w:ilvl w:val="1"/>
          <w:numId w:val="9"/>
        </w:numPr>
      </w:pPr>
      <w:bookmarkStart w:id="9" w:name="_Toc200102230"/>
      <w:r>
        <w:t>INSTALACIÓN</w:t>
      </w:r>
      <w:bookmarkEnd w:id="9"/>
    </w:p>
    <w:p w14:paraId="0FEF98D9" w14:textId="77777777" w:rsidR="00266194" w:rsidRPr="00266194" w:rsidRDefault="00266194" w:rsidP="00266194"/>
    <w:p w14:paraId="1F49FA4C" w14:textId="3D0069B1" w:rsidR="008F0454" w:rsidRDefault="001E6A24" w:rsidP="003871D9">
      <w:pPr>
        <w:spacing w:after="160"/>
        <w:ind w:left="0" w:firstLine="0"/>
        <w:jc w:val="both"/>
        <w:rPr>
          <w:rStyle w:val="Hipervnculo"/>
        </w:rPr>
      </w:pPr>
      <w:r w:rsidRPr="001E6A24">
        <w:t xml:space="preserve">El cliente para la VPN se puede descargar desde la página de descargas de </w:t>
      </w:r>
      <w:r>
        <w:t>Forti</w:t>
      </w:r>
      <w:r w:rsidRPr="001E6A24">
        <w:t xml:space="preserve">. Es importante seleccionar la versión compatible con el sistema operativo utilizado. El producto, denominado VPN </w:t>
      </w:r>
      <w:proofErr w:type="spellStart"/>
      <w:r>
        <w:t>FortiClient</w:t>
      </w:r>
      <w:proofErr w:type="spellEnd"/>
      <w:r w:rsidRPr="001E6A24">
        <w:t xml:space="preserve">, se localiza </w:t>
      </w:r>
      <w:r w:rsidR="00956CD5">
        <w:t>la</w:t>
      </w:r>
      <w:r w:rsidRPr="001E6A24">
        <w:t xml:space="preserve"> página de descargas</w:t>
      </w:r>
      <w:r>
        <w:t xml:space="preserve"> (</w:t>
      </w:r>
      <w:hyperlink r:id="rId21" w:history="1">
        <w:r w:rsidR="008F0454" w:rsidRPr="009023C0">
          <w:rPr>
            <w:rStyle w:val="Hipervnculo"/>
          </w:rPr>
          <w:t>https://www.fortinet.com/lat/support/product-downloads</w:t>
        </w:r>
      </w:hyperlink>
      <w:r>
        <w:rPr>
          <w:rStyle w:val="Hipervnculo"/>
        </w:rPr>
        <w:t>)</w:t>
      </w:r>
    </w:p>
    <w:p w14:paraId="33F230FA" w14:textId="77777777" w:rsidR="00266194" w:rsidRDefault="00266194" w:rsidP="00266194">
      <w:pPr>
        <w:spacing w:after="0"/>
        <w:ind w:left="0" w:firstLine="0"/>
        <w:jc w:val="both"/>
        <w:rPr>
          <w:rStyle w:val="Hipervnculo"/>
        </w:rPr>
      </w:pPr>
    </w:p>
    <w:p w14:paraId="2E6EF942" w14:textId="6D4DC860" w:rsidR="008F0454" w:rsidRDefault="008F0454" w:rsidP="00266194">
      <w:pPr>
        <w:jc w:val="center"/>
      </w:pPr>
      <w:r>
        <w:rPr>
          <w:noProof/>
        </w:rPr>
        <w:drawing>
          <wp:inline distT="0" distB="0" distL="0" distR="0" wp14:anchorId="7DD9FE08" wp14:editId="008BD1FF">
            <wp:extent cx="4784517" cy="3305311"/>
            <wp:effectExtent l="19050" t="19050" r="1651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795308" cy="3312766"/>
                    </a:xfrm>
                    <a:prstGeom prst="rect">
                      <a:avLst/>
                    </a:prstGeom>
                    <a:ln>
                      <a:solidFill>
                        <a:schemeClr val="bg1">
                          <a:lumMod val="50000"/>
                        </a:schemeClr>
                      </a:solidFill>
                    </a:ln>
                  </pic:spPr>
                </pic:pic>
              </a:graphicData>
            </a:graphic>
          </wp:inline>
        </w:drawing>
      </w:r>
    </w:p>
    <w:p w14:paraId="725D31D7" w14:textId="77777777" w:rsidR="008F0454" w:rsidRDefault="008F0454" w:rsidP="001E6A24">
      <w:pPr>
        <w:jc w:val="center"/>
      </w:pPr>
      <w:r w:rsidRPr="00410875">
        <w:rPr>
          <w:noProof/>
        </w:rPr>
        <w:drawing>
          <wp:inline distT="0" distB="0" distL="0" distR="0" wp14:anchorId="4AEA9668" wp14:editId="7DEF3794">
            <wp:extent cx="4616003" cy="1623526"/>
            <wp:effectExtent l="19050" t="19050" r="13335" b="152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42205" cy="1632742"/>
                    </a:xfrm>
                    <a:prstGeom prst="rect">
                      <a:avLst/>
                    </a:prstGeom>
                    <a:ln>
                      <a:solidFill>
                        <a:schemeClr val="bg1">
                          <a:lumMod val="50000"/>
                        </a:schemeClr>
                      </a:solidFill>
                    </a:ln>
                  </pic:spPr>
                </pic:pic>
              </a:graphicData>
            </a:graphic>
          </wp:inline>
        </w:drawing>
      </w:r>
    </w:p>
    <w:p w14:paraId="65184EFD" w14:textId="08DC3AE7" w:rsidR="008F0454" w:rsidRDefault="001E6A24" w:rsidP="003871D9">
      <w:pPr>
        <w:jc w:val="both"/>
      </w:pPr>
      <w:r w:rsidRPr="001E6A24">
        <w:lastRenderedPageBreak/>
        <w:t xml:space="preserve">Una vez que el instalador ha sido descargado </w:t>
      </w:r>
      <w:r w:rsidR="003871D9">
        <w:t>por completo</w:t>
      </w:r>
      <w:r w:rsidRPr="001E6A24">
        <w:t>, e</w:t>
      </w:r>
      <w:r>
        <w:t>s necesario ejecutarlo para dar inicio al proceso.</w:t>
      </w:r>
      <w:r w:rsidRPr="001E6A24">
        <w:t xml:space="preserve"> </w:t>
      </w:r>
      <w:r>
        <w:t>Este programa, de manera automática, se encargará de gestionar y descargar los archivos adicionales que sean requeridos para la instalación completa del software.</w:t>
      </w:r>
    </w:p>
    <w:p w14:paraId="03CC6D23" w14:textId="77777777" w:rsidR="003871D9" w:rsidRDefault="003871D9" w:rsidP="003871D9">
      <w:pPr>
        <w:jc w:val="both"/>
      </w:pPr>
    </w:p>
    <w:p w14:paraId="709B3C4A" w14:textId="77777777" w:rsidR="008F0454" w:rsidRDefault="008F0454" w:rsidP="001E6A24">
      <w:pPr>
        <w:jc w:val="center"/>
      </w:pPr>
      <w:r w:rsidRPr="00410875">
        <w:rPr>
          <w:noProof/>
        </w:rPr>
        <w:drawing>
          <wp:inline distT="0" distB="0" distL="0" distR="0" wp14:anchorId="17EF74CF" wp14:editId="7A6ED487">
            <wp:extent cx="4131413" cy="2508439"/>
            <wp:effectExtent l="19050" t="19050" r="21590" b="2540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2462" t="4364" r="3584" b="3661"/>
                    <a:stretch/>
                  </pic:blipFill>
                  <pic:spPr bwMode="auto">
                    <a:xfrm>
                      <a:off x="0" y="0"/>
                      <a:ext cx="4140940" cy="2514223"/>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0E64D0CE" w14:textId="77777777" w:rsidR="008F0454" w:rsidRDefault="008F0454" w:rsidP="003871D9">
      <w:pPr>
        <w:jc w:val="both"/>
      </w:pPr>
    </w:p>
    <w:p w14:paraId="2180ACF2" w14:textId="61E95CE7" w:rsidR="003871D9" w:rsidRDefault="003871D9" w:rsidP="003871D9">
      <w:pPr>
        <w:jc w:val="both"/>
      </w:pPr>
      <w:r>
        <w:t>Una vez finalizada la descarga de los archivos necesarios, el proceso de instalación se iniciará automáticamente. En la ventana siguiente, el usuario deberá aceptar las condiciones de uso y, a continuación, pulsar la opción de "Continuar".</w:t>
      </w:r>
    </w:p>
    <w:p w14:paraId="509E0626" w14:textId="77777777" w:rsidR="003871D9" w:rsidRDefault="003871D9" w:rsidP="003871D9"/>
    <w:p w14:paraId="5F0209B2" w14:textId="77777777" w:rsidR="008F0454" w:rsidRDefault="008F0454" w:rsidP="008F0454">
      <w:pPr>
        <w:jc w:val="center"/>
      </w:pPr>
      <w:r w:rsidRPr="00410875">
        <w:rPr>
          <w:noProof/>
        </w:rPr>
        <w:drawing>
          <wp:inline distT="0" distB="0" distL="0" distR="0" wp14:anchorId="1A48E4A1" wp14:editId="09CBB0F7">
            <wp:extent cx="3488755" cy="2835753"/>
            <wp:effectExtent l="19050" t="19050" r="16510" b="222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361" t="1467" r="2937" b="2888"/>
                    <a:stretch/>
                  </pic:blipFill>
                  <pic:spPr bwMode="auto">
                    <a:xfrm>
                      <a:off x="0" y="0"/>
                      <a:ext cx="3546237" cy="2882476"/>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B904122" w14:textId="1F92CDD7" w:rsidR="00D06AFB" w:rsidRDefault="00D06AFB" w:rsidP="00D06AFB">
      <w:pPr>
        <w:jc w:val="both"/>
      </w:pPr>
      <w:r>
        <w:lastRenderedPageBreak/>
        <w:t>Una vez finalizado el proceso de instalación, la aplicación permanecerá ejecutándose en segundo plano. Para acceder a ella, se deberá hacer doble clic sobre el icono de la aplicación, situado en la barra de tareas.</w:t>
      </w:r>
    </w:p>
    <w:p w14:paraId="1CFAA0AC" w14:textId="55F2A3DA" w:rsidR="003871D9" w:rsidRDefault="003871D9" w:rsidP="008F0454"/>
    <w:p w14:paraId="073C329E" w14:textId="129D1E79" w:rsidR="008F0454" w:rsidRDefault="00D06AFB" w:rsidP="008F0454">
      <w:pPr>
        <w:jc w:val="center"/>
      </w:pPr>
      <w:r>
        <w:rPr>
          <w:noProof/>
        </w:rPr>
        <mc:AlternateContent>
          <mc:Choice Requires="wps">
            <w:drawing>
              <wp:anchor distT="0" distB="0" distL="114300" distR="114300" simplePos="0" relativeHeight="251659264" behindDoc="0" locked="0" layoutInCell="1" allowOverlap="1" wp14:anchorId="30A6BC1C" wp14:editId="661DC615">
                <wp:simplePos x="0" y="0"/>
                <wp:positionH relativeFrom="column">
                  <wp:posOffset>1979671</wp:posOffset>
                </wp:positionH>
                <wp:positionV relativeFrom="paragraph">
                  <wp:posOffset>1149842</wp:posOffset>
                </wp:positionV>
                <wp:extent cx="317241" cy="345233"/>
                <wp:effectExtent l="19050" t="19050" r="26035" b="17145"/>
                <wp:wrapNone/>
                <wp:docPr id="24" name="Rectángulo: esquinas redondeadas 24"/>
                <wp:cNvGraphicFramePr/>
                <a:graphic xmlns:a="http://schemas.openxmlformats.org/drawingml/2006/main">
                  <a:graphicData uri="http://schemas.microsoft.com/office/word/2010/wordprocessingShape">
                    <wps:wsp>
                      <wps:cNvSpPr/>
                      <wps:spPr>
                        <a:xfrm>
                          <a:off x="0" y="0"/>
                          <a:ext cx="317241" cy="345233"/>
                        </a:xfrm>
                        <a:prstGeom prst="roundRect">
                          <a:avLst/>
                        </a:prstGeom>
                        <a:noFill/>
                        <a:ln w="28575">
                          <a:solidFill>
                            <a:srgbClr val="FF0000"/>
                          </a:solid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32C4B7" id="Rectángulo: esquinas redondeadas 24" o:spid="_x0000_s1026" style="position:absolute;margin-left:155.9pt;margin-top:90.55pt;width:25pt;height:27.2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" filled="f" strokecolor="red" strokeweight="2.25pt">
                <v:stroke joinstyle="miter"/>
              </v:roundrect>
            </w:pict>
          </mc:Fallback>
        </mc:AlternateContent>
      </w:r>
      <w:r w:rsidR="008F0454" w:rsidRPr="00D61BAD">
        <w:rPr>
          <w:noProof/>
        </w:rPr>
        <w:drawing>
          <wp:inline distT="0" distB="0" distL="0" distR="0" wp14:anchorId="01677E65" wp14:editId="323B9097">
            <wp:extent cx="1632857" cy="1870327"/>
            <wp:effectExtent l="0" t="0" r="5715"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22603" t="10291" r="30842"/>
                    <a:stretch/>
                  </pic:blipFill>
                  <pic:spPr bwMode="auto">
                    <a:xfrm>
                      <a:off x="0" y="0"/>
                      <a:ext cx="1668194" cy="1910803"/>
                    </a:xfrm>
                    <a:prstGeom prst="rect">
                      <a:avLst/>
                    </a:prstGeom>
                    <a:ln>
                      <a:noFill/>
                    </a:ln>
                    <a:extLst>
                      <a:ext uri="{53640926-AAD7-44D8-BBD7-CCE9431645EC}">
                        <a14:shadowObscured xmlns:a14="http://schemas.microsoft.com/office/drawing/2010/main"/>
                      </a:ext>
                    </a:extLst>
                  </pic:spPr>
                </pic:pic>
              </a:graphicData>
            </a:graphic>
          </wp:inline>
        </w:drawing>
      </w:r>
    </w:p>
    <w:p w14:paraId="2B6E8721" w14:textId="77777777" w:rsidR="008F0454" w:rsidRDefault="008F0454" w:rsidP="008F0454"/>
    <w:p w14:paraId="233E016B" w14:textId="66509812" w:rsidR="00266194" w:rsidRDefault="00266194" w:rsidP="00266194">
      <w:pPr>
        <w:jc w:val="both"/>
      </w:pPr>
      <w:r>
        <w:t>Al aceptar de nuevo las condiciones, el sistema abrirá una nueva ventana para la configuración de la VPN.</w:t>
      </w:r>
    </w:p>
    <w:p w14:paraId="0AD99EAE" w14:textId="59A93394" w:rsidR="00266194" w:rsidRDefault="00266194" w:rsidP="008F0454"/>
    <w:p w14:paraId="7F864836" w14:textId="27688B76" w:rsidR="008F0454" w:rsidRDefault="008F0454" w:rsidP="00266194">
      <w:pPr>
        <w:jc w:val="center"/>
      </w:pPr>
      <w:r w:rsidRPr="00D61BAD">
        <w:rPr>
          <w:noProof/>
        </w:rPr>
        <w:drawing>
          <wp:inline distT="0" distB="0" distL="0" distR="0" wp14:anchorId="18BAC0A0" wp14:editId="2E78DEA6">
            <wp:extent cx="4897231" cy="3702358"/>
            <wp:effectExtent l="19050" t="19050" r="17780" b="1270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1110" t="1475" r="1853" b="3525"/>
                    <a:stretch/>
                  </pic:blipFill>
                  <pic:spPr bwMode="auto">
                    <a:xfrm>
                      <a:off x="0" y="0"/>
                      <a:ext cx="4903883" cy="3707387"/>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5D8D47D6" w14:textId="77777777" w:rsidR="008F0454" w:rsidRDefault="008F0454" w:rsidP="008F0454">
      <w:pPr>
        <w:ind w:left="0" w:firstLine="0"/>
      </w:pPr>
    </w:p>
    <w:p w14:paraId="1009BF47" w14:textId="5C5936F2" w:rsidR="008F0454" w:rsidRDefault="008F0454" w:rsidP="00266194">
      <w:pPr>
        <w:pStyle w:val="Ttulo2"/>
        <w:numPr>
          <w:ilvl w:val="1"/>
          <w:numId w:val="9"/>
        </w:numPr>
      </w:pPr>
      <w:bookmarkStart w:id="10" w:name="_Toc195520003"/>
      <w:bookmarkStart w:id="11" w:name="_Toc200102231"/>
      <w:r>
        <w:lastRenderedPageBreak/>
        <w:t>CONFIGURACIÓN</w:t>
      </w:r>
      <w:bookmarkEnd w:id="10"/>
      <w:bookmarkEnd w:id="11"/>
    </w:p>
    <w:p w14:paraId="704F803D" w14:textId="120D7879" w:rsidR="00266194" w:rsidRDefault="003C2FBE" w:rsidP="008F0454">
      <w:pPr>
        <w:spacing w:before="240"/>
      </w:pPr>
      <w:r w:rsidRPr="003C2FBE">
        <w:t>En la siguiente ventana, se deberá seleccionar el enlace “Configurar VPN” que aparece en pantalla y, a continuación, completar los campos que se detallan</w:t>
      </w:r>
      <w:r>
        <w:t xml:space="preserve"> en la siguiente imagen.</w:t>
      </w:r>
    </w:p>
    <w:p w14:paraId="29D38543" w14:textId="77777777" w:rsidR="00832ADF" w:rsidRDefault="00832ADF" w:rsidP="00832ADF"/>
    <w:p w14:paraId="3353E42E" w14:textId="77777777" w:rsidR="008F0454" w:rsidRDefault="008F0454" w:rsidP="003C2FBE">
      <w:pPr>
        <w:ind w:left="0" w:firstLine="0"/>
        <w:jc w:val="center"/>
      </w:pPr>
      <w:r w:rsidRPr="00BF2074">
        <w:rPr>
          <w:noProof/>
        </w:rPr>
        <w:drawing>
          <wp:inline distT="0" distB="0" distL="0" distR="0" wp14:anchorId="7773915A" wp14:editId="7FCE791E">
            <wp:extent cx="5249122" cy="3242181"/>
            <wp:effectExtent l="19050" t="19050" r="27940" b="1587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785" t="1416" r="1994" b="21128"/>
                    <a:stretch/>
                  </pic:blipFill>
                  <pic:spPr bwMode="auto">
                    <a:xfrm>
                      <a:off x="0" y="0"/>
                      <a:ext cx="5250018" cy="3242734"/>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34658C08" w14:textId="77777777" w:rsidR="008F0454" w:rsidRDefault="008F0454" w:rsidP="008F0454"/>
    <w:p w14:paraId="36B9E826" w14:textId="5FAAA738" w:rsidR="008F0454" w:rsidRDefault="008F0454" w:rsidP="008F0454">
      <w:pPr>
        <w:pStyle w:val="Prrafodelista"/>
        <w:numPr>
          <w:ilvl w:val="0"/>
          <w:numId w:val="21"/>
        </w:numPr>
      </w:pPr>
      <w:r>
        <w:t xml:space="preserve">Nombre de </w:t>
      </w:r>
      <w:r w:rsidR="003C2FBE">
        <w:t>C</w:t>
      </w:r>
      <w:r>
        <w:t xml:space="preserve">onexión: </w:t>
      </w:r>
      <w:r w:rsidR="003C2FBE">
        <w:t>el usuario especificará un nombre para esta conexión</w:t>
      </w:r>
    </w:p>
    <w:p w14:paraId="150BBA19" w14:textId="0996FCE1" w:rsidR="008F0454" w:rsidRDefault="008F0454" w:rsidP="008F0454">
      <w:pPr>
        <w:pStyle w:val="Prrafodelista"/>
        <w:numPr>
          <w:ilvl w:val="0"/>
          <w:numId w:val="21"/>
        </w:numPr>
      </w:pPr>
      <w:r>
        <w:t xml:space="preserve">Descripción: </w:t>
      </w:r>
      <w:r w:rsidR="003C2FBE">
        <w:t>el usuario indicará una breve descripción de la conexión</w:t>
      </w:r>
    </w:p>
    <w:p w14:paraId="7DEEFEB6" w14:textId="7799F8AE" w:rsidR="008F0454" w:rsidRDefault="008F0454" w:rsidP="008F0454">
      <w:pPr>
        <w:pStyle w:val="Prrafodelista"/>
        <w:numPr>
          <w:ilvl w:val="0"/>
          <w:numId w:val="21"/>
        </w:numPr>
      </w:pPr>
      <w:r>
        <w:t xml:space="preserve">Gateway Remoto: </w:t>
      </w:r>
      <w:r w:rsidR="003C2FBE">
        <w:t>“</w:t>
      </w:r>
      <w:r>
        <w:t>acceso2.hunosa.es</w:t>
      </w:r>
      <w:r w:rsidR="003C2FBE">
        <w:t>”</w:t>
      </w:r>
    </w:p>
    <w:p w14:paraId="54AE7DB5" w14:textId="3881955E" w:rsidR="008F0454" w:rsidRDefault="008F0454" w:rsidP="008F0454">
      <w:pPr>
        <w:pStyle w:val="Prrafodelista"/>
        <w:numPr>
          <w:ilvl w:val="0"/>
          <w:numId w:val="21"/>
        </w:numPr>
      </w:pPr>
      <w:r>
        <w:t xml:space="preserve">Personalizar puerto: </w:t>
      </w:r>
      <w:r w:rsidR="003C2FBE">
        <w:t xml:space="preserve">se </w:t>
      </w:r>
      <w:r>
        <w:t>marcar</w:t>
      </w:r>
      <w:r w:rsidR="003C2FBE">
        <w:t>á</w:t>
      </w:r>
      <w:r>
        <w:t xml:space="preserve"> la casilla y </w:t>
      </w:r>
      <w:r w:rsidR="003C2FBE">
        <w:t xml:space="preserve">se </w:t>
      </w:r>
      <w:r>
        <w:t>escribir</w:t>
      </w:r>
      <w:r w:rsidR="003C2FBE">
        <w:t>á</w:t>
      </w:r>
      <w:r>
        <w:t xml:space="preserve"> </w:t>
      </w:r>
      <w:r w:rsidR="003C2FBE">
        <w:t>“</w:t>
      </w:r>
      <w:r>
        <w:t>10443</w:t>
      </w:r>
      <w:r w:rsidR="003C2FBE">
        <w:t>”</w:t>
      </w:r>
    </w:p>
    <w:p w14:paraId="155C733B" w14:textId="16BD5D9A" w:rsidR="003C2FBE" w:rsidRDefault="003C2FBE" w:rsidP="008F0454"/>
    <w:p w14:paraId="54BD1502" w14:textId="492619AA" w:rsidR="003C2FBE" w:rsidRDefault="003C2FBE" w:rsidP="003C2FBE">
      <w:r>
        <w:t>Las demás opciones deben se dejarán por defecto. Posteriormente, se debe hacer clic en el botón "Guardar" para almacenar la configuración.</w:t>
      </w:r>
    </w:p>
    <w:p w14:paraId="2FDE6AD3" w14:textId="02B4F660" w:rsidR="00832ADF" w:rsidRDefault="00832ADF" w:rsidP="003C2FBE"/>
    <w:p w14:paraId="735C6C8E" w14:textId="32AC23DF" w:rsidR="00832ADF" w:rsidRDefault="00832ADF" w:rsidP="003C2FBE"/>
    <w:p w14:paraId="10E8F543" w14:textId="77777777" w:rsidR="00832ADF" w:rsidRDefault="00832ADF" w:rsidP="003C2FBE"/>
    <w:p w14:paraId="6FDD6BFC" w14:textId="1C849471" w:rsidR="00832ADF" w:rsidRDefault="00832ADF" w:rsidP="003C2FBE"/>
    <w:p w14:paraId="253F6A20" w14:textId="77777777" w:rsidR="00832ADF" w:rsidRDefault="00832ADF" w:rsidP="003C2FBE"/>
    <w:p w14:paraId="74DBC05F" w14:textId="2888C524" w:rsidR="003C2FBE" w:rsidRDefault="00832ADF" w:rsidP="003C2FBE">
      <w:r>
        <w:lastRenderedPageBreak/>
        <w:t>Inmediatamente después</w:t>
      </w:r>
      <w:r w:rsidR="003C2FBE" w:rsidRPr="003C2FBE">
        <w:t>, el sistema mostrará una nueva ventana requiriendo las credenciales de usuario y contraseña</w:t>
      </w:r>
      <w:r>
        <w:t>.</w:t>
      </w:r>
    </w:p>
    <w:p w14:paraId="69A98CBB" w14:textId="77777777" w:rsidR="00832ADF" w:rsidRDefault="00832ADF" w:rsidP="008F0454"/>
    <w:p w14:paraId="57AAF1A9" w14:textId="4D2042A5" w:rsidR="008F0454" w:rsidRDefault="008F0454" w:rsidP="008F0454">
      <w:r w:rsidRPr="00BF2074">
        <w:rPr>
          <w:noProof/>
        </w:rPr>
        <w:drawing>
          <wp:inline distT="0" distB="0" distL="0" distR="0" wp14:anchorId="297F56A7" wp14:editId="6AECDDAA">
            <wp:extent cx="5180789" cy="3327400"/>
            <wp:effectExtent l="19050" t="19050" r="20320" b="2540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255" t="1628" r="2786" b="18294"/>
                    <a:stretch/>
                  </pic:blipFill>
                  <pic:spPr bwMode="auto">
                    <a:xfrm>
                      <a:off x="0" y="0"/>
                      <a:ext cx="5181863" cy="3328089"/>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63CB6E8B" w14:textId="77777777" w:rsidR="00832ADF" w:rsidRDefault="00832ADF" w:rsidP="008F0454">
      <w:pPr>
        <w:ind w:left="0" w:firstLine="0"/>
      </w:pPr>
    </w:p>
    <w:p w14:paraId="66E54F9A" w14:textId="062BA715" w:rsidR="00832ADF" w:rsidRDefault="00832ADF" w:rsidP="008F0454">
      <w:pPr>
        <w:ind w:left="0" w:firstLine="0"/>
      </w:pPr>
    </w:p>
    <w:p w14:paraId="53B585D4" w14:textId="0B0D8E39" w:rsidR="00832ADF" w:rsidRDefault="00832ADF" w:rsidP="00832ADF">
      <w:pPr>
        <w:ind w:left="0" w:firstLine="0"/>
        <w:jc w:val="both"/>
      </w:pPr>
      <w:r>
        <w:t xml:space="preserve">Aproximadamente a la mitad del proceso de la barra de progreso, el usuario recibirá una notificación del segundo factor de autenticación (2FA) a través de DUO en su dispositivo móvil, la cual deberá aceptar para validar la conexión. Una vez completado este paso, la conexión quedará establecida. </w:t>
      </w:r>
    </w:p>
    <w:p w14:paraId="0753807A" w14:textId="233B92B2" w:rsidR="008F0454" w:rsidRDefault="008F0454" w:rsidP="00832ADF">
      <w:pPr>
        <w:spacing w:after="160"/>
        <w:ind w:left="0" w:firstLine="0"/>
        <w:jc w:val="both"/>
      </w:pPr>
    </w:p>
    <w:p w14:paraId="3F7777ED" w14:textId="6540A0F4" w:rsidR="008318D0" w:rsidRDefault="008318D0">
      <w:pPr>
        <w:spacing w:after="160"/>
        <w:ind w:left="0" w:firstLine="0"/>
      </w:pPr>
      <w:r>
        <w:br w:type="page"/>
      </w:r>
    </w:p>
    <w:p w14:paraId="7B6B9305" w14:textId="7C11DCBB" w:rsidR="008318D0" w:rsidRDefault="008318D0" w:rsidP="008318D0">
      <w:pPr>
        <w:pStyle w:val="Ttulo1"/>
      </w:pPr>
      <w:bookmarkStart w:id="12" w:name="_Toc200102232"/>
      <w:r>
        <w:lastRenderedPageBreak/>
        <w:t>ANEXO II</w:t>
      </w:r>
      <w:r w:rsidR="00FF735A">
        <w:t xml:space="preserve"> – ACCESO CITRIX</w:t>
      </w:r>
      <w:bookmarkEnd w:id="12"/>
    </w:p>
    <w:p w14:paraId="2F1D5C43" w14:textId="14693FD9" w:rsidR="004227DA" w:rsidRDefault="004227DA" w:rsidP="004227DA"/>
    <w:p w14:paraId="24C32294" w14:textId="45140903" w:rsidR="004227DA" w:rsidRDefault="00FF735A" w:rsidP="004227DA">
      <w:r>
        <w:t>Guía de instalación del cliente Citrix.</w:t>
      </w:r>
    </w:p>
    <w:p w14:paraId="51A3BA42" w14:textId="37B69B66" w:rsidR="004227DA" w:rsidRDefault="004227DA" w:rsidP="004227DA">
      <w:pPr>
        <w:spacing w:after="160"/>
        <w:ind w:left="0" w:firstLine="0"/>
      </w:pPr>
    </w:p>
    <w:p w14:paraId="41587235" w14:textId="1F11D3EF" w:rsidR="00E66DD4" w:rsidRDefault="000306EE" w:rsidP="00E66DD4">
      <w:pPr>
        <w:spacing w:after="160"/>
        <w:ind w:left="0" w:firstLine="0"/>
      </w:pPr>
      <w:r>
        <w:t xml:space="preserve">Para proceder con la instalación del cliente Citrix nos tenemos que dirigir al siguiente enlace: </w:t>
      </w:r>
      <w:hyperlink r:id="rId30" w:history="1">
        <w:r w:rsidR="00E66DD4">
          <w:rPr>
            <w:rStyle w:val="Hipervnculo"/>
          </w:rPr>
          <w:t>https://www.citrix.com/platform/citrix-workspace-app.html</w:t>
        </w:r>
      </w:hyperlink>
    </w:p>
    <w:p w14:paraId="13B7A6F4" w14:textId="77777777" w:rsidR="004227DA" w:rsidRDefault="004227DA" w:rsidP="000306EE">
      <w:pPr>
        <w:spacing w:after="160"/>
        <w:ind w:left="0" w:firstLine="0"/>
        <w:jc w:val="center"/>
      </w:pPr>
      <w:r>
        <w:rPr>
          <w:noProof/>
        </w:rPr>
        <w:drawing>
          <wp:inline distT="0" distB="0" distL="0" distR="0" wp14:anchorId="7568C1DA" wp14:editId="4CFAAC23">
            <wp:extent cx="4916401" cy="1950701"/>
            <wp:effectExtent l="19050" t="19050" r="17780" b="1206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r="3483" b="9317"/>
                    <a:stretch/>
                  </pic:blipFill>
                  <pic:spPr bwMode="auto">
                    <a:xfrm>
                      <a:off x="0" y="0"/>
                      <a:ext cx="4934543" cy="1957899"/>
                    </a:xfrm>
                    <a:prstGeom prst="rect">
                      <a:avLst/>
                    </a:prstGeom>
                    <a:ln w="9525" cap="flat" cmpd="sng" algn="ctr">
                      <a:solidFill>
                        <a:sysClr val="window" lastClr="FFFFFF">
                          <a:lumMod val="50000"/>
                        </a:sysClr>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4797E49" w14:textId="33EE7F80" w:rsidR="000306EE" w:rsidRDefault="000306EE" w:rsidP="000306EE">
      <w:pPr>
        <w:spacing w:after="0"/>
        <w:ind w:left="0" w:firstLine="0"/>
        <w:jc w:val="both"/>
      </w:pPr>
    </w:p>
    <w:p w14:paraId="5F9E2831" w14:textId="5F9A987C" w:rsidR="000306EE" w:rsidRDefault="000306EE" w:rsidP="000306EE">
      <w:pPr>
        <w:spacing w:after="160"/>
        <w:ind w:left="0" w:firstLine="0"/>
        <w:jc w:val="both"/>
      </w:pPr>
      <w:r>
        <w:t>El usuario deberá descargar la versión correspondiente según el sistema operativo de su equipo (Windows o Mac). Posteriormente, deberá hacer clic en la opción “</w:t>
      </w:r>
      <w:proofErr w:type="spellStart"/>
      <w:r>
        <w:t>Download</w:t>
      </w:r>
      <w:proofErr w:type="spellEnd"/>
      <w:r>
        <w:t xml:space="preserve"> File” y ejecutar el instalador.</w:t>
      </w:r>
    </w:p>
    <w:p w14:paraId="36BFFB38" w14:textId="77777777" w:rsidR="004227DA" w:rsidRDefault="004227DA" w:rsidP="000306EE">
      <w:pPr>
        <w:spacing w:after="160"/>
        <w:ind w:left="0" w:firstLine="0"/>
        <w:jc w:val="center"/>
      </w:pPr>
      <w:r>
        <w:rPr>
          <w:noProof/>
        </w:rPr>
        <w:drawing>
          <wp:inline distT="0" distB="0" distL="0" distR="0" wp14:anchorId="441A2219" wp14:editId="7785B5C1">
            <wp:extent cx="3564466" cy="2905760"/>
            <wp:effectExtent l="19050" t="19050" r="17145" b="279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2174"/>
                    <a:stretch/>
                  </pic:blipFill>
                  <pic:spPr bwMode="auto">
                    <a:xfrm>
                      <a:off x="0" y="0"/>
                      <a:ext cx="3577319" cy="2916238"/>
                    </a:xfrm>
                    <a:prstGeom prst="rect">
                      <a:avLst/>
                    </a:prstGeom>
                    <a:ln>
                      <a:solidFill>
                        <a:schemeClr val="bg1">
                          <a:lumMod val="50000"/>
                        </a:schemeClr>
                      </a:solidFill>
                    </a:ln>
                    <a:extLst>
                      <a:ext uri="{53640926-AAD7-44D8-BBD7-CCE9431645EC}">
                        <a14:shadowObscured xmlns:a14="http://schemas.microsoft.com/office/drawing/2010/main"/>
                      </a:ext>
                    </a:extLst>
                  </pic:spPr>
                </pic:pic>
              </a:graphicData>
            </a:graphic>
          </wp:inline>
        </w:drawing>
      </w:r>
    </w:p>
    <w:p w14:paraId="418BF3D5" w14:textId="411826C3" w:rsidR="00EE267A" w:rsidRDefault="00EE267A" w:rsidP="00A41858">
      <w:pPr>
        <w:spacing w:after="160"/>
        <w:ind w:left="0" w:firstLine="0"/>
        <w:jc w:val="both"/>
      </w:pPr>
      <w:r>
        <w:t>La instalación del cliente de Citrix solo es necesaria la primera vez que se realiza la conexión. Una vez finalizada, se puede continuar con el proceso.</w:t>
      </w:r>
    </w:p>
    <w:sectPr w:rsidR="00EE267A">
      <w:footerReference w:type="default" r:id="rId33"/>
      <w:footerReference w:type="first" r:id="rId34"/>
      <w:pgSz w:w="11906" w:h="16838"/>
      <w:pgMar w:top="1417" w:right="1639" w:bottom="1561" w:left="1702" w:header="720" w:footer="720" w:gutter="0"/>
      <w:cols w:space="720"/>
      <w:titlePg/>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9C23994" w16cex:dateUtc="2025-04-14T05:49:00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F225F5B" w14:textId="77777777" w:rsidR="00C700BC" w:rsidRDefault="00C700BC">
      <w:pPr>
        <w:spacing w:after="0" w:line="240" w:lineRule="auto"/>
      </w:pPr>
      <w:r>
        <w:separator/>
      </w:r>
    </w:p>
  </w:endnote>
  <w:endnote w:type="continuationSeparator" w:id="0">
    <w:p w14:paraId="357E2A6B" w14:textId="77777777" w:rsidR="00C700BC" w:rsidRDefault="00C700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B5ECB" w14:textId="77777777" w:rsidR="00E62BD3" w:rsidRDefault="00E62BD3">
    <w:pPr>
      <w:tabs>
        <w:tab w:val="center" w:pos="4255"/>
      </w:tabs>
      <w:spacing w:after="0"/>
      <w:ind w:left="0" w:firstLine="0"/>
    </w:pPr>
    <w:r>
      <w:t xml:space="preserve"> </w:t>
    </w:r>
    <w:r>
      <w:tab/>
    </w:r>
    <w:r>
      <w:fldChar w:fldCharType="begin"/>
    </w:r>
    <w:r>
      <w:instrText xml:space="preserve"> PAGE   \* MERGEFORMAT </w:instrText>
    </w:r>
    <w:r>
      <w:fldChar w:fldCharType="separate"/>
    </w:r>
    <w:r>
      <w:t>2</w:t>
    </w:r>
    <w:r>
      <w:fldChar w:fldCharType="end"/>
    </w:r>
    <w:r>
      <w:t xml:space="preserve"> </w:t>
    </w:r>
  </w:p>
  <w:p w14:paraId="26807B8C" w14:textId="77777777" w:rsidR="00E62BD3" w:rsidRDefault="00E62BD3">
    <w:pPr>
      <w:spacing w:after="0"/>
      <w:ind w:left="0" w:right="64" w:firstLine="0"/>
      <w:jc w:val="center"/>
    </w:pPr>
    <w:r>
      <w:rPr>
        <w:color w:val="221E1F"/>
        <w:sz w:val="18"/>
      </w:rPr>
      <w:t>Hunosa (Grupo SEPI). Avda. de Galicia, 44. 33005 OVIEDO – Asturias, España. T +34 985 107 300 • www.hunosa.es</w:t>
    </w:r>
    <w:r>
      <w:rPr>
        <w:sz w:val="1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96DE5C" w14:textId="77777777" w:rsidR="00E62BD3" w:rsidRDefault="00E62BD3">
    <w:pPr>
      <w:pStyle w:val="Piedepgin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08146676"/>
      <w:docPartObj>
        <w:docPartGallery w:val="Page Numbers (Bottom of Page)"/>
        <w:docPartUnique/>
      </w:docPartObj>
    </w:sdtPr>
    <w:sdtEndPr/>
    <w:sdtContent>
      <w:p w14:paraId="4637DBAB" w14:textId="77777777" w:rsidR="00E62BD3" w:rsidRDefault="001F789E">
        <w:pPr>
          <w:pStyle w:val="Piedepgina"/>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348614888"/>
      <w:docPartObj>
        <w:docPartGallery w:val="Page Numbers (Bottom of Page)"/>
        <w:docPartUnique/>
      </w:docPartObj>
    </w:sdtPr>
    <w:sdtEndPr/>
    <w:sdtContent>
      <w:p w14:paraId="71EAD431" w14:textId="77777777" w:rsidR="00E62BD3" w:rsidRDefault="00E62BD3">
        <w:pPr>
          <w:pStyle w:val="Piedepgina"/>
          <w:jc w:val="center"/>
        </w:pPr>
        <w:r>
          <w:fldChar w:fldCharType="begin"/>
        </w:r>
        <w:r>
          <w:instrText>PAGE   \* MERGEFORMAT</w:instrText>
        </w:r>
        <w:r>
          <w:fldChar w:fldCharType="separate"/>
        </w:r>
        <w:r>
          <w:t>2</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44061166"/>
      <w:docPartObj>
        <w:docPartGallery w:val="Page Numbers (Bottom of Page)"/>
        <w:docPartUnique/>
      </w:docPartObj>
    </w:sdtPr>
    <w:sdtEndPr/>
    <w:sdtContent>
      <w:p w14:paraId="703D7CF0" w14:textId="77777777" w:rsidR="00E62BD3" w:rsidRDefault="00E62BD3">
        <w:pPr>
          <w:pStyle w:val="Piedepgina"/>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4A1855" w14:textId="77777777" w:rsidR="00C700BC" w:rsidRDefault="00C700BC">
      <w:pPr>
        <w:spacing w:after="0" w:line="240" w:lineRule="auto"/>
      </w:pPr>
      <w:r>
        <w:separator/>
      </w:r>
    </w:p>
  </w:footnote>
  <w:footnote w:type="continuationSeparator" w:id="0">
    <w:p w14:paraId="1B084331" w14:textId="77777777" w:rsidR="00C700BC" w:rsidRDefault="00C700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70" w:tblpY="722"/>
      <w:tblOverlap w:val="never"/>
      <w:tblW w:w="9970" w:type="dxa"/>
      <w:tblInd w:w="0" w:type="dxa"/>
      <w:tblCellMar>
        <w:left w:w="115" w:type="dxa"/>
        <w:bottom w:w="56" w:type="dxa"/>
        <w:right w:w="181" w:type="dxa"/>
      </w:tblCellMar>
      <w:tblLook w:val="04A0" w:firstRow="1" w:lastRow="0" w:firstColumn="1" w:lastColumn="0" w:noHBand="0" w:noVBand="1"/>
    </w:tblPr>
    <w:tblGrid>
      <w:gridCol w:w="2043"/>
      <w:gridCol w:w="5887"/>
      <w:gridCol w:w="2040"/>
    </w:tblGrid>
    <w:tr w:rsidR="00E62BD3" w14:paraId="122CD146" w14:textId="77777777">
      <w:trPr>
        <w:trHeight w:val="646"/>
      </w:trPr>
      <w:tc>
        <w:tcPr>
          <w:tcW w:w="2043" w:type="dxa"/>
          <w:vMerge w:val="restart"/>
          <w:tcBorders>
            <w:top w:val="double" w:sz="4" w:space="0" w:color="000000"/>
            <w:left w:val="double" w:sz="4" w:space="0" w:color="000000"/>
            <w:bottom w:val="double" w:sz="4" w:space="0" w:color="000000"/>
            <w:right w:val="single" w:sz="6" w:space="0" w:color="000000"/>
          </w:tcBorders>
          <w:vAlign w:val="bottom"/>
        </w:tcPr>
        <w:p w14:paraId="1B0FD264" w14:textId="77777777" w:rsidR="00E62BD3" w:rsidRDefault="00E62BD3">
          <w:pPr>
            <w:spacing w:after="0"/>
            <w:ind w:left="0" w:firstLine="0"/>
            <w:jc w:val="right"/>
          </w:pPr>
          <w:r>
            <w:rPr>
              <w:noProof/>
            </w:rPr>
            <w:drawing>
              <wp:inline distT="0" distB="0" distL="0" distR="0" wp14:anchorId="10BF5B9E" wp14:editId="182A720D">
                <wp:extent cx="999884" cy="702945"/>
                <wp:effectExtent l="0" t="0" r="0" b="0"/>
                <wp:docPr id="6"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999884" cy="702945"/>
                        </a:xfrm>
                        <a:prstGeom prst="rect">
                          <a:avLst/>
                        </a:prstGeom>
                      </pic:spPr>
                    </pic:pic>
                  </a:graphicData>
                </a:graphic>
              </wp:inline>
            </w:drawing>
          </w:r>
          <w:r>
            <w:t xml:space="preserve"> </w:t>
          </w:r>
        </w:p>
      </w:tc>
      <w:tc>
        <w:tcPr>
          <w:tcW w:w="5886" w:type="dxa"/>
          <w:tcBorders>
            <w:top w:val="double" w:sz="4" w:space="0" w:color="000000"/>
            <w:left w:val="single" w:sz="6" w:space="0" w:color="000000"/>
            <w:bottom w:val="single" w:sz="6" w:space="0" w:color="000000"/>
            <w:right w:val="single" w:sz="6" w:space="0" w:color="000000"/>
          </w:tcBorders>
          <w:vAlign w:val="center"/>
        </w:tcPr>
        <w:p w14:paraId="4906F48F" w14:textId="77777777" w:rsidR="00E62BD3" w:rsidRDefault="00E62BD3">
          <w:pPr>
            <w:spacing w:after="0"/>
            <w:ind w:left="65" w:firstLine="0"/>
            <w:jc w:val="center"/>
          </w:pPr>
          <w:r>
            <w:rPr>
              <w:b/>
            </w:rPr>
            <w:t xml:space="preserve">SAP SD Ventas </w:t>
          </w:r>
        </w:p>
      </w:tc>
      <w:tc>
        <w:tcPr>
          <w:tcW w:w="2040" w:type="dxa"/>
          <w:vMerge w:val="restart"/>
          <w:tcBorders>
            <w:top w:val="double" w:sz="4" w:space="0" w:color="000000"/>
            <w:left w:val="single" w:sz="6" w:space="0" w:color="000000"/>
            <w:bottom w:val="double" w:sz="4" w:space="0" w:color="000000"/>
            <w:right w:val="double" w:sz="4" w:space="0" w:color="000000"/>
          </w:tcBorders>
          <w:vAlign w:val="bottom"/>
        </w:tcPr>
        <w:p w14:paraId="2AE0EE90" w14:textId="77777777" w:rsidR="00E62BD3" w:rsidRDefault="00E62BD3">
          <w:pPr>
            <w:spacing w:after="0"/>
            <w:ind w:left="116" w:firstLine="0"/>
            <w:jc w:val="center"/>
          </w:pPr>
          <w:r>
            <w:rPr>
              <w:noProof/>
            </w:rPr>
            <w:drawing>
              <wp:inline distT="0" distB="0" distL="0" distR="0" wp14:anchorId="2F66124C" wp14:editId="79D8C293">
                <wp:extent cx="675005" cy="697433"/>
                <wp:effectExtent l="0" t="0" r="0" b="0"/>
                <wp:docPr id="7"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2"/>
                        <a:stretch>
                          <a:fillRect/>
                        </a:stretch>
                      </pic:blipFill>
                      <pic:spPr>
                        <a:xfrm>
                          <a:off x="0" y="0"/>
                          <a:ext cx="675005" cy="697433"/>
                        </a:xfrm>
                        <a:prstGeom prst="rect">
                          <a:avLst/>
                        </a:prstGeom>
                      </pic:spPr>
                    </pic:pic>
                  </a:graphicData>
                </a:graphic>
              </wp:inline>
            </w:drawing>
          </w:r>
          <w:r>
            <w:t xml:space="preserve"> </w:t>
          </w:r>
        </w:p>
      </w:tc>
    </w:tr>
    <w:tr w:rsidR="00E62BD3" w14:paraId="40D2428D" w14:textId="77777777">
      <w:trPr>
        <w:trHeight w:val="706"/>
      </w:trPr>
      <w:tc>
        <w:tcPr>
          <w:tcW w:w="0" w:type="auto"/>
          <w:vMerge/>
          <w:tcBorders>
            <w:top w:val="nil"/>
            <w:left w:val="double" w:sz="4" w:space="0" w:color="000000"/>
            <w:bottom w:val="double" w:sz="4" w:space="0" w:color="000000"/>
            <w:right w:val="single" w:sz="6" w:space="0" w:color="000000"/>
          </w:tcBorders>
        </w:tcPr>
        <w:p w14:paraId="5C651E6E" w14:textId="77777777" w:rsidR="00E62BD3" w:rsidRDefault="00E62BD3">
          <w:pPr>
            <w:spacing w:after="160"/>
            <w:ind w:left="0" w:firstLine="0"/>
          </w:pPr>
        </w:p>
      </w:tc>
      <w:tc>
        <w:tcPr>
          <w:tcW w:w="5886" w:type="dxa"/>
          <w:tcBorders>
            <w:top w:val="single" w:sz="6" w:space="0" w:color="000000"/>
            <w:left w:val="single" w:sz="6" w:space="0" w:color="000000"/>
            <w:bottom w:val="double" w:sz="4" w:space="0" w:color="000000"/>
            <w:right w:val="single" w:sz="6" w:space="0" w:color="000000"/>
          </w:tcBorders>
          <w:vAlign w:val="center"/>
        </w:tcPr>
        <w:p w14:paraId="2E4D3E0D" w14:textId="77777777" w:rsidR="00E62BD3" w:rsidRDefault="00E62BD3">
          <w:pPr>
            <w:spacing w:after="0"/>
            <w:ind w:left="58" w:firstLine="0"/>
            <w:jc w:val="center"/>
          </w:pPr>
          <w:r>
            <w:rPr>
              <w:b/>
            </w:rPr>
            <w:t xml:space="preserve">Formación Ventas Varias </w:t>
          </w:r>
        </w:p>
      </w:tc>
      <w:tc>
        <w:tcPr>
          <w:tcW w:w="0" w:type="auto"/>
          <w:vMerge/>
          <w:tcBorders>
            <w:top w:val="nil"/>
            <w:left w:val="single" w:sz="6" w:space="0" w:color="000000"/>
            <w:bottom w:val="double" w:sz="4" w:space="0" w:color="000000"/>
            <w:right w:val="double" w:sz="4" w:space="0" w:color="000000"/>
          </w:tcBorders>
        </w:tcPr>
        <w:p w14:paraId="64523543" w14:textId="77777777" w:rsidR="00E62BD3" w:rsidRDefault="00E62BD3">
          <w:pPr>
            <w:spacing w:after="160"/>
            <w:ind w:left="0" w:firstLine="0"/>
          </w:pPr>
        </w:p>
      </w:tc>
    </w:tr>
  </w:tbl>
  <w:p w14:paraId="5D4FF4B0" w14:textId="77777777" w:rsidR="00E62BD3" w:rsidRDefault="00E62BD3">
    <w:pPr>
      <w:spacing w:after="0"/>
      <w:ind w:lef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70" w:tblpY="722"/>
      <w:tblOverlap w:val="never"/>
      <w:tblW w:w="9970" w:type="dxa"/>
      <w:tblInd w:w="0" w:type="dxa"/>
      <w:tblBorders>
        <w:top w:val="double" w:sz="4" w:space="0" w:color="000000"/>
        <w:left w:val="double" w:sz="4" w:space="0" w:color="000000"/>
        <w:bottom w:val="double" w:sz="4" w:space="0" w:color="auto"/>
        <w:right w:val="double" w:sz="4" w:space="0" w:color="000000"/>
        <w:insideH w:val="single" w:sz="6" w:space="0" w:color="000000"/>
        <w:insideV w:val="single" w:sz="6" w:space="0" w:color="000000"/>
      </w:tblBorders>
      <w:tblCellMar>
        <w:left w:w="115" w:type="dxa"/>
        <w:bottom w:w="56" w:type="dxa"/>
        <w:right w:w="181" w:type="dxa"/>
      </w:tblCellMar>
      <w:tblLook w:val="04A0" w:firstRow="1" w:lastRow="0" w:firstColumn="1" w:lastColumn="0" w:noHBand="0" w:noVBand="1"/>
    </w:tblPr>
    <w:tblGrid>
      <w:gridCol w:w="2043"/>
      <w:gridCol w:w="5887"/>
      <w:gridCol w:w="2040"/>
    </w:tblGrid>
    <w:tr w:rsidR="00E62BD3" w14:paraId="2F3A4649" w14:textId="77777777" w:rsidTr="009132EE">
      <w:trPr>
        <w:trHeight w:val="1438"/>
      </w:trPr>
      <w:tc>
        <w:tcPr>
          <w:tcW w:w="2043" w:type="dxa"/>
          <w:vAlign w:val="center"/>
        </w:tcPr>
        <w:p w14:paraId="2118B4FC" w14:textId="77777777" w:rsidR="00E62BD3" w:rsidRDefault="00E62BD3" w:rsidP="009132EE">
          <w:pPr>
            <w:spacing w:after="0"/>
            <w:ind w:left="0" w:firstLine="0"/>
            <w:jc w:val="center"/>
          </w:pPr>
          <w:r>
            <w:rPr>
              <w:noProof/>
            </w:rPr>
            <w:drawing>
              <wp:inline distT="0" distB="0" distL="0" distR="0" wp14:anchorId="0BAD80DC" wp14:editId="1A352A5A">
                <wp:extent cx="999884" cy="702945"/>
                <wp:effectExtent l="0" t="0" r="0" b="0"/>
                <wp:docPr id="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999884" cy="702945"/>
                        </a:xfrm>
                        <a:prstGeom prst="rect">
                          <a:avLst/>
                        </a:prstGeom>
                      </pic:spPr>
                    </pic:pic>
                  </a:graphicData>
                </a:graphic>
              </wp:inline>
            </w:drawing>
          </w:r>
        </w:p>
      </w:tc>
      <w:tc>
        <w:tcPr>
          <w:tcW w:w="5887" w:type="dxa"/>
          <w:vAlign w:val="center"/>
        </w:tcPr>
        <w:p w14:paraId="4BE3F3E6" w14:textId="77777777" w:rsidR="00E62BD3" w:rsidRDefault="00E62BD3" w:rsidP="00B5131A">
          <w:pPr>
            <w:spacing w:after="0"/>
            <w:ind w:left="58"/>
            <w:jc w:val="center"/>
          </w:pPr>
          <w:r>
            <w:rPr>
              <w:b/>
              <w:sz w:val="32"/>
              <w:szCs w:val="32"/>
            </w:rPr>
            <w:t>ACCESO SISTEMAS INFORMÁTICOS</w:t>
          </w:r>
          <w:r>
            <w:rPr>
              <w:b/>
            </w:rPr>
            <w:t xml:space="preserve">  </w:t>
          </w:r>
        </w:p>
      </w:tc>
      <w:tc>
        <w:tcPr>
          <w:tcW w:w="2040" w:type="dxa"/>
          <w:vAlign w:val="center"/>
        </w:tcPr>
        <w:p w14:paraId="03109BEB" w14:textId="77777777" w:rsidR="00E62BD3" w:rsidRDefault="00E62BD3" w:rsidP="009132EE">
          <w:pPr>
            <w:spacing w:after="0"/>
            <w:ind w:left="116" w:firstLine="0"/>
            <w:jc w:val="center"/>
          </w:pPr>
          <w:r>
            <w:rPr>
              <w:noProof/>
            </w:rPr>
            <w:drawing>
              <wp:inline distT="0" distB="0" distL="0" distR="0" wp14:anchorId="04A67B8B" wp14:editId="01DE237F">
                <wp:extent cx="675005" cy="697433"/>
                <wp:effectExtent l="0" t="0" r="0" b="0"/>
                <wp:docPr id="9"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2"/>
                        <a:stretch>
                          <a:fillRect/>
                        </a:stretch>
                      </pic:blipFill>
                      <pic:spPr>
                        <a:xfrm>
                          <a:off x="0" y="0"/>
                          <a:ext cx="675005" cy="697433"/>
                        </a:xfrm>
                        <a:prstGeom prst="rect">
                          <a:avLst/>
                        </a:prstGeom>
                      </pic:spPr>
                    </pic:pic>
                  </a:graphicData>
                </a:graphic>
              </wp:inline>
            </w:drawing>
          </w:r>
        </w:p>
      </w:tc>
    </w:tr>
  </w:tbl>
  <w:p w14:paraId="69A73609" w14:textId="77777777" w:rsidR="00E62BD3" w:rsidRDefault="00E62BD3">
    <w:pPr>
      <w:spacing w:after="0"/>
      <w:ind w:lef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pPr w:vertAnchor="page" w:horzAnchor="page" w:tblpX="970" w:tblpY="722"/>
      <w:tblOverlap w:val="never"/>
      <w:tblW w:w="9970" w:type="dxa"/>
      <w:tblInd w:w="0" w:type="dxa"/>
      <w:tblBorders>
        <w:top w:val="double" w:sz="4" w:space="0" w:color="000000"/>
        <w:left w:val="double" w:sz="4" w:space="0" w:color="000000"/>
        <w:bottom w:val="double" w:sz="4" w:space="0" w:color="auto"/>
        <w:right w:val="double" w:sz="4" w:space="0" w:color="000000"/>
        <w:insideH w:val="single" w:sz="6" w:space="0" w:color="000000"/>
        <w:insideV w:val="single" w:sz="6" w:space="0" w:color="000000"/>
      </w:tblBorders>
      <w:tblCellMar>
        <w:left w:w="115" w:type="dxa"/>
        <w:bottom w:w="56" w:type="dxa"/>
        <w:right w:w="181" w:type="dxa"/>
      </w:tblCellMar>
      <w:tblLook w:val="04A0" w:firstRow="1" w:lastRow="0" w:firstColumn="1" w:lastColumn="0" w:noHBand="0" w:noVBand="1"/>
    </w:tblPr>
    <w:tblGrid>
      <w:gridCol w:w="2043"/>
      <w:gridCol w:w="5887"/>
      <w:gridCol w:w="2040"/>
    </w:tblGrid>
    <w:tr w:rsidR="00E62BD3" w14:paraId="68B72B54" w14:textId="77777777" w:rsidTr="00B91A76">
      <w:trPr>
        <w:trHeight w:val="1438"/>
      </w:trPr>
      <w:tc>
        <w:tcPr>
          <w:tcW w:w="2043" w:type="dxa"/>
          <w:vAlign w:val="center"/>
        </w:tcPr>
        <w:p w14:paraId="0C08AFC2" w14:textId="77777777" w:rsidR="00E62BD3" w:rsidRDefault="00E62BD3" w:rsidP="00B91A76">
          <w:pPr>
            <w:spacing w:after="0"/>
            <w:ind w:left="0" w:firstLine="0"/>
            <w:jc w:val="center"/>
          </w:pPr>
          <w:r>
            <w:rPr>
              <w:noProof/>
            </w:rPr>
            <w:drawing>
              <wp:inline distT="0" distB="0" distL="0" distR="0" wp14:anchorId="420461C1" wp14:editId="3D26FFCF">
                <wp:extent cx="999884" cy="702945"/>
                <wp:effectExtent l="0" t="0" r="0" b="0"/>
                <wp:docPr id="10"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
                        <a:stretch>
                          <a:fillRect/>
                        </a:stretch>
                      </pic:blipFill>
                      <pic:spPr>
                        <a:xfrm>
                          <a:off x="0" y="0"/>
                          <a:ext cx="999884" cy="702945"/>
                        </a:xfrm>
                        <a:prstGeom prst="rect">
                          <a:avLst/>
                        </a:prstGeom>
                      </pic:spPr>
                    </pic:pic>
                  </a:graphicData>
                </a:graphic>
              </wp:inline>
            </w:drawing>
          </w:r>
        </w:p>
      </w:tc>
      <w:tc>
        <w:tcPr>
          <w:tcW w:w="5887" w:type="dxa"/>
          <w:vAlign w:val="center"/>
        </w:tcPr>
        <w:p w14:paraId="444B61F2" w14:textId="77777777" w:rsidR="00E62BD3" w:rsidRDefault="00E62BD3" w:rsidP="00B91A76">
          <w:pPr>
            <w:spacing w:after="0"/>
            <w:ind w:left="58"/>
            <w:jc w:val="center"/>
          </w:pPr>
          <w:r>
            <w:rPr>
              <w:b/>
              <w:sz w:val="32"/>
              <w:szCs w:val="32"/>
            </w:rPr>
            <w:t>ACCESO SISTEMAS INFORMÁTICOS</w:t>
          </w:r>
          <w:r>
            <w:rPr>
              <w:b/>
            </w:rPr>
            <w:t xml:space="preserve"> </w:t>
          </w:r>
        </w:p>
      </w:tc>
      <w:tc>
        <w:tcPr>
          <w:tcW w:w="2040" w:type="dxa"/>
          <w:vAlign w:val="center"/>
        </w:tcPr>
        <w:p w14:paraId="1AF94ACC" w14:textId="77777777" w:rsidR="00E62BD3" w:rsidRDefault="00E62BD3" w:rsidP="00B91A76">
          <w:pPr>
            <w:spacing w:after="0"/>
            <w:ind w:left="116" w:firstLine="0"/>
            <w:jc w:val="center"/>
          </w:pPr>
          <w:r>
            <w:rPr>
              <w:noProof/>
            </w:rPr>
            <w:drawing>
              <wp:inline distT="0" distB="0" distL="0" distR="0" wp14:anchorId="1C3078C0" wp14:editId="0A951B58">
                <wp:extent cx="675005" cy="697433"/>
                <wp:effectExtent l="0" t="0" r="0" b="0"/>
                <wp:docPr id="11"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2"/>
                        <a:stretch>
                          <a:fillRect/>
                        </a:stretch>
                      </pic:blipFill>
                      <pic:spPr>
                        <a:xfrm>
                          <a:off x="0" y="0"/>
                          <a:ext cx="675005" cy="697433"/>
                        </a:xfrm>
                        <a:prstGeom prst="rect">
                          <a:avLst/>
                        </a:prstGeom>
                      </pic:spPr>
                    </pic:pic>
                  </a:graphicData>
                </a:graphic>
              </wp:inline>
            </w:drawing>
          </w:r>
        </w:p>
      </w:tc>
    </w:tr>
  </w:tbl>
  <w:p w14:paraId="560630B2" w14:textId="77777777" w:rsidR="00E62BD3" w:rsidRDefault="00E62BD3">
    <w:pPr>
      <w:spacing w:after="160"/>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011CAA"/>
    <w:multiLevelType w:val="hybridMultilevel"/>
    <w:tmpl w:val="D5107794"/>
    <w:lvl w:ilvl="0" w:tplc="C506226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97C49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9AC2CF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4386D6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43C80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CC2E6B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3464F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4CC56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0466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6429B9"/>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F91601C"/>
    <w:multiLevelType w:val="hybridMultilevel"/>
    <w:tmpl w:val="BFC806C4"/>
    <w:lvl w:ilvl="0" w:tplc="FA902D3E">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4508D8A">
      <w:start w:val="1"/>
      <w:numFmt w:val="decimal"/>
      <w:lvlText w:val="%2."/>
      <w:lvlJc w:val="left"/>
      <w:pPr>
        <w:ind w:left="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B2241AC">
      <w:start w:val="1"/>
      <w:numFmt w:val="lowerRoman"/>
      <w:lvlText w:val="%3"/>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849640">
      <w:start w:val="1"/>
      <w:numFmt w:val="decimal"/>
      <w:lvlText w:val="%4"/>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33C91C0">
      <w:start w:val="1"/>
      <w:numFmt w:val="lowerLetter"/>
      <w:lvlText w:val="%5"/>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D2E731E">
      <w:start w:val="1"/>
      <w:numFmt w:val="lowerRoman"/>
      <w:lvlText w:val="%6"/>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FB68680">
      <w:start w:val="1"/>
      <w:numFmt w:val="decimal"/>
      <w:lvlText w:val="%7"/>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E24124A">
      <w:start w:val="1"/>
      <w:numFmt w:val="lowerLetter"/>
      <w:lvlText w:val="%8"/>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4DC4794">
      <w:start w:val="1"/>
      <w:numFmt w:val="lowerRoman"/>
      <w:lvlText w:val="%9"/>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8261E59"/>
    <w:multiLevelType w:val="hybridMultilevel"/>
    <w:tmpl w:val="281E682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8E5148"/>
    <w:multiLevelType w:val="hybridMultilevel"/>
    <w:tmpl w:val="1C72807E"/>
    <w:lvl w:ilvl="0" w:tplc="C56E8998">
      <w:start w:val="2"/>
      <w:numFmt w:val="decimal"/>
      <w:lvlText w:val="%1"/>
      <w:lvlJc w:val="left"/>
      <w:pPr>
        <w:ind w:left="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542F08C">
      <w:start w:val="1"/>
      <w:numFmt w:val="decimal"/>
      <w:lvlText w:val="%2."/>
      <w:lvlJc w:val="left"/>
      <w:pPr>
        <w:ind w:left="2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080D166">
      <w:start w:val="1"/>
      <w:numFmt w:val="lowerRoman"/>
      <w:lvlText w:val="%3"/>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5524EDE">
      <w:start w:val="1"/>
      <w:numFmt w:val="decimal"/>
      <w:lvlText w:val="%4"/>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874672A">
      <w:start w:val="1"/>
      <w:numFmt w:val="lowerLetter"/>
      <w:lvlText w:val="%5"/>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53E4850">
      <w:start w:val="1"/>
      <w:numFmt w:val="lowerRoman"/>
      <w:lvlText w:val="%6"/>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D10E828">
      <w:start w:val="1"/>
      <w:numFmt w:val="decimal"/>
      <w:lvlText w:val="%7"/>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2A2FACC">
      <w:start w:val="1"/>
      <w:numFmt w:val="lowerLetter"/>
      <w:lvlText w:val="%8"/>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EFC5D98">
      <w:start w:val="1"/>
      <w:numFmt w:val="lowerRoman"/>
      <w:lvlText w:val="%9"/>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2A359A7"/>
    <w:multiLevelType w:val="multilevel"/>
    <w:tmpl w:val="C96CE53C"/>
    <w:lvl w:ilvl="0">
      <w:start w:val="1"/>
      <w:numFmt w:val="decimal"/>
      <w:lvlText w:val="%1"/>
      <w:legacy w:legacy="1" w:legacySpace="120" w:legacyIndent="432"/>
      <w:lvlJc w:val="left"/>
      <w:pPr>
        <w:ind w:left="432" w:hanging="432"/>
      </w:pPr>
    </w:lvl>
    <w:lvl w:ilvl="1">
      <w:start w:val="1"/>
      <w:numFmt w:val="decimal"/>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abstractNum w:abstractNumId="6" w15:restartNumberingAfterBreak="0">
    <w:nsid w:val="34AC66F5"/>
    <w:multiLevelType w:val="hybridMultilevel"/>
    <w:tmpl w:val="35CE7A52"/>
    <w:lvl w:ilvl="0" w:tplc="18D89406">
      <w:start w:val="8"/>
      <w:numFmt w:val="decimal"/>
      <w:lvlText w:val="%1"/>
      <w:lvlJc w:val="left"/>
      <w:pPr>
        <w:ind w:left="4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4941B26">
      <w:start w:val="1"/>
      <w:numFmt w:val="decimal"/>
      <w:lvlText w:val="%2."/>
      <w:lvlJc w:val="left"/>
      <w:pPr>
        <w:ind w:left="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6EAAF02">
      <w:start w:val="1"/>
      <w:numFmt w:val="lowerRoman"/>
      <w:lvlText w:val="%3"/>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A48F334">
      <w:start w:val="1"/>
      <w:numFmt w:val="decimal"/>
      <w:lvlText w:val="%4"/>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6ABFF4">
      <w:start w:val="1"/>
      <w:numFmt w:val="lowerLetter"/>
      <w:lvlText w:val="%5"/>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87A0AFB6">
      <w:start w:val="1"/>
      <w:numFmt w:val="lowerRoman"/>
      <w:lvlText w:val="%6"/>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F060F84">
      <w:start w:val="1"/>
      <w:numFmt w:val="decimal"/>
      <w:lvlText w:val="%7"/>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16C0174">
      <w:start w:val="1"/>
      <w:numFmt w:val="lowerLetter"/>
      <w:lvlText w:val="%8"/>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0A0978A">
      <w:start w:val="1"/>
      <w:numFmt w:val="lowerRoman"/>
      <w:lvlText w:val="%9"/>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C8205C7"/>
    <w:multiLevelType w:val="hybridMultilevel"/>
    <w:tmpl w:val="DC02D35A"/>
    <w:lvl w:ilvl="0" w:tplc="872E61A2">
      <w:start w:val="1"/>
      <w:numFmt w:val="decimal"/>
      <w:pStyle w:val="Ttulo2"/>
      <w:lvlText w:val="3.%1 "/>
      <w:lvlJc w:val="left"/>
      <w:pPr>
        <w:ind w:left="720" w:hanging="360"/>
      </w:pPr>
      <w:rPr>
        <w:rFonts w:ascii="Calibri" w:hAnsi="Calibri" w:cs="Calibri" w:hint="default"/>
        <w:b/>
        <w:i w:val="0"/>
        <w:strike w:val="0"/>
        <w:dstrike w:val="0"/>
        <w:color w:val="000000"/>
        <w:sz w:val="24"/>
        <w:szCs w:val="28"/>
        <w:u w:val="none" w:color="000000"/>
        <w:bdr w:val="none" w:sz="0" w:space="0" w:color="auto"/>
        <w:shd w:val="clear" w:color="auto" w:fill="auto"/>
        <w:vertAlign w:val="baseline"/>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F8E7735"/>
    <w:multiLevelType w:val="hybridMultilevel"/>
    <w:tmpl w:val="E0FA76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6A906A2"/>
    <w:multiLevelType w:val="multilevel"/>
    <w:tmpl w:val="0C0A001F"/>
    <w:lvl w:ilvl="0">
      <w:start w:val="1"/>
      <w:numFmt w:val="decimal"/>
      <w:lvlText w:val="%1."/>
      <w:lvlJc w:val="left"/>
      <w:pPr>
        <w:ind w:left="360" w:hanging="360"/>
      </w:pPr>
      <w:rPr>
        <w:rFonts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98370D7"/>
    <w:multiLevelType w:val="hybridMultilevel"/>
    <w:tmpl w:val="688C41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C440B0"/>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D6569F7"/>
    <w:multiLevelType w:val="multilevel"/>
    <w:tmpl w:val="6346F6DC"/>
    <w:lvl w:ilvl="0">
      <w:start w:val="1"/>
      <w:numFmt w:val="decimal"/>
      <w:pStyle w:val="Ttulo1"/>
      <w:lvlText w:val="%1"/>
      <w:legacy w:legacy="1" w:legacySpace="360" w:legacyIndent="432"/>
      <w:lvlJc w:val="left"/>
      <w:pPr>
        <w:ind w:left="432" w:hanging="432"/>
      </w:pPr>
    </w:lvl>
    <w:lvl w:ilvl="1">
      <w:start w:val="1"/>
      <w:numFmt w:val="decimal"/>
      <w:lvlText w:val="%1.%2"/>
      <w:legacy w:legacy="1" w:legacySpace="360" w:legacyIndent="794"/>
      <w:lvlJc w:val="left"/>
      <w:pPr>
        <w:ind w:left="794" w:hanging="794"/>
      </w:pPr>
    </w:lvl>
    <w:lvl w:ilvl="2">
      <w:start w:val="1"/>
      <w:numFmt w:val="decimal"/>
      <w:pStyle w:val="Ttulo3"/>
      <w:lvlText w:val="%1.%2.%3"/>
      <w:legacy w:legacy="1" w:legacySpace="360" w:legacyIndent="907"/>
      <w:lvlJc w:val="left"/>
      <w:pPr>
        <w:ind w:left="907" w:hanging="907"/>
      </w:pPr>
      <w:rPr>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egacy w:legacy="1" w:legacySpace="360" w:legacyIndent="1134"/>
      <w:lvlJc w:val="left"/>
      <w:pPr>
        <w:ind w:left="1134" w:hanging="1134"/>
      </w:pPr>
    </w:lvl>
    <w:lvl w:ilvl="4">
      <w:start w:val="1"/>
      <w:numFmt w:val="decimal"/>
      <w:lvlText w:val="%1.%2.%3.%4.%5"/>
      <w:legacy w:legacy="1" w:legacySpace="360" w:legacyIndent="1008"/>
      <w:lvlJc w:val="left"/>
      <w:pPr>
        <w:ind w:left="1008" w:hanging="1008"/>
      </w:pPr>
    </w:lvl>
    <w:lvl w:ilvl="5">
      <w:start w:val="1"/>
      <w:numFmt w:val="decimal"/>
      <w:lvlText w:val="%1.%2.%3.%4.%5.%6"/>
      <w:legacy w:legacy="1" w:legacySpace="360" w:legacyIndent="1152"/>
      <w:lvlJc w:val="left"/>
      <w:pPr>
        <w:ind w:left="1152" w:hanging="1152"/>
      </w:pPr>
    </w:lvl>
    <w:lvl w:ilvl="6">
      <w:start w:val="1"/>
      <w:numFmt w:val="decimal"/>
      <w:lvlText w:val="%1.%2.%3.%4.%5.%6.%7"/>
      <w:legacy w:legacy="1" w:legacySpace="360" w:legacyIndent="1296"/>
      <w:lvlJc w:val="left"/>
      <w:pPr>
        <w:ind w:left="1296" w:hanging="1296"/>
      </w:pPr>
    </w:lvl>
    <w:lvl w:ilvl="7">
      <w:start w:val="1"/>
      <w:numFmt w:val="decimal"/>
      <w:lvlText w:val="%1.%2.%3.%4.%5.%6.%7.%8"/>
      <w:legacy w:legacy="1" w:legacySpace="360" w:legacyIndent="1440"/>
      <w:lvlJc w:val="left"/>
      <w:pPr>
        <w:ind w:left="1440" w:hanging="1440"/>
      </w:pPr>
    </w:lvl>
    <w:lvl w:ilvl="8">
      <w:start w:val="1"/>
      <w:numFmt w:val="decimal"/>
      <w:lvlText w:val="%1.%2.%3.%4.%5.%6.%7.%8.%9"/>
      <w:legacy w:legacy="1" w:legacySpace="360" w:legacyIndent="1584"/>
      <w:lvlJc w:val="left"/>
      <w:pPr>
        <w:ind w:left="1584" w:hanging="1584"/>
      </w:pPr>
    </w:lvl>
  </w:abstractNum>
  <w:abstractNum w:abstractNumId="13" w15:restartNumberingAfterBreak="0">
    <w:nsid w:val="4DD34CC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7DD7650"/>
    <w:multiLevelType w:val="hybridMultilevel"/>
    <w:tmpl w:val="E398EC6E"/>
    <w:lvl w:ilvl="0" w:tplc="F5A66E3A">
      <w:start w:val="1"/>
      <w:numFmt w:val="decimal"/>
      <w:lvlText w:val="%1"/>
      <w:lvlJc w:val="left"/>
      <w:pPr>
        <w:ind w:left="0"/>
      </w:pPr>
      <w:rPr>
        <w:rFonts w:ascii="Calibri" w:eastAsia="Calibri" w:hAnsi="Calibri" w:cs="Calibri"/>
        <w:b/>
        <w:bCs/>
        <w:i w:val="0"/>
        <w:strike w:val="0"/>
        <w:dstrike w:val="0"/>
        <w:color w:val="000000"/>
        <w:sz w:val="36"/>
        <w:szCs w:val="36"/>
        <w:u w:val="none" w:color="000000"/>
        <w:bdr w:val="none" w:sz="0" w:space="0" w:color="auto"/>
        <w:shd w:val="clear" w:color="auto" w:fill="auto"/>
        <w:vertAlign w:val="baseline"/>
      </w:rPr>
    </w:lvl>
    <w:lvl w:ilvl="1" w:tplc="33F6E168">
      <w:start w:val="1"/>
      <w:numFmt w:val="decimal"/>
      <w:lvlText w:val="%2."/>
      <w:lvlJc w:val="left"/>
      <w:pPr>
        <w:ind w:left="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A28D9E0">
      <w:start w:val="1"/>
      <w:numFmt w:val="lowerRoman"/>
      <w:lvlText w:val="%3"/>
      <w:lvlJc w:val="left"/>
      <w:pPr>
        <w:ind w:left="15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E8DAA48C">
      <w:start w:val="1"/>
      <w:numFmt w:val="decimal"/>
      <w:lvlText w:val="%4"/>
      <w:lvlJc w:val="left"/>
      <w:pPr>
        <w:ind w:left="22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C14A2AA">
      <w:start w:val="1"/>
      <w:numFmt w:val="lowerLetter"/>
      <w:lvlText w:val="%5"/>
      <w:lvlJc w:val="left"/>
      <w:pPr>
        <w:ind w:left="295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02501FBE">
      <w:start w:val="1"/>
      <w:numFmt w:val="lowerRoman"/>
      <w:lvlText w:val="%6"/>
      <w:lvlJc w:val="left"/>
      <w:pPr>
        <w:ind w:left="367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31BE9FA4">
      <w:start w:val="1"/>
      <w:numFmt w:val="decimal"/>
      <w:lvlText w:val="%7"/>
      <w:lvlJc w:val="left"/>
      <w:pPr>
        <w:ind w:left="439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5CE2EE2">
      <w:start w:val="1"/>
      <w:numFmt w:val="lowerLetter"/>
      <w:lvlText w:val="%8"/>
      <w:lvlJc w:val="left"/>
      <w:pPr>
        <w:ind w:left="511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ECF63616">
      <w:start w:val="1"/>
      <w:numFmt w:val="lowerRoman"/>
      <w:lvlText w:val="%9"/>
      <w:lvlJc w:val="left"/>
      <w:pPr>
        <w:ind w:left="583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80C15A3"/>
    <w:multiLevelType w:val="hybridMultilevel"/>
    <w:tmpl w:val="A0708F6C"/>
    <w:lvl w:ilvl="0" w:tplc="C7DCC9EC">
      <w:start w:val="3"/>
      <w:numFmt w:val="decimal"/>
      <w:lvlText w:val="%1."/>
      <w:lvlJc w:val="left"/>
      <w:pPr>
        <w:ind w:left="6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2767D8C">
      <w:start w:val="1"/>
      <w:numFmt w:val="lowerLetter"/>
      <w:lvlText w:val="%2"/>
      <w:lvlJc w:val="left"/>
      <w:pPr>
        <w:ind w:left="1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BECC0C2">
      <w:start w:val="1"/>
      <w:numFmt w:val="lowerRoman"/>
      <w:lvlText w:val="%3"/>
      <w:lvlJc w:val="left"/>
      <w:pPr>
        <w:ind w:left="2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A941784">
      <w:start w:val="1"/>
      <w:numFmt w:val="decimal"/>
      <w:lvlText w:val="%4"/>
      <w:lvlJc w:val="left"/>
      <w:pPr>
        <w:ind w:left="2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7B00327C">
      <w:start w:val="1"/>
      <w:numFmt w:val="lowerLetter"/>
      <w:lvlText w:val="%5"/>
      <w:lvlJc w:val="left"/>
      <w:pPr>
        <w:ind w:left="3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BE8C28E">
      <w:start w:val="1"/>
      <w:numFmt w:val="lowerRoman"/>
      <w:lvlText w:val="%6"/>
      <w:lvlJc w:val="left"/>
      <w:pPr>
        <w:ind w:left="4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C14D99E">
      <w:start w:val="1"/>
      <w:numFmt w:val="decimal"/>
      <w:lvlText w:val="%7"/>
      <w:lvlJc w:val="left"/>
      <w:pPr>
        <w:ind w:left="49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1891FA">
      <w:start w:val="1"/>
      <w:numFmt w:val="lowerLetter"/>
      <w:lvlText w:val="%8"/>
      <w:lvlJc w:val="left"/>
      <w:pPr>
        <w:ind w:left="56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8AE0A7A">
      <w:start w:val="1"/>
      <w:numFmt w:val="lowerRoman"/>
      <w:lvlText w:val="%9"/>
      <w:lvlJc w:val="left"/>
      <w:pPr>
        <w:ind w:left="6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8450C9B"/>
    <w:multiLevelType w:val="hybridMultilevel"/>
    <w:tmpl w:val="73B092F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68E911F1"/>
    <w:multiLevelType w:val="hybridMultilevel"/>
    <w:tmpl w:val="EF82D568"/>
    <w:lvl w:ilvl="0" w:tplc="9394081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2529F6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6FAF1F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DE02FF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FA82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3058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9D6CE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2BEA91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4743C3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95361B8"/>
    <w:multiLevelType w:val="multilevel"/>
    <w:tmpl w:val="ED5EDC02"/>
    <w:lvl w:ilvl="0">
      <w:start w:val="1"/>
      <w:numFmt w:val="decimal"/>
      <w:lvlText w:val="%1"/>
      <w:legacy w:legacy="1" w:legacySpace="120" w:legacyIndent="432"/>
      <w:lvlJc w:val="left"/>
      <w:pPr>
        <w:ind w:left="432" w:hanging="432"/>
      </w:pPr>
    </w:lvl>
    <w:lvl w:ilvl="1">
      <w:start w:val="1"/>
      <w:numFmt w:val="decimal"/>
      <w:pStyle w:val="Ttulo2Verdana"/>
      <w:lvlText w:val="%1.%2"/>
      <w:legacy w:legacy="1" w:legacySpace="120" w:legacyIndent="794"/>
      <w:lvlJc w:val="left"/>
      <w:pPr>
        <w:ind w:left="794" w:hanging="794"/>
      </w:pPr>
    </w:lvl>
    <w:lvl w:ilvl="2">
      <w:start w:val="1"/>
      <w:numFmt w:val="decimal"/>
      <w:lvlText w:val="%1.%2.%3"/>
      <w:legacy w:legacy="1" w:legacySpace="120" w:legacyIndent="907"/>
      <w:lvlJc w:val="left"/>
      <w:pPr>
        <w:ind w:left="907" w:hanging="907"/>
      </w:pPr>
    </w:lvl>
    <w:lvl w:ilvl="3">
      <w:start w:val="1"/>
      <w:numFmt w:val="decimal"/>
      <w:lvlText w:val="%1.%2.%3.%4"/>
      <w:legacy w:legacy="1" w:legacySpace="120" w:legacyIndent="1134"/>
      <w:lvlJc w:val="left"/>
      <w:pPr>
        <w:ind w:left="1134" w:hanging="1134"/>
      </w:pPr>
    </w:lvl>
    <w:lvl w:ilvl="4">
      <w:start w:val="1"/>
      <w:numFmt w:val="decimal"/>
      <w:lvlText w:val="%1.%2.%3.%4.%5"/>
      <w:legacy w:legacy="1" w:legacySpace="120" w:legacyIndent="1008"/>
      <w:lvlJc w:val="left"/>
      <w:pPr>
        <w:ind w:left="1008" w:hanging="1008"/>
      </w:pPr>
    </w:lvl>
    <w:lvl w:ilvl="5">
      <w:start w:val="1"/>
      <w:numFmt w:val="decimal"/>
      <w:lvlText w:val="%1.%2.%3.%4.%5.%6"/>
      <w:legacy w:legacy="1" w:legacySpace="120" w:legacyIndent="1152"/>
      <w:lvlJc w:val="left"/>
      <w:pPr>
        <w:ind w:left="1152" w:hanging="1152"/>
      </w:pPr>
    </w:lvl>
    <w:lvl w:ilvl="6">
      <w:start w:val="1"/>
      <w:numFmt w:val="decimal"/>
      <w:lvlText w:val="%1.%2.%3.%4.%5.%6.%7"/>
      <w:legacy w:legacy="1" w:legacySpace="120" w:legacyIndent="1296"/>
      <w:lvlJc w:val="left"/>
      <w:pPr>
        <w:ind w:left="1296" w:hanging="1296"/>
      </w:pPr>
    </w:lvl>
    <w:lvl w:ilvl="7">
      <w:start w:val="1"/>
      <w:numFmt w:val="decimal"/>
      <w:lvlText w:val="%1.%2.%3.%4.%5.%6.%7.%8"/>
      <w:legacy w:legacy="1" w:legacySpace="120" w:legacyIndent="1440"/>
      <w:lvlJc w:val="left"/>
      <w:pPr>
        <w:ind w:left="1440" w:hanging="1440"/>
      </w:pPr>
    </w:lvl>
    <w:lvl w:ilvl="8">
      <w:start w:val="1"/>
      <w:numFmt w:val="decimal"/>
      <w:lvlText w:val="%1.%2.%3.%4.%5.%6.%7.%8.%9"/>
      <w:legacy w:legacy="1" w:legacySpace="120" w:legacyIndent="1584"/>
      <w:lvlJc w:val="left"/>
      <w:pPr>
        <w:ind w:left="1584" w:hanging="1584"/>
      </w:pPr>
    </w:lvl>
  </w:abstractNum>
  <w:num w:numId="1">
    <w:abstractNumId w:val="15"/>
  </w:num>
  <w:num w:numId="2">
    <w:abstractNumId w:val="4"/>
  </w:num>
  <w:num w:numId="3">
    <w:abstractNumId w:val="2"/>
  </w:num>
  <w:num w:numId="4">
    <w:abstractNumId w:val="6"/>
  </w:num>
  <w:num w:numId="5">
    <w:abstractNumId w:val="0"/>
  </w:num>
  <w:num w:numId="6">
    <w:abstractNumId w:val="17"/>
  </w:num>
  <w:num w:numId="7">
    <w:abstractNumId w:val="14"/>
  </w:num>
  <w:num w:numId="8">
    <w:abstractNumId w:val="16"/>
  </w:num>
  <w:num w:numId="9">
    <w:abstractNumId w:val="12"/>
  </w:num>
  <w:num w:numId="10">
    <w:abstractNumId w:val="9"/>
  </w:num>
  <w:num w:numId="11">
    <w:abstractNumId w:val="9"/>
    <w:lvlOverride w:ilvl="0">
      <w:startOverride w:val="1"/>
    </w:lvlOverride>
  </w:num>
  <w:num w:numId="12">
    <w:abstractNumId w:val="1"/>
  </w:num>
  <w:num w:numId="13">
    <w:abstractNumId w:val="11"/>
  </w:num>
  <w:num w:numId="14">
    <w:abstractNumId w:val="18"/>
  </w:num>
  <w:num w:numId="15">
    <w:abstractNumId w:val="5"/>
  </w:num>
  <w:num w:numId="16">
    <w:abstractNumId w:val="7"/>
  </w:num>
  <w:num w:numId="17">
    <w:abstractNumId w:val="8"/>
  </w:num>
  <w:num w:numId="18">
    <w:abstractNumId w:val="13"/>
  </w:num>
  <w:num w:numId="19">
    <w:abstractNumId w:val="10"/>
  </w:num>
  <w:num w:numId="20">
    <w:abstractNumId w:val="7"/>
  </w:num>
  <w:num w:numId="21">
    <w:abstractNumId w:val="3"/>
  </w:num>
  <w:num w:numId="2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76D"/>
    <w:rsid w:val="00010988"/>
    <w:rsid w:val="00022BF7"/>
    <w:rsid w:val="000232F7"/>
    <w:rsid w:val="000306EE"/>
    <w:rsid w:val="000357F8"/>
    <w:rsid w:val="00070747"/>
    <w:rsid w:val="00074DAF"/>
    <w:rsid w:val="0007709F"/>
    <w:rsid w:val="000E250B"/>
    <w:rsid w:val="001052EF"/>
    <w:rsid w:val="001246BA"/>
    <w:rsid w:val="00143B5F"/>
    <w:rsid w:val="00173558"/>
    <w:rsid w:val="00192305"/>
    <w:rsid w:val="001C1F72"/>
    <w:rsid w:val="001E6A24"/>
    <w:rsid w:val="001F789E"/>
    <w:rsid w:val="00266194"/>
    <w:rsid w:val="00270580"/>
    <w:rsid w:val="00290DBF"/>
    <w:rsid w:val="002D11C9"/>
    <w:rsid w:val="003871D9"/>
    <w:rsid w:val="003C2FBE"/>
    <w:rsid w:val="003D6952"/>
    <w:rsid w:val="00403194"/>
    <w:rsid w:val="00413750"/>
    <w:rsid w:val="004227DA"/>
    <w:rsid w:val="00491111"/>
    <w:rsid w:val="004D27CE"/>
    <w:rsid w:val="0050521A"/>
    <w:rsid w:val="005760BB"/>
    <w:rsid w:val="005772C8"/>
    <w:rsid w:val="005F504E"/>
    <w:rsid w:val="00617DEF"/>
    <w:rsid w:val="00627652"/>
    <w:rsid w:val="00630BCF"/>
    <w:rsid w:val="00653078"/>
    <w:rsid w:val="00660B49"/>
    <w:rsid w:val="006C2917"/>
    <w:rsid w:val="006C3427"/>
    <w:rsid w:val="006C6760"/>
    <w:rsid w:val="006D0BCC"/>
    <w:rsid w:val="00705A39"/>
    <w:rsid w:val="0072121A"/>
    <w:rsid w:val="0073331E"/>
    <w:rsid w:val="00754D14"/>
    <w:rsid w:val="007B6498"/>
    <w:rsid w:val="007D22AD"/>
    <w:rsid w:val="007D38E9"/>
    <w:rsid w:val="008318D0"/>
    <w:rsid w:val="00832ADF"/>
    <w:rsid w:val="008702D2"/>
    <w:rsid w:val="00897779"/>
    <w:rsid w:val="008D4FE9"/>
    <w:rsid w:val="008D59FB"/>
    <w:rsid w:val="008E49EB"/>
    <w:rsid w:val="008E55D7"/>
    <w:rsid w:val="008F0454"/>
    <w:rsid w:val="008F5755"/>
    <w:rsid w:val="009132EE"/>
    <w:rsid w:val="0091753E"/>
    <w:rsid w:val="00956CD5"/>
    <w:rsid w:val="00974302"/>
    <w:rsid w:val="009D4E8C"/>
    <w:rsid w:val="00A00CEB"/>
    <w:rsid w:val="00A07FEB"/>
    <w:rsid w:val="00A137ED"/>
    <w:rsid w:val="00A41858"/>
    <w:rsid w:val="00A50BED"/>
    <w:rsid w:val="00A75A4B"/>
    <w:rsid w:val="00AD676D"/>
    <w:rsid w:val="00B06952"/>
    <w:rsid w:val="00B122DC"/>
    <w:rsid w:val="00B5131A"/>
    <w:rsid w:val="00B67F4C"/>
    <w:rsid w:val="00B9100F"/>
    <w:rsid w:val="00B91A76"/>
    <w:rsid w:val="00B95E45"/>
    <w:rsid w:val="00C00585"/>
    <w:rsid w:val="00C00666"/>
    <w:rsid w:val="00C52100"/>
    <w:rsid w:val="00C6143F"/>
    <w:rsid w:val="00C700BC"/>
    <w:rsid w:val="00CC39E4"/>
    <w:rsid w:val="00D06AFB"/>
    <w:rsid w:val="00D174ED"/>
    <w:rsid w:val="00D528A0"/>
    <w:rsid w:val="00D53D6B"/>
    <w:rsid w:val="00D7580E"/>
    <w:rsid w:val="00DC30F2"/>
    <w:rsid w:val="00DE050C"/>
    <w:rsid w:val="00DE6639"/>
    <w:rsid w:val="00DF168B"/>
    <w:rsid w:val="00E21637"/>
    <w:rsid w:val="00E3007E"/>
    <w:rsid w:val="00E62BD3"/>
    <w:rsid w:val="00E66DD4"/>
    <w:rsid w:val="00E87401"/>
    <w:rsid w:val="00EE267A"/>
    <w:rsid w:val="00EF2A83"/>
    <w:rsid w:val="00F034F8"/>
    <w:rsid w:val="00F04468"/>
    <w:rsid w:val="00F04803"/>
    <w:rsid w:val="00F24460"/>
    <w:rsid w:val="00F30D96"/>
    <w:rsid w:val="00FA51FD"/>
    <w:rsid w:val="00FF73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5FEBCA7"/>
  <w15:docId w15:val="{6E12517D-D8F9-447D-95CA-BAC9B1E21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76"/>
      <w:ind w:left="10" w:hanging="10"/>
    </w:pPr>
    <w:rPr>
      <w:rFonts w:ascii="Calibri" w:eastAsia="Calibri" w:hAnsi="Calibri" w:cs="Calibri"/>
      <w:color w:val="000000"/>
      <w:sz w:val="24"/>
    </w:rPr>
  </w:style>
  <w:style w:type="paragraph" w:styleId="Ttulo1">
    <w:name w:val="heading 1"/>
    <w:aliases w:val="Título 1 DIC"/>
    <w:basedOn w:val="Normal"/>
    <w:next w:val="Normal"/>
    <w:link w:val="Ttulo1Car"/>
    <w:qFormat/>
    <w:rsid w:val="00B91A76"/>
    <w:pPr>
      <w:keepNext/>
      <w:keepLines/>
      <w:numPr>
        <w:numId w:val="9"/>
      </w:numPr>
      <w:pBdr>
        <w:bottom w:val="single" w:sz="4" w:space="1" w:color="029303"/>
      </w:pBdr>
      <w:spacing w:after="0"/>
      <w:outlineLvl w:val="0"/>
    </w:pPr>
    <w:rPr>
      <w:rFonts w:asciiTheme="minorHAnsi" w:hAnsiTheme="minorHAnsi"/>
      <w:b/>
      <w:color w:val="029303"/>
      <w:sz w:val="28"/>
    </w:rPr>
  </w:style>
  <w:style w:type="paragraph" w:styleId="Ttulo2">
    <w:name w:val="heading 2"/>
    <w:aliases w:val="Título 2 DIC"/>
    <w:next w:val="Normal"/>
    <w:link w:val="Ttulo2Car"/>
    <w:uiPriority w:val="9"/>
    <w:unhideWhenUsed/>
    <w:qFormat/>
    <w:rsid w:val="00CC39E4"/>
    <w:pPr>
      <w:keepNext/>
      <w:keepLines/>
      <w:numPr>
        <w:numId w:val="20"/>
      </w:numPr>
      <w:spacing w:after="0"/>
      <w:outlineLvl w:val="1"/>
    </w:pPr>
    <w:rPr>
      <w:rFonts w:ascii="Calibri" w:eastAsia="Calibri" w:hAnsi="Calibri" w:cs="Calibri"/>
      <w:b/>
      <w:color w:val="000000"/>
      <w:sz w:val="24"/>
    </w:rPr>
  </w:style>
  <w:style w:type="paragraph" w:styleId="Ttulo3">
    <w:name w:val="heading 3"/>
    <w:basedOn w:val="Prrafodelista"/>
    <w:next w:val="Normal"/>
    <w:link w:val="Ttulo3Car"/>
    <w:uiPriority w:val="9"/>
    <w:unhideWhenUsed/>
    <w:qFormat/>
    <w:rsid w:val="001C1F72"/>
    <w:pPr>
      <w:numPr>
        <w:ilvl w:val="2"/>
        <w:numId w:val="9"/>
      </w:numPr>
      <w:ind w:left="2323"/>
      <w:outlineLvl w:val="2"/>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aliases w:val="Título 2 DIC Car"/>
    <w:link w:val="Ttulo2"/>
    <w:uiPriority w:val="9"/>
    <w:rsid w:val="008702D2"/>
    <w:rPr>
      <w:rFonts w:ascii="Calibri" w:eastAsia="Calibri" w:hAnsi="Calibri" w:cs="Calibri"/>
      <w:b/>
      <w:color w:val="000000"/>
      <w:sz w:val="24"/>
    </w:rPr>
  </w:style>
  <w:style w:type="character" w:customStyle="1" w:styleId="Ttulo1Car">
    <w:name w:val="Título 1 Car"/>
    <w:aliases w:val="Título 1 DIC Car"/>
    <w:link w:val="Ttulo1"/>
    <w:rsid w:val="00B91A76"/>
    <w:rPr>
      <w:rFonts w:eastAsia="Calibri" w:cs="Calibri"/>
      <w:b/>
      <w:color w:val="029303"/>
      <w:sz w:val="28"/>
    </w:rPr>
  </w:style>
  <w:style w:type="paragraph" w:styleId="TDC1">
    <w:name w:val="toc 1"/>
    <w:hidden/>
    <w:uiPriority w:val="39"/>
    <w:pPr>
      <w:spacing w:after="76"/>
      <w:ind w:left="25" w:right="68" w:hanging="10"/>
    </w:pPr>
    <w:rPr>
      <w:rFonts w:ascii="Calibri" w:eastAsia="Calibri" w:hAnsi="Calibri" w:cs="Calibri"/>
      <w:color w:val="000000"/>
      <w:sz w:val="24"/>
    </w:rPr>
  </w:style>
  <w:style w:type="paragraph" w:styleId="TDC2">
    <w:name w:val="toc 2"/>
    <w:hidden/>
    <w:uiPriority w:val="39"/>
    <w:pPr>
      <w:spacing w:after="76"/>
      <w:ind w:left="265" w:right="68" w:hanging="10"/>
    </w:pPr>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qFormat/>
    <w:rsid w:val="00B5131A"/>
    <w:rPr>
      <w:color w:val="0000FF"/>
      <w:u w:val="none"/>
      <w:bdr w:val="none" w:sz="0" w:space="0" w:color="auto"/>
    </w:rPr>
  </w:style>
  <w:style w:type="paragraph" w:styleId="Ttulo">
    <w:name w:val="Title"/>
    <w:basedOn w:val="Normal"/>
    <w:next w:val="Normal"/>
    <w:link w:val="TtuloCar"/>
    <w:uiPriority w:val="99"/>
    <w:qFormat/>
    <w:rsid w:val="00B5131A"/>
    <w:pPr>
      <w:pBdr>
        <w:bottom w:val="single" w:sz="8" w:space="4" w:color="029303"/>
      </w:pBdr>
      <w:spacing w:after="300" w:line="240" w:lineRule="auto"/>
      <w:ind w:left="0" w:firstLine="0"/>
      <w:contextualSpacing/>
    </w:pPr>
    <w:rPr>
      <w:rFonts w:asciiTheme="majorHAnsi" w:eastAsiaTheme="majorEastAsia" w:hAnsiTheme="majorHAnsi" w:cstheme="majorBidi"/>
      <w:color w:val="029303"/>
      <w:spacing w:val="5"/>
      <w:kern w:val="28"/>
      <w:sz w:val="52"/>
      <w:szCs w:val="52"/>
      <w:lang w:eastAsia="en-US"/>
    </w:rPr>
  </w:style>
  <w:style w:type="character" w:customStyle="1" w:styleId="TtuloCar">
    <w:name w:val="Título Car"/>
    <w:basedOn w:val="Fuentedeprrafopredeter"/>
    <w:link w:val="Ttulo"/>
    <w:uiPriority w:val="99"/>
    <w:rsid w:val="00B5131A"/>
    <w:rPr>
      <w:rFonts w:asciiTheme="majorHAnsi" w:eastAsiaTheme="majorEastAsia" w:hAnsiTheme="majorHAnsi" w:cstheme="majorBidi"/>
      <w:color w:val="029303"/>
      <w:spacing w:val="5"/>
      <w:kern w:val="28"/>
      <w:sz w:val="52"/>
      <w:szCs w:val="52"/>
      <w:lang w:eastAsia="en-US"/>
    </w:rPr>
  </w:style>
  <w:style w:type="paragraph" w:customStyle="1" w:styleId="Ttulo2Verdana">
    <w:name w:val="Título 2 + Verdana"/>
    <w:basedOn w:val="Normal"/>
    <w:rsid w:val="008702D2"/>
    <w:pPr>
      <w:numPr>
        <w:ilvl w:val="1"/>
        <w:numId w:val="14"/>
      </w:numPr>
    </w:pPr>
  </w:style>
  <w:style w:type="paragraph" w:styleId="Piedepgina">
    <w:name w:val="footer"/>
    <w:basedOn w:val="Normal"/>
    <w:link w:val="PiedepginaCar"/>
    <w:uiPriority w:val="99"/>
    <w:unhideWhenUsed/>
    <w:rsid w:val="000E250B"/>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PiedepginaCar">
    <w:name w:val="Pie de página Car"/>
    <w:basedOn w:val="Fuentedeprrafopredeter"/>
    <w:link w:val="Piedepgina"/>
    <w:uiPriority w:val="99"/>
    <w:rsid w:val="000E250B"/>
    <w:rPr>
      <w:rFonts w:cs="Times New Roman"/>
    </w:rPr>
  </w:style>
  <w:style w:type="paragraph" w:styleId="Encabezado">
    <w:name w:val="header"/>
    <w:basedOn w:val="Normal"/>
    <w:link w:val="EncabezadoCar"/>
    <w:uiPriority w:val="99"/>
    <w:unhideWhenUsed/>
    <w:rsid w:val="000E250B"/>
    <w:pPr>
      <w:tabs>
        <w:tab w:val="center" w:pos="4680"/>
        <w:tab w:val="right" w:pos="9360"/>
      </w:tabs>
      <w:spacing w:after="0" w:line="240" w:lineRule="auto"/>
      <w:ind w:left="0" w:firstLine="0"/>
    </w:pPr>
    <w:rPr>
      <w:rFonts w:asciiTheme="minorHAnsi" w:eastAsiaTheme="minorEastAsia" w:hAnsiTheme="minorHAnsi" w:cs="Times New Roman"/>
      <w:color w:val="auto"/>
      <w:sz w:val="22"/>
    </w:rPr>
  </w:style>
  <w:style w:type="character" w:customStyle="1" w:styleId="EncabezadoCar">
    <w:name w:val="Encabezado Car"/>
    <w:basedOn w:val="Fuentedeprrafopredeter"/>
    <w:link w:val="Encabezado"/>
    <w:uiPriority w:val="99"/>
    <w:rsid w:val="000E250B"/>
    <w:rPr>
      <w:rFonts w:cs="Times New Roman"/>
    </w:rPr>
  </w:style>
  <w:style w:type="paragraph" w:styleId="Prrafodelista">
    <w:name w:val="List Paragraph"/>
    <w:basedOn w:val="Normal"/>
    <w:uiPriority w:val="34"/>
    <w:qFormat/>
    <w:rsid w:val="005760BB"/>
    <w:pPr>
      <w:ind w:left="720"/>
      <w:contextualSpacing/>
    </w:pPr>
  </w:style>
  <w:style w:type="character" w:styleId="Mencinsinresolver">
    <w:name w:val="Unresolved Mention"/>
    <w:basedOn w:val="Fuentedeprrafopredeter"/>
    <w:uiPriority w:val="99"/>
    <w:semiHidden/>
    <w:unhideWhenUsed/>
    <w:rsid w:val="00D7580E"/>
    <w:rPr>
      <w:color w:val="605E5C"/>
      <w:shd w:val="clear" w:color="auto" w:fill="E1DFDD"/>
    </w:rPr>
  </w:style>
  <w:style w:type="character" w:styleId="Hipervnculovisitado">
    <w:name w:val="FollowedHyperlink"/>
    <w:basedOn w:val="Fuentedeprrafopredeter"/>
    <w:uiPriority w:val="99"/>
    <w:semiHidden/>
    <w:unhideWhenUsed/>
    <w:rsid w:val="00F04803"/>
    <w:rPr>
      <w:color w:val="954F72" w:themeColor="followedHyperlink"/>
      <w:u w:val="single"/>
    </w:rPr>
  </w:style>
  <w:style w:type="character" w:customStyle="1" w:styleId="Ttulo3Car">
    <w:name w:val="Título 3 Car"/>
    <w:basedOn w:val="Fuentedeprrafopredeter"/>
    <w:link w:val="Ttulo3"/>
    <w:uiPriority w:val="9"/>
    <w:rsid w:val="001C1F72"/>
    <w:rPr>
      <w:rFonts w:ascii="Calibri" w:eastAsia="Calibri" w:hAnsi="Calibri" w:cs="Calibri"/>
      <w:b/>
      <w:color w:val="000000"/>
      <w:sz w:val="24"/>
    </w:rPr>
  </w:style>
  <w:style w:type="paragraph" w:styleId="TDC3">
    <w:name w:val="toc 3"/>
    <w:basedOn w:val="Normal"/>
    <w:next w:val="Normal"/>
    <w:autoRedefine/>
    <w:uiPriority w:val="39"/>
    <w:unhideWhenUsed/>
    <w:rsid w:val="001C1F72"/>
    <w:pPr>
      <w:spacing w:after="100"/>
      <w:ind w:left="480"/>
    </w:pPr>
  </w:style>
  <w:style w:type="paragraph" w:styleId="TtuloTDC">
    <w:name w:val="TOC Heading"/>
    <w:basedOn w:val="Ttulo1"/>
    <w:next w:val="Normal"/>
    <w:uiPriority w:val="39"/>
    <w:unhideWhenUsed/>
    <w:qFormat/>
    <w:rsid w:val="001C1F72"/>
    <w:pPr>
      <w:numPr>
        <w:numId w:val="0"/>
      </w:numPr>
      <w:pBdr>
        <w:bottom w:val="none" w:sz="0" w:space="0" w:color="auto"/>
      </w:pBdr>
      <w:spacing w:before="240"/>
      <w:outlineLvl w:val="9"/>
    </w:pPr>
    <w:rPr>
      <w:rFonts w:asciiTheme="majorHAnsi" w:eastAsiaTheme="majorEastAsia" w:hAnsiTheme="majorHAnsi" w:cstheme="majorBidi"/>
      <w:b w:val="0"/>
      <w:color w:val="2F5496" w:themeColor="accent1" w:themeShade="BF"/>
      <w:sz w:val="32"/>
      <w:szCs w:val="32"/>
    </w:rPr>
  </w:style>
  <w:style w:type="character" w:styleId="Refdecomentario">
    <w:name w:val="annotation reference"/>
    <w:basedOn w:val="Fuentedeprrafopredeter"/>
    <w:uiPriority w:val="99"/>
    <w:semiHidden/>
    <w:unhideWhenUsed/>
    <w:rsid w:val="00B9100F"/>
    <w:rPr>
      <w:sz w:val="16"/>
      <w:szCs w:val="16"/>
    </w:rPr>
  </w:style>
  <w:style w:type="paragraph" w:styleId="Textocomentario">
    <w:name w:val="annotation text"/>
    <w:basedOn w:val="Normal"/>
    <w:link w:val="TextocomentarioCar"/>
    <w:uiPriority w:val="99"/>
    <w:unhideWhenUsed/>
    <w:rsid w:val="00B9100F"/>
    <w:pPr>
      <w:spacing w:line="240" w:lineRule="auto"/>
    </w:pPr>
    <w:rPr>
      <w:sz w:val="20"/>
      <w:szCs w:val="20"/>
    </w:rPr>
  </w:style>
  <w:style w:type="character" w:customStyle="1" w:styleId="TextocomentarioCar">
    <w:name w:val="Texto comentario Car"/>
    <w:basedOn w:val="Fuentedeprrafopredeter"/>
    <w:link w:val="Textocomentario"/>
    <w:uiPriority w:val="99"/>
    <w:rsid w:val="00B9100F"/>
    <w:rPr>
      <w:rFonts w:ascii="Calibri" w:eastAsia="Calibri" w:hAnsi="Calibri" w:cs="Calibri"/>
      <w:color w:val="000000"/>
      <w:sz w:val="20"/>
      <w:szCs w:val="20"/>
    </w:rPr>
  </w:style>
  <w:style w:type="paragraph" w:styleId="Asuntodelcomentario">
    <w:name w:val="annotation subject"/>
    <w:basedOn w:val="Textocomentario"/>
    <w:next w:val="Textocomentario"/>
    <w:link w:val="AsuntodelcomentarioCar"/>
    <w:uiPriority w:val="99"/>
    <w:semiHidden/>
    <w:unhideWhenUsed/>
    <w:rsid w:val="00B9100F"/>
    <w:rPr>
      <w:b/>
      <w:bCs/>
    </w:rPr>
  </w:style>
  <w:style w:type="character" w:customStyle="1" w:styleId="AsuntodelcomentarioCar">
    <w:name w:val="Asunto del comentario Car"/>
    <w:basedOn w:val="TextocomentarioCar"/>
    <w:link w:val="Asuntodelcomentario"/>
    <w:uiPriority w:val="99"/>
    <w:semiHidden/>
    <w:rsid w:val="00B9100F"/>
    <w:rPr>
      <w:rFonts w:ascii="Calibri" w:eastAsia="Calibri" w:hAnsi="Calibri" w:cs="Calibri"/>
      <w:b/>
      <w:bCs/>
      <w:color w:val="000000"/>
      <w:sz w:val="20"/>
      <w:szCs w:val="20"/>
    </w:rPr>
  </w:style>
  <w:style w:type="paragraph" w:styleId="Textodeglobo">
    <w:name w:val="Balloon Text"/>
    <w:basedOn w:val="Normal"/>
    <w:link w:val="TextodegloboCar"/>
    <w:uiPriority w:val="99"/>
    <w:semiHidden/>
    <w:unhideWhenUsed/>
    <w:rsid w:val="0089777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97779"/>
    <w:rPr>
      <w:rFonts w:ascii="Segoe UI" w:eastAsia="Calibri" w:hAnsi="Segoe UI" w:cs="Segoe UI"/>
      <w:color w:val="000000"/>
      <w:sz w:val="18"/>
      <w:szCs w:val="18"/>
    </w:rPr>
  </w:style>
  <w:style w:type="paragraph" w:customStyle="1" w:styleId="Default">
    <w:name w:val="Default"/>
    <w:rsid w:val="008F5755"/>
    <w:pPr>
      <w:autoSpaceDE w:val="0"/>
      <w:autoSpaceDN w:val="0"/>
      <w:adjustRightInd w:val="0"/>
      <w:spacing w:after="0" w:line="240" w:lineRule="auto"/>
    </w:pPr>
    <w:rPr>
      <w:rFonts w:ascii="Cambria" w:hAnsi="Cambria" w:cs="Cambria"/>
      <w:color w:val="000000"/>
      <w:sz w:val="24"/>
      <w:szCs w:val="24"/>
    </w:rPr>
  </w:style>
  <w:style w:type="paragraph" w:styleId="Sinespaciado">
    <w:name w:val="No Spacing"/>
    <w:uiPriority w:val="1"/>
    <w:qFormat/>
    <w:rsid w:val="008F0454"/>
    <w:pPr>
      <w:spacing w:after="0" w:line="240" w:lineRule="auto"/>
      <w:ind w:left="10" w:hanging="10"/>
    </w:pPr>
    <w:rPr>
      <w:rFonts w:ascii="Calibri" w:eastAsia="Calibri" w:hAnsi="Calibri" w:cs="Calibri"/>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925805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hyperlink" Target="https://www.fortinet.com/lat/support/product-downloads" TargetMode="External"/><Relationship Id="rId34"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2.png"/><Relationship Id="rId33" Type="http://schemas.openxmlformats.org/officeDocument/2006/relationships/footer" Target="footer4.xml"/><Relationship Id="rId38"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hyperlink" Target="https://gestordocumentalpro.hunosa.es/OTCS/cs.exe/app/nodes/437271"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www.citrix.com/platform/citrix-workspace-app.html" TargetMode="External"/><Relationship Id="rId35"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93E23D-09A5-45D1-A7E1-805E82BFE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1281</TotalTime>
  <Pages>13</Pages>
  <Words>1201</Words>
  <Characters>6608</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cp:lastModifiedBy>Tiffany Prida</cp:lastModifiedBy>
  <cp:revision>26</cp:revision>
  <dcterms:created xsi:type="dcterms:W3CDTF">2025-03-04T07:42:00Z</dcterms:created>
  <dcterms:modified xsi:type="dcterms:W3CDTF">2025-06-06T09:36:00Z</dcterms:modified>
</cp:coreProperties>
</file>