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3AD3DF31" w14:textId="07AF775A" w:rsidR="00A77694" w:rsidRPr="00F01D5A" w:rsidRDefault="00602EBE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>
        <w:rPr>
          <w:rFonts w:ascii="Cambria" w:hAnsi="Cambria"/>
          <w:sz w:val="24"/>
          <w:szCs w:val="24"/>
          <w:lang w:val="es-ES_tradnl"/>
        </w:rPr>
        <w:t>_DDIC_SIS_ PERMISOS_SERVICIOS</w:t>
      </w: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42558BE5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0230DD">
              <w:rPr>
                <w:rFonts w:ascii="Cambria" w:hAnsi="Cambria"/>
                <w:sz w:val="24"/>
                <w:szCs w:val="24"/>
                <w:lang w:val="es-ES_tradnl"/>
              </w:rPr>
              <w:t xml:space="preserve"> </w:t>
            </w:r>
            <w:r w:rsidR="00FA2CBF">
              <w:rPr>
                <w:rFonts w:ascii="Cambria" w:hAnsi="Cambria"/>
                <w:sz w:val="24"/>
                <w:szCs w:val="24"/>
                <w:lang w:val="es-ES_tradnl"/>
              </w:rPr>
              <w:t>PERMISOS_SERVICIOS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2218DDED" w:rsidR="0001258D" w:rsidRPr="007D540B" w:rsidRDefault="00FA2CBF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Ignacio Vargas Llona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4E62A5C1" w:rsidR="0001258D" w:rsidRPr="007D540B" w:rsidRDefault="002176AC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 w:rsidRPr="002176AC">
              <w:rPr>
                <w:rFonts w:asciiTheme="minorHAnsi" w:hAnsiTheme="minorHAnsi" w:cstheme="minorHAnsi"/>
              </w:rPr>
              <w:t>Permitir parar e iniciar servicios a usuarios no-administrador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5B4CC53B" w14:textId="6526EFD0" w:rsidR="0080439E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27794099" w:history="1">
        <w:r w:rsidR="0080439E" w:rsidRPr="008F3979">
          <w:rPr>
            <w:rStyle w:val="Hipervnculo"/>
            <w:noProof/>
          </w:rPr>
          <w:t>1</w:t>
        </w:r>
        <w:r w:rsidR="0080439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0439E" w:rsidRPr="008F3979">
          <w:rPr>
            <w:rStyle w:val="Hipervnculo"/>
            <w:noProof/>
          </w:rPr>
          <w:t>OBJETIVO</w:t>
        </w:r>
        <w:r w:rsidR="0080439E">
          <w:rPr>
            <w:noProof/>
            <w:webHidden/>
          </w:rPr>
          <w:tab/>
        </w:r>
        <w:r w:rsidR="0080439E">
          <w:rPr>
            <w:noProof/>
            <w:webHidden/>
          </w:rPr>
          <w:fldChar w:fldCharType="begin"/>
        </w:r>
        <w:r w:rsidR="0080439E">
          <w:rPr>
            <w:noProof/>
            <w:webHidden/>
          </w:rPr>
          <w:instrText xml:space="preserve"> PAGEREF _Toc127794099 \h </w:instrText>
        </w:r>
        <w:r w:rsidR="0080439E">
          <w:rPr>
            <w:noProof/>
            <w:webHidden/>
          </w:rPr>
        </w:r>
        <w:r w:rsidR="0080439E">
          <w:rPr>
            <w:noProof/>
            <w:webHidden/>
          </w:rPr>
          <w:fldChar w:fldCharType="separate"/>
        </w:r>
        <w:r w:rsidR="0080439E">
          <w:rPr>
            <w:noProof/>
            <w:webHidden/>
          </w:rPr>
          <w:t>3</w:t>
        </w:r>
        <w:r w:rsidR="0080439E">
          <w:rPr>
            <w:noProof/>
            <w:webHidden/>
          </w:rPr>
          <w:fldChar w:fldCharType="end"/>
        </w:r>
      </w:hyperlink>
    </w:p>
    <w:p w14:paraId="2B374A84" w14:textId="66597C83" w:rsidR="0080439E" w:rsidRDefault="0080439E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794100" w:history="1">
        <w:r w:rsidRPr="008F3979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8F3979">
          <w:rPr>
            <w:rStyle w:val="Hipervnculo"/>
            <w:noProof/>
          </w:rPr>
          <w:t>Procedimiento para dar permisos de inicio/parada en un servicio a un usuario no-administrador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_Toc127794100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EE9FF3" w14:textId="6BFCC635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123E9B">
      <w:pPr>
        <w:pStyle w:val="Ttulo1"/>
        <w:numPr>
          <w:ilvl w:val="0"/>
          <w:numId w:val="8"/>
        </w:numPr>
      </w:pPr>
      <w:bookmarkStart w:id="6" w:name="_Toc127794099"/>
      <w:r>
        <w:lastRenderedPageBreak/>
        <w:t>OBJETIVO</w:t>
      </w:r>
      <w:bookmarkEnd w:id="6"/>
    </w:p>
    <w:p w14:paraId="630F7BC2" w14:textId="6935966E" w:rsidR="00565026" w:rsidRPr="00E02F29" w:rsidRDefault="002C5B16" w:rsidP="00E02F29">
      <w:pPr>
        <w:pStyle w:val="Prrafodelista"/>
        <w:spacing w:before="100" w:beforeAutospacing="1" w:after="100" w:afterAutospacing="1"/>
        <w:ind w:left="432"/>
        <w:rPr>
          <w:rFonts w:ascii="Times New Roman" w:hAnsi="Times New Roman"/>
          <w:sz w:val="24"/>
          <w:szCs w:val="24"/>
        </w:rPr>
      </w:pPr>
      <w:r w:rsidRPr="00E02F29">
        <w:rPr>
          <w:rFonts w:ascii="Times New Roman" w:hAnsi="Times New Roman"/>
          <w:sz w:val="24"/>
          <w:szCs w:val="24"/>
        </w:rPr>
        <w:t xml:space="preserve">Este documento tiene por objeto la descripción del procedimiento a seguir para poder </w:t>
      </w:r>
      <w:r w:rsidR="0080439E" w:rsidRPr="00E02F29">
        <w:rPr>
          <w:rFonts w:ascii="Times New Roman" w:hAnsi="Times New Roman"/>
          <w:sz w:val="24"/>
          <w:szCs w:val="24"/>
        </w:rPr>
        <w:t xml:space="preserve">asignar permisos para parar e iniciar servicios a un </w:t>
      </w:r>
      <w:bookmarkStart w:id="7" w:name="_GoBack"/>
      <w:bookmarkEnd w:id="7"/>
      <w:r w:rsidR="0080439E" w:rsidRPr="00E02F29">
        <w:rPr>
          <w:rFonts w:ascii="Times New Roman" w:hAnsi="Times New Roman"/>
          <w:sz w:val="24"/>
          <w:szCs w:val="24"/>
        </w:rPr>
        <w:t>usuario no administrador del equipo.</w:t>
      </w:r>
    </w:p>
    <w:p w14:paraId="0C9BA51F" w14:textId="2211ACD0" w:rsidR="00565026" w:rsidRDefault="00FA2CBF" w:rsidP="002C5B16">
      <w:pPr>
        <w:pStyle w:val="Ttulo1"/>
        <w:numPr>
          <w:ilvl w:val="0"/>
          <w:numId w:val="8"/>
        </w:numPr>
      </w:pPr>
      <w:bookmarkStart w:id="8" w:name="_Toc127794100"/>
      <w:r>
        <w:lastRenderedPageBreak/>
        <w:t>Procedimiento para dar permisos de inicio/parada en un servicio a un usuario no-administrador</w:t>
      </w:r>
      <w:bookmarkEnd w:id="8"/>
    </w:p>
    <w:p w14:paraId="32D98B76" w14:textId="5F82FA44" w:rsidR="00FA2CBF" w:rsidRPr="0080439E" w:rsidRDefault="00FA2CBF" w:rsidP="0080439E">
      <w:pPr>
        <w:pStyle w:val="Prrafodelista"/>
        <w:spacing w:before="100" w:beforeAutospacing="1" w:after="100" w:afterAutospacing="1"/>
        <w:ind w:left="432"/>
        <w:rPr>
          <w:rFonts w:ascii="Times New Roman" w:hAnsi="Times New Roman"/>
          <w:sz w:val="24"/>
          <w:szCs w:val="24"/>
        </w:rPr>
      </w:pPr>
      <w:r w:rsidRPr="0080439E">
        <w:rPr>
          <w:rFonts w:ascii="Times New Roman" w:hAnsi="Times New Roman"/>
          <w:sz w:val="24"/>
          <w:szCs w:val="24"/>
        </w:rPr>
        <w:t xml:space="preserve">Para manejar los permisos, se </w:t>
      </w:r>
      <w:r w:rsidR="00E02F29" w:rsidRPr="0080439E">
        <w:rPr>
          <w:rFonts w:ascii="Times New Roman" w:hAnsi="Times New Roman"/>
          <w:sz w:val="24"/>
          <w:szCs w:val="24"/>
        </w:rPr>
        <w:t>utilizarán</w:t>
      </w:r>
      <w:r w:rsidRPr="0080439E">
        <w:rPr>
          <w:rFonts w:ascii="Times New Roman" w:hAnsi="Times New Roman"/>
          <w:sz w:val="24"/>
          <w:szCs w:val="24"/>
        </w:rPr>
        <w:t xml:space="preserve"> Plantillas de seguridad</w:t>
      </w:r>
    </w:p>
    <w:p w14:paraId="6CE4AB2E" w14:textId="1B88069D" w:rsidR="00FA2CBF" w:rsidRDefault="00FA2CBF" w:rsidP="003B6F4E">
      <w:pPr>
        <w:pStyle w:val="Prrafodelista"/>
        <w:spacing w:before="100" w:beforeAutospacing="1" w:after="100" w:afterAutospacing="1"/>
        <w:ind w:left="432"/>
        <w:outlineLvl w:val="1"/>
        <w:rPr>
          <w:rFonts w:ascii="Times New Roman" w:hAnsi="Times New Roman"/>
          <w:b/>
          <w:bCs/>
          <w:sz w:val="36"/>
          <w:szCs w:val="36"/>
        </w:rPr>
      </w:pPr>
    </w:p>
    <w:p w14:paraId="4C727519" w14:textId="48EAE695" w:rsidR="00FA2CBF" w:rsidRDefault="00FA2CBF" w:rsidP="003B6F4E">
      <w:pPr>
        <w:pStyle w:val="Prrafodelista"/>
        <w:spacing w:before="100" w:beforeAutospacing="1" w:after="100" w:afterAutospacing="1"/>
        <w:ind w:left="432"/>
        <w:rPr>
          <w:rFonts w:ascii="Times New Roman" w:hAnsi="Times New Roman"/>
          <w:sz w:val="24"/>
          <w:szCs w:val="24"/>
        </w:rPr>
      </w:pPr>
      <w:r w:rsidRPr="00FA2CBF">
        <w:rPr>
          <w:rFonts w:ascii="Times New Roman" w:hAnsi="Times New Roman"/>
          <w:sz w:val="24"/>
          <w:szCs w:val="24"/>
        </w:rPr>
        <w:t>Existe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FA2CBF">
        <w:rPr>
          <w:rFonts w:ascii="Times New Roman" w:hAnsi="Times New Roman"/>
          <w:sz w:val="24"/>
          <w:szCs w:val="24"/>
        </w:rPr>
        <w:t>una forma visual para manejar los permisos utilizando plantillas de seguridad.</w:t>
      </w:r>
    </w:p>
    <w:p w14:paraId="769CB4FF" w14:textId="74D896CA" w:rsidR="00FA2CBF" w:rsidRDefault="00FA2CBF" w:rsidP="003B6F4E">
      <w:pPr>
        <w:pStyle w:val="Prrafodelista"/>
        <w:spacing w:before="100" w:beforeAutospacing="1" w:after="100" w:afterAutospacing="1"/>
        <w:ind w:left="432"/>
        <w:rPr>
          <w:rFonts w:ascii="Times New Roman" w:hAnsi="Times New Roman"/>
          <w:sz w:val="24"/>
          <w:szCs w:val="24"/>
        </w:rPr>
      </w:pPr>
    </w:p>
    <w:p w14:paraId="341DC2D6" w14:textId="72F14FAB" w:rsidR="00FA2CBF" w:rsidRPr="00FA2CBF" w:rsidRDefault="00FA2CBF" w:rsidP="003B6F4E">
      <w:pPr>
        <w:pStyle w:val="Prrafodelista"/>
        <w:spacing w:before="100" w:beforeAutospacing="1" w:after="100" w:afterAutospacing="1"/>
        <w:ind w:left="43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Abrimos una consola mmc.exe y añadimos el </w:t>
      </w:r>
      <w:proofErr w:type="spellStart"/>
      <w:r>
        <w:rPr>
          <w:rFonts w:ascii="Times New Roman" w:hAnsi="Times New Roman"/>
          <w:sz w:val="24"/>
          <w:szCs w:val="24"/>
        </w:rPr>
        <w:t>snap</w:t>
      </w:r>
      <w:proofErr w:type="spellEnd"/>
      <w:r>
        <w:rPr>
          <w:rFonts w:ascii="Times New Roman" w:hAnsi="Times New Roman"/>
          <w:sz w:val="24"/>
          <w:szCs w:val="24"/>
        </w:rPr>
        <w:t xml:space="preserve">-in “Security </w:t>
      </w:r>
      <w:proofErr w:type="spellStart"/>
      <w:r>
        <w:rPr>
          <w:rFonts w:ascii="Times New Roman" w:hAnsi="Times New Roman"/>
          <w:sz w:val="24"/>
          <w:szCs w:val="24"/>
        </w:rPr>
        <w:t>Templates</w:t>
      </w:r>
      <w:proofErr w:type="spellEnd"/>
      <w:r>
        <w:rPr>
          <w:rFonts w:ascii="Times New Roman" w:hAnsi="Times New Roman"/>
          <w:sz w:val="24"/>
          <w:szCs w:val="24"/>
        </w:rPr>
        <w:t>”</w:t>
      </w:r>
    </w:p>
    <w:p w14:paraId="37140A3F" w14:textId="16D9EB15" w:rsidR="00FA2CBF" w:rsidRPr="00FA2CBF" w:rsidRDefault="00FA2CBF" w:rsidP="003B6F4E">
      <w:pPr>
        <w:pStyle w:val="Prrafodelista"/>
        <w:spacing w:before="100" w:beforeAutospacing="1" w:after="100" w:afterAutospacing="1"/>
        <w:ind w:left="432"/>
        <w:rPr>
          <w:rFonts w:ascii="Times New Roman" w:hAnsi="Times New Roman"/>
          <w:sz w:val="24"/>
          <w:szCs w:val="24"/>
        </w:rPr>
      </w:pPr>
    </w:p>
    <w:p w14:paraId="49076EFD" w14:textId="2E8A35BA" w:rsidR="008444B8" w:rsidRPr="003B6F4E" w:rsidRDefault="008444B8" w:rsidP="003B6F4E">
      <w:pPr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r w:rsidRPr="007069CE">
        <w:rPr>
          <w:noProof/>
        </w:rPr>
        <w:drawing>
          <wp:inline distT="0" distB="0" distL="0" distR="0" wp14:anchorId="3F635AE2" wp14:editId="61A25F60">
            <wp:extent cx="5057775" cy="2286000"/>
            <wp:effectExtent l="0" t="0" r="9525" b="0"/>
            <wp:docPr id="7" name="Imagen 7" descr="Security Templates snap-in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urity Templates snap-in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FBE9" w14:textId="6FB81EB8" w:rsidR="00FA2CBF" w:rsidRPr="00FA2CBF" w:rsidRDefault="00FA2CBF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Creamos una nueva plantilla de seguridad (New </w:t>
      </w:r>
      <w:proofErr w:type="spellStart"/>
      <w:r>
        <w:rPr>
          <w:rFonts w:ascii="Times New Roman" w:hAnsi="Times New Roman"/>
          <w:sz w:val="24"/>
          <w:szCs w:val="24"/>
        </w:rPr>
        <w:t>Template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14:paraId="6CA5D4C1" w14:textId="057F7993" w:rsidR="008444B8" w:rsidRPr="003B6F4E" w:rsidRDefault="008444B8" w:rsidP="003B6F4E">
      <w:pPr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r w:rsidRPr="007069CE">
        <w:rPr>
          <w:noProof/>
        </w:rPr>
        <w:drawing>
          <wp:inline distT="0" distB="0" distL="0" distR="0" wp14:anchorId="2D31C676" wp14:editId="69975583">
            <wp:extent cx="3162300" cy="2905125"/>
            <wp:effectExtent l="0" t="0" r="0" b="9525"/>
            <wp:docPr id="6" name="Imagen 6" descr="new templat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w template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B248" w14:textId="419FBE6D" w:rsidR="00FA2CBF" w:rsidRDefault="00FA2CBF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Especificamos el nombre para la nueva plantilla y vamos a “</w:t>
      </w:r>
      <w:proofErr w:type="spellStart"/>
      <w:r>
        <w:rPr>
          <w:rFonts w:ascii="Times New Roman" w:hAnsi="Times New Roman"/>
          <w:sz w:val="24"/>
          <w:szCs w:val="24"/>
        </w:rPr>
        <w:t>System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Services</w:t>
      </w:r>
      <w:proofErr w:type="spellEnd"/>
      <w:r>
        <w:rPr>
          <w:rFonts w:ascii="Times New Roman" w:hAnsi="Times New Roman"/>
          <w:sz w:val="24"/>
          <w:szCs w:val="24"/>
        </w:rPr>
        <w:t>”, en la lista de servicios, seleccionamos el servicio “</w:t>
      </w:r>
      <w:proofErr w:type="spellStart"/>
      <w:r>
        <w:rPr>
          <w:rFonts w:ascii="Times New Roman" w:hAnsi="Times New Roman"/>
          <w:sz w:val="24"/>
          <w:szCs w:val="24"/>
        </w:rPr>
        <w:t>Print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Spooler</w:t>
      </w:r>
      <w:proofErr w:type="spellEnd"/>
      <w:r>
        <w:rPr>
          <w:rFonts w:ascii="Times New Roman" w:hAnsi="Times New Roman"/>
          <w:sz w:val="24"/>
          <w:szCs w:val="24"/>
        </w:rPr>
        <w:t>” (por ejemplo), y abrimos las propiedades</w:t>
      </w:r>
    </w:p>
    <w:p w14:paraId="28593A29" w14:textId="24919682" w:rsidR="00FA2CBF" w:rsidRPr="00FA2CBF" w:rsidRDefault="00FA2CBF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Seleccionamos el modo de arranque (</w:t>
      </w:r>
      <w:proofErr w:type="spellStart"/>
      <w:r>
        <w:rPr>
          <w:rFonts w:ascii="Times New Roman" w:hAnsi="Times New Roman"/>
          <w:sz w:val="24"/>
          <w:szCs w:val="24"/>
        </w:rPr>
        <w:t>Automatic</w:t>
      </w:r>
      <w:proofErr w:type="spellEnd"/>
      <w:r>
        <w:rPr>
          <w:rFonts w:ascii="Times New Roman" w:hAnsi="Times New Roman"/>
          <w:sz w:val="24"/>
          <w:szCs w:val="24"/>
        </w:rPr>
        <w:t>) y pulsamos en “</w:t>
      </w:r>
      <w:proofErr w:type="spellStart"/>
      <w:r>
        <w:rPr>
          <w:rFonts w:ascii="Times New Roman" w:hAnsi="Times New Roman"/>
          <w:sz w:val="24"/>
          <w:szCs w:val="24"/>
        </w:rPr>
        <w:t>Edit</w:t>
      </w:r>
      <w:proofErr w:type="spellEnd"/>
      <w:r>
        <w:rPr>
          <w:rFonts w:ascii="Times New Roman" w:hAnsi="Times New Roman"/>
          <w:sz w:val="24"/>
          <w:szCs w:val="24"/>
        </w:rPr>
        <w:t xml:space="preserve"> Security”</w:t>
      </w:r>
    </w:p>
    <w:p w14:paraId="2B2B28FA" w14:textId="0047B2C7" w:rsidR="008444B8" w:rsidRPr="003B6F4E" w:rsidRDefault="008444B8" w:rsidP="003B6F4E">
      <w:pPr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r w:rsidRPr="007069CE">
        <w:rPr>
          <w:noProof/>
        </w:rPr>
        <w:drawing>
          <wp:inline distT="0" distB="0" distL="0" distR="0" wp14:anchorId="6DB868B7" wp14:editId="5696246C">
            <wp:extent cx="3857625" cy="3495675"/>
            <wp:effectExtent l="0" t="0" r="9525" b="9525"/>
            <wp:docPr id="5" name="Imagen 5" descr="service edit security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 edit security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1C96" w14:textId="68C8C2B3" w:rsidR="00FA2CBF" w:rsidRPr="00FA2CBF" w:rsidRDefault="00FA2CBF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Usando el botón “</w:t>
      </w:r>
      <w:proofErr w:type="spellStart"/>
      <w:r>
        <w:rPr>
          <w:rFonts w:ascii="Times New Roman" w:hAnsi="Times New Roman"/>
          <w:sz w:val="24"/>
          <w:szCs w:val="24"/>
        </w:rPr>
        <w:t>Add</w:t>
      </w:r>
      <w:proofErr w:type="spellEnd"/>
      <w:r>
        <w:rPr>
          <w:rFonts w:ascii="Times New Roman" w:hAnsi="Times New Roman"/>
          <w:sz w:val="24"/>
          <w:szCs w:val="24"/>
        </w:rPr>
        <w:t>”, añadimos una cuenta de usuario o un grupo al que dar permisos. En nuestro caso, “</w:t>
      </w:r>
      <w:proofErr w:type="spellStart"/>
      <w:r>
        <w:rPr>
          <w:rFonts w:ascii="Times New Roman" w:hAnsi="Times New Roman"/>
          <w:sz w:val="24"/>
          <w:szCs w:val="24"/>
        </w:rPr>
        <w:t>Start</w:t>
      </w:r>
      <w:proofErr w:type="spellEnd"/>
      <w:r>
        <w:rPr>
          <w:rFonts w:ascii="Times New Roman" w:hAnsi="Times New Roman"/>
          <w:sz w:val="24"/>
          <w:szCs w:val="24"/>
        </w:rPr>
        <w:t>, Stop and pause” es suficiente</w:t>
      </w:r>
    </w:p>
    <w:p w14:paraId="09F78844" w14:textId="77777777" w:rsidR="008444B8" w:rsidRPr="008444B8" w:rsidRDefault="008444B8" w:rsidP="003B6F4E">
      <w:pPr>
        <w:pStyle w:val="Prrafodelista"/>
        <w:spacing w:before="100" w:beforeAutospacing="1" w:after="100" w:afterAutospacing="1"/>
        <w:ind w:left="432"/>
        <w:jc w:val="center"/>
        <w:rPr>
          <w:rFonts w:ascii="Times New Roman" w:hAnsi="Times New Roman"/>
          <w:sz w:val="24"/>
          <w:szCs w:val="24"/>
        </w:rPr>
      </w:pPr>
      <w:r w:rsidRPr="007069CE">
        <w:rPr>
          <w:noProof/>
        </w:rPr>
        <w:lastRenderedPageBreak/>
        <w:drawing>
          <wp:inline distT="0" distB="0" distL="0" distR="0" wp14:anchorId="59002B75" wp14:editId="76901ABE">
            <wp:extent cx="3924300" cy="4514850"/>
            <wp:effectExtent l="0" t="0" r="0" b="0"/>
            <wp:docPr id="4" name="Imagen 4" descr="service security settings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rvice security settings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2A324" w14:textId="065E39C2" w:rsidR="00FA2CBF" w:rsidRDefault="00FA2CBF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Guardamos la plantilla</w:t>
      </w:r>
    </w:p>
    <w:p w14:paraId="67DA897C" w14:textId="482DEAE4" w:rsidR="00FA2CBF" w:rsidRDefault="00FA2CBF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Nota: el contenido de la plantilla de seguridad se guarda como un fichero INF en la carpeta c:\usuarios\</w:t>
      </w:r>
      <w:r w:rsidR="003B6F4E">
        <w:rPr>
          <w:rFonts w:ascii="Times New Roman" w:hAnsi="Times New Roman"/>
          <w:sz w:val="24"/>
          <w:szCs w:val="24"/>
        </w:rPr>
        <w:t>%username% \</w:t>
      </w:r>
      <w:proofErr w:type="spellStart"/>
      <w:r w:rsidR="003B6F4E">
        <w:rPr>
          <w:rFonts w:ascii="Times New Roman" w:hAnsi="Times New Roman"/>
          <w:sz w:val="24"/>
          <w:szCs w:val="24"/>
        </w:rPr>
        <w:t>Documents</w:t>
      </w:r>
      <w:proofErr w:type="spellEnd"/>
      <w:r w:rsidR="003B6F4E">
        <w:rPr>
          <w:rFonts w:ascii="Times New Roman" w:hAnsi="Times New Roman"/>
          <w:sz w:val="24"/>
          <w:szCs w:val="24"/>
        </w:rPr>
        <w:t>\Security\</w:t>
      </w:r>
      <w:proofErr w:type="spellStart"/>
      <w:r w:rsidR="003B6F4E">
        <w:rPr>
          <w:rFonts w:ascii="Times New Roman" w:hAnsi="Times New Roman"/>
          <w:sz w:val="24"/>
          <w:szCs w:val="24"/>
        </w:rPr>
        <w:t>Templates</w:t>
      </w:r>
      <w:proofErr w:type="spellEnd"/>
    </w:p>
    <w:p w14:paraId="249901E0" w14:textId="4B39BFCD" w:rsidR="003B6F4E" w:rsidRDefault="003B6F4E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 quieres abrir el fichero, se puede ver la información acerca de los permisos guardados en formato SDDL</w:t>
      </w:r>
    </w:p>
    <w:p w14:paraId="59A72F04" w14:textId="77777777" w:rsidR="003B6F4E" w:rsidRDefault="003B6F4E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Ahora solo hay que crear una nueva base de datos (Open </w:t>
      </w:r>
      <w:proofErr w:type="spellStart"/>
      <w:r>
        <w:rPr>
          <w:rFonts w:ascii="Times New Roman" w:hAnsi="Times New Roman"/>
          <w:sz w:val="24"/>
          <w:szCs w:val="24"/>
        </w:rPr>
        <w:t>Database</w:t>
      </w:r>
      <w:proofErr w:type="spellEnd"/>
      <w:r>
        <w:rPr>
          <w:rFonts w:ascii="Times New Roman" w:hAnsi="Times New Roman"/>
          <w:sz w:val="24"/>
          <w:szCs w:val="24"/>
        </w:rPr>
        <w:t xml:space="preserve">) utilizando el </w:t>
      </w:r>
      <w:proofErr w:type="spellStart"/>
      <w:r>
        <w:rPr>
          <w:rFonts w:ascii="Times New Roman" w:hAnsi="Times New Roman"/>
          <w:sz w:val="24"/>
          <w:szCs w:val="24"/>
        </w:rPr>
        <w:t>snap</w:t>
      </w:r>
      <w:proofErr w:type="spellEnd"/>
      <w:r>
        <w:rPr>
          <w:rFonts w:ascii="Times New Roman" w:hAnsi="Times New Roman"/>
          <w:sz w:val="24"/>
          <w:szCs w:val="24"/>
        </w:rPr>
        <w:t xml:space="preserve">-in “Security </w:t>
      </w:r>
      <w:proofErr w:type="spellStart"/>
      <w:r>
        <w:rPr>
          <w:rFonts w:ascii="Times New Roman" w:hAnsi="Times New Roman"/>
          <w:sz w:val="24"/>
          <w:szCs w:val="24"/>
        </w:rPr>
        <w:t>Configuration</w:t>
      </w:r>
      <w:proofErr w:type="spellEnd"/>
      <w:r>
        <w:rPr>
          <w:rFonts w:ascii="Times New Roman" w:hAnsi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/>
          <w:sz w:val="24"/>
          <w:szCs w:val="24"/>
        </w:rPr>
        <w:t>Analysis</w:t>
      </w:r>
      <w:proofErr w:type="spellEnd"/>
      <w:r>
        <w:rPr>
          <w:rFonts w:ascii="Times New Roman" w:hAnsi="Times New Roman"/>
          <w:sz w:val="24"/>
          <w:szCs w:val="24"/>
        </w:rPr>
        <w:t>”, e importando la plantilla de seguridad que creamos anteriormente.</w:t>
      </w:r>
    </w:p>
    <w:p w14:paraId="117E1E5C" w14:textId="078D9278" w:rsidR="008444B8" w:rsidRDefault="008444B8" w:rsidP="003B6F4E">
      <w:pPr>
        <w:spacing w:before="100" w:beforeAutospacing="1" w:after="100" w:afterAutospacing="1"/>
        <w:jc w:val="center"/>
        <w:rPr>
          <w:noProof/>
        </w:rPr>
      </w:pPr>
      <w:r w:rsidRPr="007069CE">
        <w:rPr>
          <w:noProof/>
        </w:rPr>
        <w:lastRenderedPageBreak/>
        <w:drawing>
          <wp:inline distT="0" distB="0" distL="0" distR="0" wp14:anchorId="41A316ED" wp14:editId="28B36B86">
            <wp:extent cx="4391025" cy="3676650"/>
            <wp:effectExtent l="0" t="0" r="9525" b="0"/>
            <wp:docPr id="2" name="Imagen 2" descr="import security template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port security template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DE53" w14:textId="0AD4E8CD" w:rsidR="003B6F4E" w:rsidRDefault="003B6F4E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</w:p>
    <w:p w14:paraId="24F3C15D" w14:textId="6ED306F6" w:rsidR="003B6F4E" w:rsidRPr="008444B8" w:rsidRDefault="003B6F4E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Aplicamos la plantilla seleccionando “Configure </w:t>
      </w:r>
      <w:proofErr w:type="spellStart"/>
      <w:r>
        <w:rPr>
          <w:rFonts w:ascii="Times New Roman" w:hAnsi="Times New Roman"/>
          <w:sz w:val="24"/>
          <w:szCs w:val="24"/>
        </w:rPr>
        <w:t>Computer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Now</w:t>
      </w:r>
      <w:proofErr w:type="spellEnd"/>
      <w:r>
        <w:rPr>
          <w:rFonts w:ascii="Times New Roman" w:hAnsi="Times New Roman"/>
          <w:sz w:val="24"/>
          <w:szCs w:val="24"/>
        </w:rPr>
        <w:t>” en el menú contextual</w:t>
      </w:r>
    </w:p>
    <w:p w14:paraId="204A3639" w14:textId="30BEF3D2" w:rsidR="008444B8" w:rsidRPr="003B6F4E" w:rsidRDefault="008444B8" w:rsidP="003B6F4E">
      <w:pPr>
        <w:spacing w:before="100" w:beforeAutospacing="1" w:after="100" w:afterAutospacing="1"/>
        <w:jc w:val="center"/>
        <w:rPr>
          <w:rFonts w:ascii="Times New Roman" w:hAnsi="Times New Roman"/>
          <w:sz w:val="24"/>
          <w:szCs w:val="24"/>
        </w:rPr>
      </w:pPr>
      <w:r w:rsidRPr="007069CE">
        <w:rPr>
          <w:noProof/>
        </w:rPr>
        <w:drawing>
          <wp:inline distT="0" distB="0" distL="0" distR="0" wp14:anchorId="0630BCF7" wp14:editId="16CDF592">
            <wp:extent cx="3314700" cy="1304925"/>
            <wp:effectExtent l="0" t="0" r="0" b="9525"/>
            <wp:docPr id="1" name="Imagen 1" descr="Configure Computer Now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figure Computer Now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7ADC" w14:textId="002B5296" w:rsidR="003B6F4E" w:rsidRPr="003B6F4E" w:rsidRDefault="003B6F4E" w:rsidP="003B6F4E">
      <w:pPr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Ahora, comprobar que el usuario puede manejar el servicio desde una cuenta no administrativa.</w:t>
      </w:r>
    </w:p>
    <w:p w14:paraId="2892E346" w14:textId="1EAA4289" w:rsidR="005D4967" w:rsidRPr="00262E82" w:rsidRDefault="005D4967" w:rsidP="003B6F4E">
      <w:pPr>
        <w:pStyle w:val="Prrafodelista"/>
        <w:suppressAutoHyphens w:val="0"/>
        <w:overflowPunct/>
        <w:autoSpaceDE/>
        <w:autoSpaceDN/>
        <w:adjustRightInd/>
        <w:spacing w:after="160" w:line="259" w:lineRule="auto"/>
        <w:ind w:left="792"/>
        <w:jc w:val="center"/>
        <w:textAlignment w:val="auto"/>
        <w:rPr>
          <w:rFonts w:ascii="Cambria" w:hAnsi="Cambria"/>
        </w:rPr>
      </w:pPr>
    </w:p>
    <w:sectPr w:rsidR="005D4967" w:rsidRPr="00262E82" w:rsidSect="000F0DB8">
      <w:headerReference w:type="default" r:id="rId20"/>
      <w:footerReference w:type="default" r:id="rId21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2C5B16" w:rsidRDefault="002C5B16">
      <w:r>
        <w:separator/>
      </w:r>
    </w:p>
  </w:endnote>
  <w:endnote w:type="continuationSeparator" w:id="0">
    <w:p w14:paraId="7215A5BC" w14:textId="77777777" w:rsidR="002C5B16" w:rsidRDefault="002C5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2C5B16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FECFF4F" w:rsidR="002C5B16" w:rsidRPr="007D540B" w:rsidRDefault="004C0FF1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4C0FF1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DI_DDIC_SIS_ PERMISOS_SERVICIOS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</w:t>
          </w:r>
          <w:r w:rsidR="002C5B16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v</w:t>
          </w:r>
          <w:r w:rsidR="002C5B16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="002C5B16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 w:rsidR="002C5B16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2C5B16" w:rsidRPr="007D540B" w:rsidRDefault="002C5B1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2C5B16" w:rsidRPr="007D540B" w:rsidRDefault="002C5B16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2C5B16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2C5B16" w:rsidRPr="007D540B" w:rsidRDefault="002C5B16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2C5B16" w:rsidRPr="007D540B" w:rsidRDefault="002C5B16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0230DD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1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0230DD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7F4B5E20" w:rsidR="00A773CF" w:rsidRPr="007D540B" w:rsidRDefault="00A773CF" w:rsidP="00A773CF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</w:t>
          </w:r>
          <w:r w:rsidR="002C5B16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02</w:t>
          </w:r>
          <w:r w:rsidR="002C5B16"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2023</w:t>
          </w:r>
        </w:p>
      </w:tc>
    </w:tr>
  </w:tbl>
  <w:p w14:paraId="21E9C114" w14:textId="77777777" w:rsidR="002C5B16" w:rsidRPr="00F01D5A" w:rsidRDefault="002C5B16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2C5B16" w:rsidRDefault="002C5B16">
      <w:r>
        <w:separator/>
      </w:r>
    </w:p>
  </w:footnote>
  <w:footnote w:type="continuationSeparator" w:id="0">
    <w:p w14:paraId="5E477BCB" w14:textId="77777777" w:rsidR="002C5B16" w:rsidRDefault="002C5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2C5B16" w:rsidRDefault="002C5B16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2C5B16" w:rsidRDefault="002C5B16"/>
  <w:p w14:paraId="6B093687" w14:textId="55461C93" w:rsidR="002C5B16" w:rsidRDefault="002C5B16"/>
  <w:p w14:paraId="7D8FFB72" w14:textId="4C7F41BB" w:rsidR="002C5B16" w:rsidRPr="005D4967" w:rsidRDefault="002C5B16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49B32870"/>
    <w:multiLevelType w:val="hybridMultilevel"/>
    <w:tmpl w:val="02EC5C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8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5F74B2A"/>
    <w:multiLevelType w:val="hybridMultilevel"/>
    <w:tmpl w:val="265A91A0"/>
    <w:lvl w:ilvl="0" w:tplc="7610E0F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512" w:hanging="360"/>
      </w:pPr>
    </w:lvl>
    <w:lvl w:ilvl="2" w:tplc="0C0A001B">
      <w:start w:val="1"/>
      <w:numFmt w:val="lowerRoman"/>
      <w:lvlText w:val="%3."/>
      <w:lvlJc w:val="right"/>
      <w:pPr>
        <w:ind w:left="2232" w:hanging="180"/>
      </w:pPr>
    </w:lvl>
    <w:lvl w:ilvl="3" w:tplc="0C0A000F">
      <w:start w:val="1"/>
      <w:numFmt w:val="decimal"/>
      <w:lvlText w:val="%4."/>
      <w:lvlJc w:val="left"/>
      <w:pPr>
        <w:ind w:left="2952" w:hanging="360"/>
      </w:pPr>
    </w:lvl>
    <w:lvl w:ilvl="4" w:tplc="0C0A0019" w:tentative="1">
      <w:start w:val="1"/>
      <w:numFmt w:val="lowerLetter"/>
      <w:lvlText w:val="%5."/>
      <w:lvlJc w:val="left"/>
      <w:pPr>
        <w:ind w:left="3672" w:hanging="360"/>
      </w:pPr>
    </w:lvl>
    <w:lvl w:ilvl="5" w:tplc="0C0A001B" w:tentative="1">
      <w:start w:val="1"/>
      <w:numFmt w:val="lowerRoman"/>
      <w:lvlText w:val="%6."/>
      <w:lvlJc w:val="right"/>
      <w:pPr>
        <w:ind w:left="4392" w:hanging="180"/>
      </w:pPr>
    </w:lvl>
    <w:lvl w:ilvl="6" w:tplc="0C0A000F" w:tentative="1">
      <w:start w:val="1"/>
      <w:numFmt w:val="decimal"/>
      <w:lvlText w:val="%7."/>
      <w:lvlJc w:val="left"/>
      <w:pPr>
        <w:ind w:left="5112" w:hanging="360"/>
      </w:pPr>
    </w:lvl>
    <w:lvl w:ilvl="7" w:tplc="0C0A0019" w:tentative="1">
      <w:start w:val="1"/>
      <w:numFmt w:val="lowerLetter"/>
      <w:lvlText w:val="%8."/>
      <w:lvlJc w:val="left"/>
      <w:pPr>
        <w:ind w:left="5832" w:hanging="360"/>
      </w:pPr>
    </w:lvl>
    <w:lvl w:ilvl="8" w:tplc="0C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3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4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3"/>
  </w:num>
  <w:num w:numId="2">
    <w:abstractNumId w:val="4"/>
  </w:num>
  <w:num w:numId="3">
    <w:abstractNumId w:val="20"/>
  </w:num>
  <w:num w:numId="4">
    <w:abstractNumId w:val="8"/>
  </w:num>
  <w:num w:numId="5">
    <w:abstractNumId w:val="23"/>
  </w:num>
  <w:num w:numId="6">
    <w:abstractNumId w:val="10"/>
  </w:num>
  <w:num w:numId="7">
    <w:abstractNumId w:val="17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8"/>
  </w:num>
  <w:num w:numId="14">
    <w:abstractNumId w:val="2"/>
  </w:num>
  <w:num w:numId="15">
    <w:abstractNumId w:val="0"/>
  </w:num>
  <w:num w:numId="16">
    <w:abstractNumId w:val="19"/>
  </w:num>
  <w:num w:numId="17">
    <w:abstractNumId w:val="5"/>
  </w:num>
  <w:num w:numId="18">
    <w:abstractNumId w:val="6"/>
  </w:num>
  <w:num w:numId="19">
    <w:abstractNumId w:val="21"/>
  </w:num>
  <w:num w:numId="20">
    <w:abstractNumId w:val="1"/>
  </w:num>
  <w:num w:numId="21">
    <w:abstractNumId w:val="24"/>
  </w:num>
  <w:num w:numId="22">
    <w:abstractNumId w:val="14"/>
  </w:num>
  <w:num w:numId="23">
    <w:abstractNumId w:val="7"/>
  </w:num>
  <w:num w:numId="24">
    <w:abstractNumId w:val="16"/>
  </w:num>
  <w:num w:numId="25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0DD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176AC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4D35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C5B16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6F4E"/>
    <w:rsid w:val="003B72EB"/>
    <w:rsid w:val="003B7F78"/>
    <w:rsid w:val="003C1239"/>
    <w:rsid w:val="003C172E"/>
    <w:rsid w:val="003C23F3"/>
    <w:rsid w:val="003C3406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0FF1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EBE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439E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44B8"/>
    <w:rsid w:val="0084627B"/>
    <w:rsid w:val="00852223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29A1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3CF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2F29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2CBF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shub.com/wp-content/uploads/2016/04/Security-Templates.jpg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s://woshub.com/wp-content/uploads/2016/04/Configure-Computer-Now.jpg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oshub.com/wp-content/uploads/2016/04/service-security-policy.jpg" TargetMode="Externa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hyperlink" Target="https://woshub.com/wp-content/uploads/2016/04/import-templates.jp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hyperlink" Target="https://woshub.com/wp-content/uploads/2016/04/new-template.jpg" TargetMode="Externa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oshub.com/wp-content/uploads/2016/04/service-security-settings.jpg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43D41-890F-4AC7-9512-489D8BA65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276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2085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Ignacio Vargas Llona</cp:lastModifiedBy>
  <cp:revision>9</cp:revision>
  <cp:lastPrinted>2020-01-29T15:06:00Z</cp:lastPrinted>
  <dcterms:created xsi:type="dcterms:W3CDTF">2023-02-20T12:45:00Z</dcterms:created>
  <dcterms:modified xsi:type="dcterms:W3CDTF">2023-02-20T14:32:00Z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