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A24E5A" w14:textId="77777777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4496B252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7A044C">
        <w:rPr>
          <w:rFonts w:ascii="Cambria" w:hAnsi="Cambria"/>
          <w:sz w:val="24"/>
          <w:szCs w:val="24"/>
          <w:lang w:val="es-ES_tradnl"/>
        </w:rPr>
        <w:t>RED_CEMM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3DD5C45D" w:rsidR="0001258D" w:rsidRPr="007D540B" w:rsidRDefault="001C3D03" w:rsidP="008970AE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8970AE">
              <w:rPr>
                <w:rFonts w:ascii="Cambria" w:hAnsi="Cambria"/>
                <w:sz w:val="24"/>
                <w:szCs w:val="24"/>
                <w:lang w:val="es-ES_tradnl"/>
              </w:rPr>
              <w:t>RED_</w:t>
            </w:r>
            <w:r w:rsidR="007A044C">
              <w:rPr>
                <w:rFonts w:ascii="Cambria" w:hAnsi="Cambria"/>
                <w:sz w:val="24"/>
                <w:szCs w:val="24"/>
                <w:lang w:val="es-ES_tradnl"/>
              </w:rPr>
              <w:t>CEMM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20DCF06A" w:rsidR="0001258D" w:rsidRPr="007D540B" w:rsidRDefault="007A044C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Ignacio Vargas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5F1C82E8" w:rsidR="0001258D" w:rsidRPr="007D540B" w:rsidRDefault="007A044C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 muestra la configuración de red del CEMM</w:t>
            </w:r>
            <w:r w:rsidR="001C3D03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51D9CCAA" w14:textId="77777777" w:rsidR="001B1B74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78353380" w:history="1">
        <w:r w:rsidR="001B1B74" w:rsidRPr="001C16AE">
          <w:rPr>
            <w:rStyle w:val="Hipervnculo"/>
            <w:noProof/>
          </w:rPr>
          <w:t>1</w:t>
        </w:r>
        <w:r w:rsidR="001B1B7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1B74" w:rsidRPr="001C16AE">
          <w:rPr>
            <w:rStyle w:val="Hipervnculo"/>
            <w:noProof/>
          </w:rPr>
          <w:t>objetIVO</w:t>
        </w:r>
        <w:r w:rsidR="001B1B74">
          <w:rPr>
            <w:noProof/>
            <w:webHidden/>
          </w:rPr>
          <w:tab/>
        </w:r>
        <w:r w:rsidR="001B1B74">
          <w:rPr>
            <w:noProof/>
            <w:webHidden/>
          </w:rPr>
          <w:fldChar w:fldCharType="begin"/>
        </w:r>
        <w:r w:rsidR="001B1B74">
          <w:rPr>
            <w:noProof/>
            <w:webHidden/>
          </w:rPr>
          <w:instrText xml:space="preserve"> PAGEREF _Toc78353380 \h </w:instrText>
        </w:r>
        <w:r w:rsidR="001B1B74">
          <w:rPr>
            <w:noProof/>
            <w:webHidden/>
          </w:rPr>
        </w:r>
        <w:r w:rsidR="001B1B74">
          <w:rPr>
            <w:noProof/>
            <w:webHidden/>
          </w:rPr>
          <w:fldChar w:fldCharType="separate"/>
        </w:r>
        <w:r w:rsidR="001B1B74">
          <w:rPr>
            <w:noProof/>
            <w:webHidden/>
          </w:rPr>
          <w:t>3</w:t>
        </w:r>
        <w:r w:rsidR="001B1B74">
          <w:rPr>
            <w:noProof/>
            <w:webHidden/>
          </w:rPr>
          <w:fldChar w:fldCharType="end"/>
        </w:r>
      </w:hyperlink>
    </w:p>
    <w:p w14:paraId="2B8D7E0F" w14:textId="77777777" w:rsidR="001B1B74" w:rsidRDefault="00B25B02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8353381" w:history="1">
        <w:r w:rsidR="001B1B74" w:rsidRPr="001C16AE">
          <w:rPr>
            <w:rStyle w:val="Hipervnculo"/>
            <w:noProof/>
          </w:rPr>
          <w:t>2</w:t>
        </w:r>
        <w:r w:rsidR="001B1B7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1B74" w:rsidRPr="001C16AE">
          <w:rPr>
            <w:rStyle w:val="Hipervnculo"/>
            <w:noProof/>
          </w:rPr>
          <w:t>Configuracion de la red</w:t>
        </w:r>
        <w:r w:rsidR="001B1B74">
          <w:rPr>
            <w:noProof/>
            <w:webHidden/>
          </w:rPr>
          <w:tab/>
        </w:r>
        <w:r w:rsidR="001B1B74">
          <w:rPr>
            <w:noProof/>
            <w:webHidden/>
          </w:rPr>
          <w:fldChar w:fldCharType="begin"/>
        </w:r>
        <w:r w:rsidR="001B1B74">
          <w:rPr>
            <w:noProof/>
            <w:webHidden/>
          </w:rPr>
          <w:instrText xml:space="preserve"> PAGEREF _Toc78353381 \h </w:instrText>
        </w:r>
        <w:r w:rsidR="001B1B74">
          <w:rPr>
            <w:noProof/>
            <w:webHidden/>
          </w:rPr>
        </w:r>
        <w:r w:rsidR="001B1B74">
          <w:rPr>
            <w:noProof/>
            <w:webHidden/>
          </w:rPr>
          <w:fldChar w:fldCharType="separate"/>
        </w:r>
        <w:r w:rsidR="001B1B74">
          <w:rPr>
            <w:noProof/>
            <w:webHidden/>
          </w:rPr>
          <w:t>4</w:t>
        </w:r>
        <w:r w:rsidR="001B1B74">
          <w:rPr>
            <w:noProof/>
            <w:webHidden/>
          </w:rPr>
          <w:fldChar w:fldCharType="end"/>
        </w:r>
      </w:hyperlink>
    </w:p>
    <w:p w14:paraId="6E29D94B" w14:textId="77777777" w:rsidR="001B1B74" w:rsidRDefault="00B25B02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8353382" w:history="1">
        <w:r w:rsidR="001B1B74" w:rsidRPr="001C16AE">
          <w:rPr>
            <w:rStyle w:val="Hipervnculo"/>
            <w:noProof/>
          </w:rPr>
          <w:t>3</w:t>
        </w:r>
        <w:r w:rsidR="001B1B7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1B74" w:rsidRPr="001C16AE">
          <w:rPr>
            <w:rStyle w:val="Hipervnculo"/>
            <w:noProof/>
          </w:rPr>
          <w:t>Correo de IPSERVER</w:t>
        </w:r>
        <w:r w:rsidR="001B1B74">
          <w:rPr>
            <w:noProof/>
            <w:webHidden/>
          </w:rPr>
          <w:tab/>
        </w:r>
        <w:r w:rsidR="001B1B74">
          <w:rPr>
            <w:noProof/>
            <w:webHidden/>
          </w:rPr>
          <w:fldChar w:fldCharType="begin"/>
        </w:r>
        <w:r w:rsidR="001B1B74">
          <w:rPr>
            <w:noProof/>
            <w:webHidden/>
          </w:rPr>
          <w:instrText xml:space="preserve"> PAGEREF _Toc78353382 \h </w:instrText>
        </w:r>
        <w:r w:rsidR="001B1B74">
          <w:rPr>
            <w:noProof/>
            <w:webHidden/>
          </w:rPr>
        </w:r>
        <w:r w:rsidR="001B1B74">
          <w:rPr>
            <w:noProof/>
            <w:webHidden/>
          </w:rPr>
          <w:fldChar w:fldCharType="separate"/>
        </w:r>
        <w:r w:rsidR="001B1B74">
          <w:rPr>
            <w:noProof/>
            <w:webHidden/>
          </w:rPr>
          <w:t>6</w:t>
        </w:r>
        <w:r w:rsidR="001B1B74">
          <w:rPr>
            <w:noProof/>
            <w:webHidden/>
          </w:rPr>
          <w:fldChar w:fldCharType="end"/>
        </w:r>
      </w:hyperlink>
    </w:p>
    <w:p w14:paraId="5681F5E6" w14:textId="77777777" w:rsidR="001B1B74" w:rsidRDefault="00B25B02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8353383" w:history="1">
        <w:r w:rsidR="001B1B74" w:rsidRPr="001C16AE">
          <w:rPr>
            <w:rStyle w:val="Hipervnculo"/>
            <w:noProof/>
          </w:rPr>
          <w:t>4</w:t>
        </w:r>
        <w:r w:rsidR="001B1B7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1B1B74" w:rsidRPr="001C16AE">
          <w:rPr>
            <w:rStyle w:val="Hipervnculo"/>
            <w:noProof/>
          </w:rPr>
          <w:t>ARCHIVO BACKUP</w:t>
        </w:r>
        <w:r w:rsidR="001B1B74">
          <w:rPr>
            <w:noProof/>
            <w:webHidden/>
          </w:rPr>
          <w:tab/>
        </w:r>
        <w:r w:rsidR="001B1B74">
          <w:rPr>
            <w:noProof/>
            <w:webHidden/>
          </w:rPr>
          <w:fldChar w:fldCharType="begin"/>
        </w:r>
        <w:r w:rsidR="001B1B74">
          <w:rPr>
            <w:noProof/>
            <w:webHidden/>
          </w:rPr>
          <w:instrText xml:space="preserve"> PAGEREF _Toc78353383 \h </w:instrText>
        </w:r>
        <w:r w:rsidR="001B1B74">
          <w:rPr>
            <w:noProof/>
            <w:webHidden/>
          </w:rPr>
        </w:r>
        <w:r w:rsidR="001B1B74">
          <w:rPr>
            <w:noProof/>
            <w:webHidden/>
          </w:rPr>
          <w:fldChar w:fldCharType="separate"/>
        </w:r>
        <w:r w:rsidR="001B1B74">
          <w:rPr>
            <w:noProof/>
            <w:webHidden/>
          </w:rPr>
          <w:t>8</w:t>
        </w:r>
        <w:r w:rsidR="001B1B74">
          <w:rPr>
            <w:noProof/>
            <w:webHidden/>
          </w:rPr>
          <w:fldChar w:fldCharType="end"/>
        </w:r>
      </w:hyperlink>
    </w:p>
    <w:p w14:paraId="58EE9FF3" w14:textId="7DF8F0DF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71AAE6D3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329CFFA" w:rsidR="00565026" w:rsidRPr="005D4967" w:rsidRDefault="00565026" w:rsidP="00123E9B">
      <w:pPr>
        <w:pStyle w:val="Ttulo1"/>
        <w:numPr>
          <w:ilvl w:val="0"/>
          <w:numId w:val="8"/>
        </w:numPr>
      </w:pPr>
      <w:bookmarkStart w:id="6" w:name="_Toc78353380"/>
      <w:r>
        <w:lastRenderedPageBreak/>
        <w:t>objet</w:t>
      </w:r>
      <w:r w:rsidR="00C0777D">
        <w:t>IVO</w:t>
      </w:r>
      <w:bookmarkEnd w:id="6"/>
    </w:p>
    <w:p w14:paraId="630F7BC2" w14:textId="54EC4866" w:rsidR="00565026" w:rsidRDefault="007A044C" w:rsidP="00565026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Mostrar una imagen clara de la configuración de red del Centro de Experiencias y Memoria de la </w:t>
      </w:r>
      <w:proofErr w:type="spellStart"/>
      <w:r>
        <w:rPr>
          <w:rFonts w:asciiTheme="minorHAnsi" w:hAnsiTheme="minorHAnsi" w:cstheme="minorHAnsi"/>
        </w:rPr>
        <w:t>Mineria</w:t>
      </w:r>
      <w:proofErr w:type="spellEnd"/>
      <w:r>
        <w:rPr>
          <w:rFonts w:asciiTheme="minorHAnsi" w:hAnsiTheme="minorHAnsi" w:cstheme="minorHAnsi"/>
        </w:rPr>
        <w:t xml:space="preserve"> (CEMM), situado en la antigua casa de aseos del Pozo </w:t>
      </w:r>
      <w:proofErr w:type="spellStart"/>
      <w:r>
        <w:rPr>
          <w:rFonts w:asciiTheme="minorHAnsi" w:hAnsiTheme="minorHAnsi" w:cstheme="minorHAnsi"/>
        </w:rPr>
        <w:t>Soton</w:t>
      </w:r>
      <w:proofErr w:type="spellEnd"/>
    </w:p>
    <w:p w14:paraId="0C9BA51F" w14:textId="2831ECC4" w:rsidR="00565026" w:rsidRDefault="007A044C" w:rsidP="007A044C">
      <w:pPr>
        <w:pStyle w:val="Ttulo1"/>
        <w:numPr>
          <w:ilvl w:val="0"/>
          <w:numId w:val="8"/>
        </w:numPr>
      </w:pPr>
      <w:bookmarkStart w:id="7" w:name="_Toc78353381"/>
      <w:r>
        <w:lastRenderedPageBreak/>
        <w:t>Configuracion de la red</w:t>
      </w:r>
      <w:bookmarkEnd w:id="7"/>
    </w:p>
    <w:p w14:paraId="24F0CD68" w14:textId="43188899" w:rsidR="007A044C" w:rsidRDefault="007A044C" w:rsidP="007A044C">
      <w:pPr>
        <w:rPr>
          <w:lang w:val="es-ES_tradnl"/>
        </w:rPr>
      </w:pPr>
      <w:r>
        <w:rPr>
          <w:lang w:val="es-ES_tradnl"/>
        </w:rPr>
        <w:t xml:space="preserve">La red </w:t>
      </w:r>
      <w:r w:rsidR="00DB0C7A">
        <w:rPr>
          <w:lang w:val="es-ES_tradnl"/>
        </w:rPr>
        <w:t>está</w:t>
      </w:r>
      <w:r>
        <w:rPr>
          <w:lang w:val="es-ES_tradnl"/>
        </w:rPr>
        <w:t xml:space="preserve"> formada por </w:t>
      </w:r>
    </w:p>
    <w:p w14:paraId="22511D18" w14:textId="61FC3DB8" w:rsidR="007A044C" w:rsidRDefault="007A044C" w:rsidP="007A044C">
      <w:pPr>
        <w:pStyle w:val="Prrafodelista"/>
        <w:numPr>
          <w:ilvl w:val="0"/>
          <w:numId w:val="24"/>
        </w:numPr>
        <w:rPr>
          <w:lang w:val="es-ES_tradnl"/>
        </w:rPr>
      </w:pPr>
      <w:r>
        <w:rPr>
          <w:lang w:val="es-ES_tradnl"/>
        </w:rPr>
        <w:t xml:space="preserve">2 </w:t>
      </w:r>
      <w:proofErr w:type="spellStart"/>
      <w:r w:rsidRPr="007A044C">
        <w:rPr>
          <w:lang w:val="es-ES_tradnl"/>
        </w:rPr>
        <w:t>Routers</w:t>
      </w:r>
      <w:proofErr w:type="spellEnd"/>
      <w:r w:rsidRPr="007A044C">
        <w:rPr>
          <w:lang w:val="es-ES_tradnl"/>
        </w:rPr>
        <w:t xml:space="preserve"> </w:t>
      </w:r>
      <w:r>
        <w:rPr>
          <w:lang w:val="es-ES_tradnl"/>
        </w:rPr>
        <w:t>de fibra óptica Movistar</w:t>
      </w:r>
    </w:p>
    <w:p w14:paraId="0C98EE57" w14:textId="3260AB3B" w:rsidR="007A044C" w:rsidRDefault="007A044C" w:rsidP="007A044C">
      <w:pPr>
        <w:pStyle w:val="Prrafodelista"/>
        <w:numPr>
          <w:ilvl w:val="0"/>
          <w:numId w:val="24"/>
        </w:numPr>
        <w:rPr>
          <w:lang w:val="es-ES_tradnl"/>
        </w:rPr>
      </w:pPr>
      <w:r>
        <w:rPr>
          <w:lang w:val="es-ES_tradnl"/>
        </w:rPr>
        <w:t xml:space="preserve">1 Cortafuegos </w:t>
      </w:r>
      <w:proofErr w:type="spellStart"/>
      <w:r>
        <w:rPr>
          <w:lang w:val="es-ES_tradnl"/>
        </w:rPr>
        <w:t>Zyxel</w:t>
      </w:r>
      <w:proofErr w:type="spellEnd"/>
      <w:r>
        <w:rPr>
          <w:lang w:val="es-ES_tradnl"/>
        </w:rPr>
        <w:t xml:space="preserve"> USG40W</w:t>
      </w:r>
    </w:p>
    <w:p w14:paraId="7F59C828" w14:textId="65C3ECC7" w:rsidR="007A044C" w:rsidRDefault="007A044C" w:rsidP="007A044C">
      <w:pPr>
        <w:pStyle w:val="Prrafodelista"/>
        <w:numPr>
          <w:ilvl w:val="0"/>
          <w:numId w:val="24"/>
        </w:numPr>
        <w:rPr>
          <w:lang w:val="es-ES_tradnl"/>
        </w:rPr>
      </w:pPr>
      <w:r>
        <w:rPr>
          <w:lang w:val="es-ES_tradnl"/>
        </w:rPr>
        <w:t xml:space="preserve">1 </w:t>
      </w:r>
      <w:proofErr w:type="spellStart"/>
      <w:r>
        <w:rPr>
          <w:lang w:val="es-ES_tradnl"/>
        </w:rPr>
        <w:t>switch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Unify</w:t>
      </w:r>
      <w:proofErr w:type="spellEnd"/>
      <w:r>
        <w:rPr>
          <w:lang w:val="es-ES_tradnl"/>
        </w:rPr>
        <w:t xml:space="preserve"> gestionado con POE</w:t>
      </w:r>
    </w:p>
    <w:p w14:paraId="2FAB5CC8" w14:textId="5C13265E" w:rsidR="007A044C" w:rsidRPr="007A044C" w:rsidRDefault="007A044C" w:rsidP="007A044C">
      <w:pPr>
        <w:pStyle w:val="Prrafodelista"/>
        <w:numPr>
          <w:ilvl w:val="0"/>
          <w:numId w:val="24"/>
        </w:numPr>
        <w:rPr>
          <w:lang w:val="es-ES_tradnl"/>
        </w:rPr>
      </w:pPr>
      <w:r>
        <w:rPr>
          <w:lang w:val="es-ES_tradnl"/>
        </w:rPr>
        <w:t xml:space="preserve">4 puntos de acceso </w:t>
      </w:r>
      <w:proofErr w:type="spellStart"/>
      <w:r>
        <w:rPr>
          <w:lang w:val="es-ES_tradnl"/>
        </w:rPr>
        <w:t>Unify</w:t>
      </w:r>
      <w:proofErr w:type="spellEnd"/>
    </w:p>
    <w:p w14:paraId="4504CA0D" w14:textId="3E826E47" w:rsidR="007A044C" w:rsidRDefault="00DB0C7A" w:rsidP="007A044C">
      <w:pPr>
        <w:rPr>
          <w:lang w:val="es-ES_tradnl"/>
        </w:rPr>
      </w:pPr>
      <w:r>
        <w:rPr>
          <w:lang w:val="es-ES_tradnl"/>
        </w:rPr>
        <w:t>Se publican dos redes inalámbricas, “</w:t>
      </w:r>
      <w:proofErr w:type="spellStart"/>
      <w:r>
        <w:rPr>
          <w:lang w:val="es-ES_tradnl"/>
        </w:rPr>
        <w:t>experiencia_soton</w:t>
      </w:r>
      <w:proofErr w:type="spellEnd"/>
      <w:r>
        <w:rPr>
          <w:lang w:val="es-ES_tradnl"/>
        </w:rPr>
        <w:t>”, y “</w:t>
      </w:r>
      <w:proofErr w:type="spellStart"/>
      <w:r>
        <w:rPr>
          <w:lang w:val="es-ES_tradnl"/>
        </w:rPr>
        <w:t>soton_gest</w:t>
      </w:r>
      <w:proofErr w:type="spellEnd"/>
      <w:r>
        <w:rPr>
          <w:lang w:val="es-ES_tradnl"/>
        </w:rPr>
        <w:t>”</w:t>
      </w:r>
    </w:p>
    <w:p w14:paraId="2CCD6A0B" w14:textId="27E4C95D" w:rsidR="00DB0C7A" w:rsidRDefault="00DB0C7A" w:rsidP="007A044C">
      <w:pPr>
        <w:rPr>
          <w:lang w:val="es-ES_tradnl"/>
        </w:rPr>
      </w:pPr>
      <w:r>
        <w:rPr>
          <w:lang w:val="es-ES_tradnl"/>
        </w:rPr>
        <w:t>La red “</w:t>
      </w:r>
      <w:proofErr w:type="spellStart"/>
      <w:r>
        <w:rPr>
          <w:lang w:val="es-ES_tradnl"/>
        </w:rPr>
        <w:t>experiencia_soton</w:t>
      </w:r>
      <w:proofErr w:type="spellEnd"/>
      <w:r>
        <w:rPr>
          <w:lang w:val="es-ES_tradnl"/>
        </w:rPr>
        <w:t>” es una red pública, visible, destinada a los visitantes de las instalaciones, con conexiones aisladas entre si</w:t>
      </w:r>
    </w:p>
    <w:p w14:paraId="7E769FFE" w14:textId="4677F97E" w:rsidR="00DB0C7A" w:rsidRDefault="00DB0C7A" w:rsidP="007A044C">
      <w:pPr>
        <w:rPr>
          <w:lang w:val="es-ES_tradnl"/>
        </w:rPr>
      </w:pPr>
      <w:r>
        <w:rPr>
          <w:lang w:val="es-ES_tradnl"/>
        </w:rPr>
        <w:t xml:space="preserve">La red </w:t>
      </w:r>
      <w:proofErr w:type="spellStart"/>
      <w:r>
        <w:rPr>
          <w:lang w:val="es-ES_tradnl"/>
        </w:rPr>
        <w:t>soton_gest</w:t>
      </w:r>
      <w:proofErr w:type="spellEnd"/>
      <w:r>
        <w:rPr>
          <w:lang w:val="es-ES_tradnl"/>
        </w:rPr>
        <w:t xml:space="preserve"> es una red privada, oculta, destinado su uso a los equipos del centro</w:t>
      </w:r>
    </w:p>
    <w:p w14:paraId="58AB91C2" w14:textId="54EECCC4" w:rsidR="00DB0C7A" w:rsidRDefault="00DB0C7A" w:rsidP="007A044C">
      <w:pPr>
        <w:rPr>
          <w:lang w:val="es-ES_tradnl"/>
        </w:rPr>
      </w:pPr>
      <w:r>
        <w:rPr>
          <w:lang w:val="es-ES_tradnl"/>
        </w:rPr>
        <w:t xml:space="preserve">Los dos </w:t>
      </w:r>
      <w:proofErr w:type="spellStart"/>
      <w:r>
        <w:rPr>
          <w:lang w:val="es-ES_tradnl"/>
        </w:rPr>
        <w:t>routers</w:t>
      </w:r>
      <w:proofErr w:type="spellEnd"/>
      <w:r>
        <w:rPr>
          <w:lang w:val="es-ES_tradnl"/>
        </w:rPr>
        <w:t xml:space="preserve"> de fibra permiten un balanceo de red, de forma que si uno sufre una </w:t>
      </w:r>
      <w:proofErr w:type="spellStart"/>
      <w:r>
        <w:rPr>
          <w:lang w:val="es-ES_tradnl"/>
        </w:rPr>
        <w:t>averia</w:t>
      </w:r>
      <w:proofErr w:type="spellEnd"/>
      <w:r>
        <w:rPr>
          <w:lang w:val="es-ES_tradnl"/>
        </w:rPr>
        <w:t xml:space="preserve">, el </w:t>
      </w:r>
      <w:proofErr w:type="gramStart"/>
      <w:r>
        <w:rPr>
          <w:lang w:val="es-ES_tradnl"/>
        </w:rPr>
        <w:t>cortafuegos</w:t>
      </w:r>
      <w:proofErr w:type="gramEnd"/>
      <w:r>
        <w:rPr>
          <w:lang w:val="es-ES_tradnl"/>
        </w:rPr>
        <w:t xml:space="preserve"> balancea carga hacia el otro </w:t>
      </w:r>
      <w:proofErr w:type="spellStart"/>
      <w:r>
        <w:rPr>
          <w:lang w:val="es-ES_tradnl"/>
        </w:rPr>
        <w:t>router</w:t>
      </w:r>
      <w:proofErr w:type="spellEnd"/>
      <w:r>
        <w:rPr>
          <w:lang w:val="es-ES_tradnl"/>
        </w:rPr>
        <w:t xml:space="preserve"> de fibra, dando continuidad al servicio, esto lo hace de forma transparente al usuario.</w:t>
      </w:r>
    </w:p>
    <w:p w14:paraId="683254AA" w14:textId="48B65AEB" w:rsidR="00DB0C7A" w:rsidRDefault="00DB0C7A" w:rsidP="007A044C">
      <w:pPr>
        <w:rPr>
          <w:lang w:val="es-ES_tradnl"/>
        </w:rPr>
      </w:pPr>
      <w:r>
        <w:rPr>
          <w:lang w:val="es-ES_tradnl"/>
        </w:rPr>
        <w:t>Los puntos de acceso se encuentran distribuidos en dos plantas, uno en la planta baja que da servicio a la recepción de visitantes y lampistería, otros tres más en la planta superior, que dan servicio a la casa de aseos.</w:t>
      </w:r>
    </w:p>
    <w:p w14:paraId="16CAD220" w14:textId="092FD238" w:rsidR="00DB0C7A" w:rsidRDefault="00DB0C7A" w:rsidP="007A044C">
      <w:pPr>
        <w:rPr>
          <w:lang w:val="es-ES_tradnl"/>
        </w:rPr>
      </w:pPr>
      <w:r>
        <w:rPr>
          <w:lang w:val="es-ES_tradnl"/>
        </w:rPr>
        <w:t xml:space="preserve">Desde todos los puntos de acceso </w:t>
      </w:r>
      <w:proofErr w:type="spellStart"/>
      <w:r>
        <w:rPr>
          <w:lang w:val="es-ES_tradnl"/>
        </w:rPr>
        <w:t>wifi</w:t>
      </w:r>
      <w:proofErr w:type="spellEnd"/>
      <w:r>
        <w:rPr>
          <w:lang w:val="es-ES_tradnl"/>
        </w:rPr>
        <w:t xml:space="preserve"> se publican las dos redes anteriormente mencionadas.</w:t>
      </w:r>
    </w:p>
    <w:p w14:paraId="446B5742" w14:textId="57116D4D" w:rsidR="00DB0C7A" w:rsidRDefault="00DB0C7A" w:rsidP="007A044C">
      <w:pPr>
        <w:rPr>
          <w:lang w:val="es-ES_tradnl"/>
        </w:rPr>
      </w:pPr>
      <w:r>
        <w:rPr>
          <w:lang w:val="es-ES_tradnl"/>
        </w:rPr>
        <w:t xml:space="preserve">Se han rotulado los dos </w:t>
      </w:r>
      <w:proofErr w:type="spellStart"/>
      <w:r>
        <w:rPr>
          <w:lang w:val="es-ES_tradnl"/>
        </w:rPr>
        <w:t>routers</w:t>
      </w:r>
      <w:proofErr w:type="spellEnd"/>
      <w:r>
        <w:rPr>
          <w:lang w:val="es-ES_tradnl"/>
        </w:rPr>
        <w:t xml:space="preserve"> de fibra, uno como “100” y el otro como “200”</w:t>
      </w:r>
    </w:p>
    <w:p w14:paraId="529B01C2" w14:textId="7737B69C" w:rsidR="00DB0C7A" w:rsidRPr="00DB0C7A" w:rsidRDefault="00DB0C7A" w:rsidP="00B25B02">
      <w:pPr>
        <w:pStyle w:val="Prrafodelista"/>
        <w:numPr>
          <w:ilvl w:val="0"/>
          <w:numId w:val="25"/>
        </w:numPr>
        <w:rPr>
          <w:lang w:val="es-ES_tradnl"/>
        </w:rPr>
      </w:pPr>
      <w:r w:rsidRPr="00DB0C7A">
        <w:rPr>
          <w:lang w:val="es-ES_tradnl"/>
        </w:rPr>
        <w:t xml:space="preserve">El </w:t>
      </w:r>
      <w:proofErr w:type="spellStart"/>
      <w:r w:rsidRPr="00DB0C7A">
        <w:rPr>
          <w:lang w:val="es-ES_tradnl"/>
        </w:rPr>
        <w:t>router</w:t>
      </w:r>
      <w:proofErr w:type="spellEnd"/>
      <w:r w:rsidRPr="00DB0C7A">
        <w:rPr>
          <w:lang w:val="es-ES_tradnl"/>
        </w:rPr>
        <w:t xml:space="preserve"> “100” tiene </w:t>
      </w:r>
      <w:proofErr w:type="spellStart"/>
      <w:r w:rsidRPr="00DB0C7A">
        <w:rPr>
          <w:lang w:val="es-ES_tradnl"/>
        </w:rPr>
        <w:t>ip</w:t>
      </w:r>
      <w:proofErr w:type="spellEnd"/>
      <w:r w:rsidRPr="00DB0C7A">
        <w:rPr>
          <w:lang w:val="es-ES_tradnl"/>
        </w:rPr>
        <w:t xml:space="preserve"> 192.168.</w:t>
      </w:r>
      <w:r w:rsidR="00B25B02">
        <w:rPr>
          <w:lang w:val="es-ES_tradnl"/>
        </w:rPr>
        <w:t>1</w:t>
      </w:r>
      <w:r w:rsidRPr="00DB0C7A">
        <w:rPr>
          <w:lang w:val="es-ES_tradnl"/>
        </w:rPr>
        <w:t>0.1/24</w:t>
      </w:r>
    </w:p>
    <w:p w14:paraId="3DC77F92" w14:textId="3E5D497E" w:rsidR="00DB0C7A" w:rsidRPr="00DB0C7A" w:rsidRDefault="00DB0C7A" w:rsidP="00DB0C7A">
      <w:pPr>
        <w:pStyle w:val="Prrafodelista"/>
        <w:numPr>
          <w:ilvl w:val="0"/>
          <w:numId w:val="25"/>
        </w:numPr>
        <w:rPr>
          <w:lang w:val="es-ES_tradnl"/>
        </w:rPr>
      </w:pPr>
      <w:r w:rsidRPr="00DB0C7A">
        <w:rPr>
          <w:lang w:val="es-ES_tradnl"/>
        </w:rPr>
        <w:t xml:space="preserve">El </w:t>
      </w:r>
      <w:proofErr w:type="spellStart"/>
      <w:r w:rsidRPr="00DB0C7A">
        <w:rPr>
          <w:lang w:val="es-ES_tradnl"/>
        </w:rPr>
        <w:t>router</w:t>
      </w:r>
      <w:proofErr w:type="spellEnd"/>
      <w:r w:rsidRPr="00DB0C7A">
        <w:rPr>
          <w:lang w:val="es-ES_tradnl"/>
        </w:rPr>
        <w:t xml:space="preserve"> “200” tiene </w:t>
      </w:r>
      <w:proofErr w:type="spellStart"/>
      <w:r w:rsidRPr="00DB0C7A">
        <w:rPr>
          <w:lang w:val="es-ES_tradnl"/>
        </w:rPr>
        <w:t>ip</w:t>
      </w:r>
      <w:proofErr w:type="spellEnd"/>
      <w:r w:rsidRPr="00DB0C7A">
        <w:rPr>
          <w:lang w:val="es-ES_tradnl"/>
        </w:rPr>
        <w:t xml:space="preserve"> </w:t>
      </w:r>
      <w:bookmarkStart w:id="8" w:name="_GoBack"/>
      <w:r w:rsidRPr="00DB0C7A">
        <w:rPr>
          <w:lang w:val="es-ES_tradnl"/>
        </w:rPr>
        <w:t>192.</w:t>
      </w:r>
      <w:r w:rsidR="00B25B02">
        <w:rPr>
          <w:lang w:val="es-ES_tradnl"/>
        </w:rPr>
        <w:t>168.</w:t>
      </w:r>
      <w:r w:rsidRPr="00DB0C7A">
        <w:rPr>
          <w:lang w:val="es-ES_tradnl"/>
        </w:rPr>
        <w:t>20.1/24</w:t>
      </w:r>
    </w:p>
    <w:bookmarkEnd w:id="8"/>
    <w:p w14:paraId="3ACCFEA5" w14:textId="77777777" w:rsidR="00DB0C7A" w:rsidRDefault="00DB0C7A" w:rsidP="007A044C">
      <w:pPr>
        <w:rPr>
          <w:lang w:val="es-ES_tradnl"/>
        </w:rPr>
      </w:pPr>
    </w:p>
    <w:p w14:paraId="6551D7C1" w14:textId="2B1198D0" w:rsidR="00DB0C7A" w:rsidRPr="00DB0C7A" w:rsidRDefault="00DB0C7A" w:rsidP="007A044C">
      <w:pPr>
        <w:rPr>
          <w:color w:val="FF0000"/>
          <w:lang w:val="es-ES_tradnl"/>
        </w:rPr>
      </w:pPr>
      <w:r>
        <w:rPr>
          <w:lang w:val="es-ES_tradnl"/>
        </w:rPr>
        <w:t>El sistema da conectividad cableada a los cuatro puntos de acceso (</w:t>
      </w:r>
      <w:proofErr w:type="spellStart"/>
      <w:r>
        <w:rPr>
          <w:lang w:val="es-ES_tradnl"/>
        </w:rPr>
        <w:t>asi</w:t>
      </w:r>
      <w:proofErr w:type="spellEnd"/>
      <w:r>
        <w:rPr>
          <w:lang w:val="es-ES_tradnl"/>
        </w:rPr>
        <w:t xml:space="preserve"> como alimentación a través de POE), y a un pc sobremesa en la recepción del centro. </w:t>
      </w:r>
      <w:r w:rsidRPr="00DB0C7A">
        <w:rPr>
          <w:color w:val="FF0000"/>
          <w:lang w:val="es-ES_tradnl"/>
        </w:rPr>
        <w:t xml:space="preserve">Se </w:t>
      </w:r>
      <w:r w:rsidR="00DB5DC0" w:rsidRPr="00DB0C7A">
        <w:rPr>
          <w:color w:val="FF0000"/>
          <w:lang w:val="es-ES_tradnl"/>
        </w:rPr>
        <w:t>está</w:t>
      </w:r>
      <w:r w:rsidRPr="00DB0C7A">
        <w:rPr>
          <w:color w:val="FF0000"/>
          <w:lang w:val="es-ES_tradnl"/>
        </w:rPr>
        <w:t xml:space="preserve"> estudiando la instalación de una segunda toma cableada en la Sala Multimedia, a la cual actualmente no llega cobertura ni </w:t>
      </w:r>
      <w:proofErr w:type="spellStart"/>
      <w:r w:rsidRPr="00DB0C7A">
        <w:rPr>
          <w:color w:val="FF0000"/>
          <w:lang w:val="es-ES_tradnl"/>
        </w:rPr>
        <w:t>wifi</w:t>
      </w:r>
      <w:proofErr w:type="spellEnd"/>
      <w:r w:rsidRPr="00DB0C7A">
        <w:rPr>
          <w:color w:val="FF0000"/>
          <w:lang w:val="es-ES_tradnl"/>
        </w:rPr>
        <w:t xml:space="preserve"> ni cableada. </w:t>
      </w:r>
    </w:p>
    <w:p w14:paraId="63C82232" w14:textId="3822B2A0" w:rsidR="007A044C" w:rsidRPr="007A044C" w:rsidRDefault="00DB0C7A" w:rsidP="007A044C">
      <w:pPr>
        <w:rPr>
          <w:lang w:val="es-ES_tradnl"/>
        </w:rPr>
      </w:pPr>
      <w:r>
        <w:rPr>
          <w:lang w:val="es-ES_tradnl"/>
        </w:rPr>
        <w:t xml:space="preserve">El esquema de conexión de cableado es como se indica en el </w:t>
      </w:r>
      <w:r w:rsidR="00DB5DC0">
        <w:rPr>
          <w:lang w:val="es-ES_tradnl"/>
        </w:rPr>
        <w:t>gráfico</w:t>
      </w:r>
      <w:r>
        <w:rPr>
          <w:lang w:val="es-ES_tradnl"/>
        </w:rPr>
        <w:t xml:space="preserve"> adjunto (se incluyen las conexiones necesarias para la segunda toma cableada)</w:t>
      </w:r>
    </w:p>
    <w:p w14:paraId="2892E346" w14:textId="1CED1F6B" w:rsidR="005D4967" w:rsidRDefault="00866B53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r w:rsidRPr="00866B53">
        <w:rPr>
          <w:rFonts w:asciiTheme="minorHAnsi" w:hAnsiTheme="minorHAnsi" w:cstheme="minorHAnsi"/>
          <w:noProof/>
          <w:lang w:eastAsia="zh-CN"/>
        </w:rPr>
        <w:lastRenderedPageBreak/>
        <w:drawing>
          <wp:inline distT="0" distB="0" distL="0" distR="0" wp14:anchorId="4FDAFB13" wp14:editId="64ABA153">
            <wp:extent cx="5935980" cy="42329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049E" w14:textId="77777777" w:rsidR="00BB6832" w:rsidRDefault="00BB6832" w:rsidP="00262E8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9B4C692" w14:textId="50E58095" w:rsidR="00BB6832" w:rsidRDefault="00BB6832" w:rsidP="00BB6832">
      <w:pPr>
        <w:pStyle w:val="Ttulo1"/>
        <w:numPr>
          <w:ilvl w:val="0"/>
          <w:numId w:val="8"/>
        </w:numPr>
      </w:pPr>
      <w:bookmarkStart w:id="9" w:name="_Toc78353382"/>
      <w:r>
        <w:lastRenderedPageBreak/>
        <w:t>Correo de IPSERVER</w:t>
      </w:r>
      <w:bookmarkEnd w:id="9"/>
    </w:p>
    <w:p w14:paraId="48F13CC9" w14:textId="77777777" w:rsidR="00BB6832" w:rsidRPr="00BB6832" w:rsidRDefault="00BB6832" w:rsidP="00BB6832">
      <w:pPr>
        <w:rPr>
          <w:rFonts w:ascii="Calibri" w:hAnsi="Calibri" w:cs="Calibri"/>
          <w:sz w:val="22"/>
          <w:szCs w:val="22"/>
        </w:rPr>
      </w:pPr>
      <w:r w:rsidRPr="00BB6832">
        <w:rPr>
          <w:rFonts w:ascii="Calibri" w:hAnsi="Calibri" w:cs="Calibri"/>
          <w:b/>
          <w:bCs/>
          <w:sz w:val="22"/>
          <w:szCs w:val="22"/>
        </w:rPr>
        <w:t>De:</w:t>
      </w:r>
      <w:r w:rsidRPr="00BB6832">
        <w:rPr>
          <w:rFonts w:ascii="Calibri" w:hAnsi="Calibri" w:cs="Calibri"/>
          <w:sz w:val="22"/>
          <w:szCs w:val="22"/>
        </w:rPr>
        <w:t xml:space="preserve"> Adrián Acevedo [mailto:adrian.acevedo@ipserver.es] </w:t>
      </w:r>
      <w:r w:rsidRPr="00BB6832">
        <w:rPr>
          <w:rFonts w:ascii="Calibri" w:hAnsi="Calibri" w:cs="Calibri"/>
          <w:sz w:val="22"/>
          <w:szCs w:val="22"/>
        </w:rPr>
        <w:br/>
      </w:r>
      <w:r w:rsidRPr="00BB6832">
        <w:rPr>
          <w:rFonts w:ascii="Calibri" w:hAnsi="Calibri" w:cs="Calibri"/>
          <w:b/>
          <w:bCs/>
          <w:sz w:val="22"/>
          <w:szCs w:val="22"/>
        </w:rPr>
        <w:t>Enviado el:</w:t>
      </w:r>
      <w:r w:rsidRPr="00BB6832">
        <w:rPr>
          <w:rFonts w:ascii="Calibri" w:hAnsi="Calibri" w:cs="Calibri"/>
          <w:sz w:val="22"/>
          <w:szCs w:val="22"/>
        </w:rPr>
        <w:t xml:space="preserve"> martes, 27 de julio de 2021 19:31</w:t>
      </w:r>
      <w:r w:rsidRPr="00BB6832">
        <w:rPr>
          <w:rFonts w:ascii="Calibri" w:hAnsi="Calibri" w:cs="Calibri"/>
          <w:sz w:val="22"/>
          <w:szCs w:val="22"/>
        </w:rPr>
        <w:br/>
      </w:r>
      <w:r w:rsidRPr="00BB6832">
        <w:rPr>
          <w:rFonts w:ascii="Calibri" w:hAnsi="Calibri" w:cs="Calibri"/>
          <w:b/>
          <w:bCs/>
          <w:sz w:val="22"/>
          <w:szCs w:val="22"/>
        </w:rPr>
        <w:t>Para:</w:t>
      </w:r>
      <w:r w:rsidRPr="00BB6832">
        <w:rPr>
          <w:rFonts w:ascii="Calibri" w:hAnsi="Calibri" w:cs="Calibri"/>
          <w:sz w:val="22"/>
          <w:szCs w:val="22"/>
        </w:rPr>
        <w:t xml:space="preserve"> Julio Cesar Perez &lt;JulioCesarPerez@hunosa.es&gt;; Atencion al Usuario &lt;Atusuario@hunosa.es&gt;</w:t>
      </w:r>
      <w:r w:rsidRPr="00BB6832">
        <w:rPr>
          <w:rFonts w:ascii="Calibri" w:hAnsi="Calibri" w:cs="Calibri"/>
          <w:sz w:val="22"/>
          <w:szCs w:val="22"/>
        </w:rPr>
        <w:br/>
      </w:r>
      <w:r w:rsidRPr="00BB6832">
        <w:rPr>
          <w:rFonts w:ascii="Calibri" w:hAnsi="Calibri" w:cs="Calibri"/>
          <w:b/>
          <w:bCs/>
          <w:sz w:val="22"/>
          <w:szCs w:val="22"/>
        </w:rPr>
        <w:t>CC:</w:t>
      </w:r>
      <w:r w:rsidRPr="00BB6832">
        <w:rPr>
          <w:rFonts w:ascii="Calibri" w:hAnsi="Calibri" w:cs="Calibri"/>
          <w:sz w:val="22"/>
          <w:szCs w:val="22"/>
        </w:rPr>
        <w:t xml:space="preserve"> Fernando </w:t>
      </w:r>
      <w:proofErr w:type="spellStart"/>
      <w:r w:rsidRPr="00BB6832">
        <w:rPr>
          <w:rFonts w:ascii="Calibri" w:hAnsi="Calibri" w:cs="Calibri"/>
          <w:sz w:val="22"/>
          <w:szCs w:val="22"/>
        </w:rPr>
        <w:t>Carrió</w:t>
      </w:r>
      <w:proofErr w:type="spellEnd"/>
      <w:r w:rsidRPr="00BB6832">
        <w:rPr>
          <w:rFonts w:ascii="Calibri" w:hAnsi="Calibri" w:cs="Calibri"/>
          <w:sz w:val="22"/>
          <w:szCs w:val="22"/>
        </w:rPr>
        <w:t xml:space="preserve"> &lt;fernando.carrio@ipserver.es&gt;</w:t>
      </w:r>
      <w:r w:rsidRPr="00BB6832">
        <w:rPr>
          <w:rFonts w:ascii="Calibri" w:hAnsi="Calibri" w:cs="Calibri"/>
          <w:sz w:val="22"/>
          <w:szCs w:val="22"/>
        </w:rPr>
        <w:br/>
      </w:r>
      <w:r w:rsidRPr="00BB6832">
        <w:rPr>
          <w:rFonts w:ascii="Calibri" w:hAnsi="Calibri" w:cs="Calibri"/>
          <w:b/>
          <w:bCs/>
          <w:sz w:val="22"/>
          <w:szCs w:val="22"/>
        </w:rPr>
        <w:t>Asunto:</w:t>
      </w:r>
      <w:r w:rsidRPr="00BB6832">
        <w:rPr>
          <w:rFonts w:ascii="Calibri" w:hAnsi="Calibri" w:cs="Calibri"/>
          <w:sz w:val="22"/>
          <w:szCs w:val="22"/>
        </w:rPr>
        <w:t xml:space="preserve"> red </w:t>
      </w:r>
      <w:proofErr w:type="spellStart"/>
      <w:r w:rsidRPr="00BB6832">
        <w:rPr>
          <w:rFonts w:ascii="Calibri" w:hAnsi="Calibri" w:cs="Calibri"/>
          <w:sz w:val="22"/>
          <w:szCs w:val="22"/>
        </w:rPr>
        <w:t>WiFi</w:t>
      </w:r>
      <w:proofErr w:type="spellEnd"/>
      <w:r w:rsidRPr="00BB6832">
        <w:rPr>
          <w:rFonts w:ascii="Calibri" w:hAnsi="Calibri" w:cs="Calibri"/>
          <w:sz w:val="22"/>
          <w:szCs w:val="22"/>
        </w:rPr>
        <w:t xml:space="preserve"> y firewall en el CEMM de Sotón</w:t>
      </w:r>
    </w:p>
    <w:p w14:paraId="7F6839A3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7F3C6759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>Buenas tardes, </w:t>
      </w:r>
    </w:p>
    <w:p w14:paraId="5C78263D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2D821DA6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>Estos son los trabajos que se hicieron una vez que se desmontaron las antenas para el evento que se llevó a cabo el pasado mes de junio en el CEMM.</w:t>
      </w:r>
    </w:p>
    <w:p w14:paraId="085FCE1A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7A0F6C7F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 xml:space="preserve">-Recuperación del firewall </w:t>
      </w:r>
      <w:proofErr w:type="spellStart"/>
      <w:r w:rsidRPr="00BB6832">
        <w:rPr>
          <w:rFonts w:ascii="Calibri" w:hAnsi="Calibri" w:cs="Calibri"/>
          <w:color w:val="000000"/>
        </w:rPr>
        <w:t>Zyxel</w:t>
      </w:r>
      <w:proofErr w:type="spellEnd"/>
      <w:r w:rsidRPr="00BB6832">
        <w:rPr>
          <w:rFonts w:ascii="Calibri" w:hAnsi="Calibri" w:cs="Calibri"/>
          <w:color w:val="000000"/>
        </w:rPr>
        <w:t xml:space="preserve"> que se había instalado inicialmente y se había llevado para Oviedo. Se recupera del fallo que tenía en el arranque y se configura con las redes 192.168.100.1 asociado a la </w:t>
      </w:r>
      <w:proofErr w:type="spellStart"/>
      <w:r w:rsidRPr="00BB6832">
        <w:rPr>
          <w:rFonts w:ascii="Calibri" w:hAnsi="Calibri" w:cs="Calibri"/>
          <w:color w:val="000000"/>
        </w:rPr>
        <w:t>vlan</w:t>
      </w:r>
      <w:proofErr w:type="spellEnd"/>
      <w:r w:rsidRPr="00BB6832">
        <w:rPr>
          <w:rFonts w:ascii="Calibri" w:hAnsi="Calibri" w:cs="Calibri"/>
          <w:color w:val="000000"/>
        </w:rPr>
        <w:t xml:space="preserve"> 1 y la 192.168.200.1 asociado a la </w:t>
      </w:r>
      <w:proofErr w:type="spellStart"/>
      <w:r w:rsidRPr="00BB6832">
        <w:rPr>
          <w:rFonts w:ascii="Calibri" w:hAnsi="Calibri" w:cs="Calibri"/>
          <w:color w:val="000000"/>
        </w:rPr>
        <w:t>vlan</w:t>
      </w:r>
      <w:proofErr w:type="spellEnd"/>
      <w:r w:rsidRPr="00BB6832">
        <w:rPr>
          <w:rFonts w:ascii="Calibri" w:hAnsi="Calibri" w:cs="Calibri"/>
          <w:color w:val="000000"/>
        </w:rPr>
        <w:t xml:space="preserve"> 2.</w:t>
      </w:r>
    </w:p>
    <w:p w14:paraId="5E726A0D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02C79ABD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 xml:space="preserve">-Adopción de los puntos de acceso UAP-PRO en un controlador con una versión vieja para poder cancelar el límite de velocidad que tenía asignado una de las redes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 xml:space="preserve"> y que se hereda de cuando se instalaron con líneas ADSL para la conexión a Internet. Al ser puntos de acceso descatalogados, las nuevas versiones no permiten su gestión.</w:t>
      </w:r>
    </w:p>
    <w:p w14:paraId="665B4DCF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7F1C6158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 xml:space="preserve">-Se generan las mismas redes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 xml:space="preserve"> con las mismas claves en el nuevo controlador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>, que tiene la versión 4.8.18.</w:t>
      </w:r>
    </w:p>
    <w:p w14:paraId="57C4FD47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78736D85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 xml:space="preserve">-Se conectan los 2 </w:t>
      </w:r>
      <w:proofErr w:type="spellStart"/>
      <w:r w:rsidRPr="00BB6832">
        <w:rPr>
          <w:rFonts w:ascii="Calibri" w:hAnsi="Calibri" w:cs="Calibri"/>
          <w:color w:val="000000"/>
        </w:rPr>
        <w:t>routers</w:t>
      </w:r>
      <w:proofErr w:type="spellEnd"/>
      <w:r w:rsidRPr="00BB6832">
        <w:rPr>
          <w:rFonts w:ascii="Calibri" w:hAnsi="Calibri" w:cs="Calibri"/>
          <w:color w:val="000000"/>
        </w:rPr>
        <w:t xml:space="preserve"> de Movistar en </w:t>
      </w:r>
      <w:proofErr w:type="spellStart"/>
      <w:r w:rsidRPr="00BB6832">
        <w:rPr>
          <w:rFonts w:ascii="Calibri" w:hAnsi="Calibri" w:cs="Calibri"/>
          <w:color w:val="000000"/>
        </w:rPr>
        <w:t>multipuesto</w:t>
      </w:r>
      <w:proofErr w:type="spellEnd"/>
      <w:r w:rsidRPr="00BB6832">
        <w:rPr>
          <w:rFonts w:ascii="Calibri" w:hAnsi="Calibri" w:cs="Calibri"/>
          <w:color w:val="000000"/>
        </w:rPr>
        <w:t xml:space="preserve"> al </w:t>
      </w:r>
      <w:proofErr w:type="spellStart"/>
      <w:r w:rsidRPr="00BB6832">
        <w:rPr>
          <w:rFonts w:ascii="Calibri" w:hAnsi="Calibri" w:cs="Calibri"/>
          <w:color w:val="000000"/>
        </w:rPr>
        <w:t>Zyxel</w:t>
      </w:r>
      <w:proofErr w:type="spellEnd"/>
      <w:r w:rsidRPr="00BB6832">
        <w:rPr>
          <w:rFonts w:ascii="Calibri" w:hAnsi="Calibri" w:cs="Calibri"/>
          <w:color w:val="000000"/>
        </w:rPr>
        <w:t xml:space="preserve">. Se les anula la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 xml:space="preserve"> a los 2, y se les cambia el direccionamiento LAN para que no coincidan. De esta manera, uno de los </w:t>
      </w:r>
      <w:proofErr w:type="spellStart"/>
      <w:r w:rsidRPr="00BB6832">
        <w:rPr>
          <w:rFonts w:ascii="Calibri" w:hAnsi="Calibri" w:cs="Calibri"/>
          <w:color w:val="000000"/>
        </w:rPr>
        <w:t>routers</w:t>
      </w:r>
      <w:proofErr w:type="spellEnd"/>
      <w:r w:rsidRPr="00BB6832">
        <w:rPr>
          <w:rFonts w:ascii="Calibri" w:hAnsi="Calibri" w:cs="Calibri"/>
          <w:color w:val="000000"/>
        </w:rPr>
        <w:t xml:space="preserve">, tiene la dirección 192.168.20.1 y el otro la 192.168.10.1. Cada uno de estos </w:t>
      </w:r>
      <w:proofErr w:type="spellStart"/>
      <w:r w:rsidRPr="00BB6832">
        <w:rPr>
          <w:rFonts w:ascii="Calibri" w:hAnsi="Calibri" w:cs="Calibri"/>
          <w:color w:val="000000"/>
        </w:rPr>
        <w:t>routers</w:t>
      </w:r>
      <w:proofErr w:type="spellEnd"/>
      <w:r w:rsidRPr="00BB6832">
        <w:rPr>
          <w:rFonts w:ascii="Calibri" w:hAnsi="Calibri" w:cs="Calibri"/>
          <w:color w:val="000000"/>
        </w:rPr>
        <w:t xml:space="preserve"> está conectado al firewall. Estas 2 conexiones son tratadas como una sola en el firewall. Lo que hace es balancear la salida en función de la demanda. Si una de las 2 conexiones a Internet se cae, todo el tráfico se encamina por la que está operativa. Es algo que quedó probado con Nacho en nuestra última visita. </w:t>
      </w:r>
    </w:p>
    <w:p w14:paraId="3B356908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73F5688C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 xml:space="preserve">- </w:t>
      </w:r>
      <w:proofErr w:type="spellStart"/>
      <w:r w:rsidRPr="00BB6832">
        <w:rPr>
          <w:rFonts w:ascii="Calibri" w:hAnsi="Calibri" w:cs="Calibri"/>
          <w:color w:val="000000"/>
        </w:rPr>
        <w:t>Toughtswitch</w:t>
      </w:r>
      <w:proofErr w:type="spellEnd"/>
      <w:r w:rsidRPr="00BB6832">
        <w:rPr>
          <w:rFonts w:ascii="Calibri" w:hAnsi="Calibri" w:cs="Calibri"/>
          <w:color w:val="000000"/>
        </w:rPr>
        <w:t xml:space="preserve">: se generan 2 </w:t>
      </w:r>
      <w:proofErr w:type="spellStart"/>
      <w:r w:rsidRPr="00BB6832">
        <w:rPr>
          <w:rFonts w:ascii="Calibri" w:hAnsi="Calibri" w:cs="Calibri"/>
          <w:color w:val="000000"/>
        </w:rPr>
        <w:t>vlans</w:t>
      </w:r>
      <w:proofErr w:type="spellEnd"/>
      <w:r w:rsidRPr="00BB6832">
        <w:rPr>
          <w:rFonts w:ascii="Calibri" w:hAnsi="Calibri" w:cs="Calibri"/>
          <w:color w:val="000000"/>
        </w:rPr>
        <w:t xml:space="preserve"> para separar las redes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 xml:space="preserve">, que también están generadas en "aire". Así, la VLAN 1 está asignada a la red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 xml:space="preserve"> Experiencia </w:t>
      </w:r>
      <w:proofErr w:type="spellStart"/>
      <w:r w:rsidRPr="00BB6832">
        <w:rPr>
          <w:rFonts w:ascii="Calibri" w:hAnsi="Calibri" w:cs="Calibri"/>
          <w:color w:val="000000"/>
        </w:rPr>
        <w:t>Soton</w:t>
      </w:r>
      <w:proofErr w:type="spellEnd"/>
      <w:r w:rsidRPr="00BB6832">
        <w:rPr>
          <w:rFonts w:ascii="Calibri" w:hAnsi="Calibri" w:cs="Calibri"/>
          <w:color w:val="000000"/>
        </w:rPr>
        <w:t xml:space="preserve"> y la VLAN 2 a la red </w:t>
      </w:r>
      <w:proofErr w:type="spellStart"/>
      <w:r w:rsidRPr="00BB6832">
        <w:rPr>
          <w:rFonts w:ascii="Calibri" w:hAnsi="Calibri" w:cs="Calibri"/>
          <w:color w:val="000000"/>
        </w:rPr>
        <w:t>Soton_GEST</w:t>
      </w:r>
      <w:proofErr w:type="spellEnd"/>
      <w:r w:rsidRPr="00BB6832">
        <w:rPr>
          <w:rFonts w:ascii="Calibri" w:hAnsi="Calibri" w:cs="Calibri"/>
          <w:color w:val="000000"/>
        </w:rPr>
        <w:t xml:space="preserve">. Los puertos del 1 al 4 tienen los puntos de acceso, por tanto pasan las 2 </w:t>
      </w:r>
      <w:proofErr w:type="spellStart"/>
      <w:r w:rsidRPr="00BB6832">
        <w:rPr>
          <w:rFonts w:ascii="Calibri" w:hAnsi="Calibri" w:cs="Calibri"/>
          <w:color w:val="000000"/>
        </w:rPr>
        <w:t>vlans</w:t>
      </w:r>
      <w:proofErr w:type="spellEnd"/>
      <w:r w:rsidRPr="00BB6832">
        <w:rPr>
          <w:rFonts w:ascii="Calibri" w:hAnsi="Calibri" w:cs="Calibri"/>
          <w:color w:val="000000"/>
        </w:rPr>
        <w:t xml:space="preserve">. El puerto 5 está en </w:t>
      </w:r>
      <w:proofErr w:type="spellStart"/>
      <w:r w:rsidRPr="00BB6832">
        <w:rPr>
          <w:rFonts w:ascii="Calibri" w:hAnsi="Calibri" w:cs="Calibri"/>
          <w:color w:val="000000"/>
        </w:rPr>
        <w:t>vlan</w:t>
      </w:r>
      <w:proofErr w:type="spellEnd"/>
      <w:r w:rsidRPr="00BB6832">
        <w:rPr>
          <w:rFonts w:ascii="Calibri" w:hAnsi="Calibri" w:cs="Calibri"/>
          <w:color w:val="000000"/>
        </w:rPr>
        <w:t xml:space="preserve"> 1 y el puerto 6 tiene la conexión que va al firewall para esta </w:t>
      </w:r>
      <w:proofErr w:type="spellStart"/>
      <w:r w:rsidRPr="00BB6832">
        <w:rPr>
          <w:rFonts w:ascii="Calibri" w:hAnsi="Calibri" w:cs="Calibri"/>
          <w:color w:val="000000"/>
        </w:rPr>
        <w:t>vlan</w:t>
      </w:r>
      <w:proofErr w:type="spellEnd"/>
      <w:r w:rsidRPr="00BB6832">
        <w:rPr>
          <w:rFonts w:ascii="Calibri" w:hAnsi="Calibri" w:cs="Calibri"/>
          <w:color w:val="000000"/>
        </w:rPr>
        <w:t xml:space="preserve"> 1. Los puertos 7 y 8 están en </w:t>
      </w:r>
      <w:proofErr w:type="spellStart"/>
      <w:r w:rsidRPr="00BB6832">
        <w:rPr>
          <w:rFonts w:ascii="Calibri" w:hAnsi="Calibri" w:cs="Calibri"/>
          <w:color w:val="000000"/>
        </w:rPr>
        <w:t>vlan</w:t>
      </w:r>
      <w:proofErr w:type="spellEnd"/>
      <w:r w:rsidRPr="00BB6832">
        <w:rPr>
          <w:rFonts w:ascii="Calibri" w:hAnsi="Calibri" w:cs="Calibri"/>
          <w:color w:val="000000"/>
        </w:rPr>
        <w:t xml:space="preserve"> 2. El </w:t>
      </w:r>
      <w:proofErr w:type="spellStart"/>
      <w:r w:rsidRPr="00BB6832">
        <w:rPr>
          <w:rFonts w:ascii="Calibri" w:hAnsi="Calibri" w:cs="Calibri"/>
          <w:color w:val="000000"/>
        </w:rPr>
        <w:t>zyxel</w:t>
      </w:r>
      <w:proofErr w:type="spellEnd"/>
      <w:r w:rsidRPr="00BB6832">
        <w:rPr>
          <w:rFonts w:ascii="Calibri" w:hAnsi="Calibri" w:cs="Calibri"/>
          <w:color w:val="000000"/>
        </w:rPr>
        <w:t xml:space="preserve"> se conecta a la </w:t>
      </w:r>
      <w:proofErr w:type="spellStart"/>
      <w:r w:rsidRPr="00BB6832">
        <w:rPr>
          <w:rFonts w:ascii="Calibri" w:hAnsi="Calibri" w:cs="Calibri"/>
          <w:color w:val="000000"/>
        </w:rPr>
        <w:t>vlan</w:t>
      </w:r>
      <w:proofErr w:type="spellEnd"/>
      <w:r w:rsidRPr="00BB6832">
        <w:rPr>
          <w:rFonts w:ascii="Calibri" w:hAnsi="Calibri" w:cs="Calibri"/>
          <w:color w:val="000000"/>
        </w:rPr>
        <w:t xml:space="preserve"> 2 a través del puerto 8 del </w:t>
      </w:r>
      <w:proofErr w:type="spellStart"/>
      <w:r w:rsidRPr="00BB6832">
        <w:rPr>
          <w:rFonts w:ascii="Calibri" w:hAnsi="Calibri" w:cs="Calibri"/>
          <w:color w:val="000000"/>
        </w:rPr>
        <w:t>toughtswitch</w:t>
      </w:r>
      <w:proofErr w:type="spellEnd"/>
      <w:r w:rsidRPr="00BB6832">
        <w:rPr>
          <w:rFonts w:ascii="Calibri" w:hAnsi="Calibri" w:cs="Calibri"/>
          <w:color w:val="000000"/>
        </w:rPr>
        <w:t>.</w:t>
      </w:r>
    </w:p>
    <w:p w14:paraId="0B0B2263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5131A4CD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 xml:space="preserve">-Se adjunta la copia de seguridad del </w:t>
      </w:r>
      <w:proofErr w:type="spellStart"/>
      <w:r w:rsidRPr="00BB6832">
        <w:rPr>
          <w:rFonts w:ascii="Calibri" w:hAnsi="Calibri" w:cs="Calibri"/>
          <w:color w:val="000000"/>
        </w:rPr>
        <w:t>Unifi</w:t>
      </w:r>
      <w:proofErr w:type="spellEnd"/>
      <w:r w:rsidRPr="00BB6832">
        <w:rPr>
          <w:rFonts w:ascii="Calibri" w:hAnsi="Calibri" w:cs="Calibri"/>
          <w:color w:val="000000"/>
        </w:rPr>
        <w:t>, que como se explicó anteriormente, está sacada de una versión 4.8.18.</w:t>
      </w:r>
    </w:p>
    <w:p w14:paraId="375E11EE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lastRenderedPageBreak/>
        <w:t xml:space="preserve">Importante: si le pasase algo a cualquier </w:t>
      </w:r>
      <w:proofErr w:type="spellStart"/>
      <w:r w:rsidRPr="00BB6832">
        <w:rPr>
          <w:rFonts w:ascii="Calibri" w:hAnsi="Calibri" w:cs="Calibri"/>
          <w:color w:val="000000"/>
        </w:rPr>
        <w:t>router</w:t>
      </w:r>
      <w:proofErr w:type="spellEnd"/>
      <w:r w:rsidRPr="00BB6832">
        <w:rPr>
          <w:rFonts w:ascii="Calibri" w:hAnsi="Calibri" w:cs="Calibri"/>
          <w:color w:val="000000"/>
        </w:rPr>
        <w:t xml:space="preserve"> de Movistar, solamente con conectar el nuevo de la misma manera que el que retiran, todo funcionaría en transparente. Sería recomendable quitarle la </w:t>
      </w:r>
      <w:proofErr w:type="spellStart"/>
      <w:r w:rsidRPr="00BB6832">
        <w:rPr>
          <w:rFonts w:ascii="Calibri" w:hAnsi="Calibri" w:cs="Calibri"/>
          <w:color w:val="000000"/>
        </w:rPr>
        <w:t>WiFi</w:t>
      </w:r>
      <w:proofErr w:type="spellEnd"/>
      <w:r w:rsidRPr="00BB6832">
        <w:rPr>
          <w:rFonts w:ascii="Calibri" w:hAnsi="Calibri" w:cs="Calibri"/>
          <w:color w:val="000000"/>
        </w:rPr>
        <w:t xml:space="preserve"> y cambiarle la IP en la parte LAN al nuevo </w:t>
      </w:r>
      <w:proofErr w:type="spellStart"/>
      <w:r w:rsidRPr="00BB6832">
        <w:rPr>
          <w:rFonts w:ascii="Calibri" w:hAnsi="Calibri" w:cs="Calibri"/>
          <w:color w:val="000000"/>
        </w:rPr>
        <w:t>router</w:t>
      </w:r>
      <w:proofErr w:type="spellEnd"/>
      <w:r w:rsidRPr="00BB6832">
        <w:rPr>
          <w:rFonts w:ascii="Calibri" w:hAnsi="Calibri" w:cs="Calibri"/>
          <w:color w:val="000000"/>
        </w:rPr>
        <w:t>; pero si no se hace, funcionaría igualmente.</w:t>
      </w:r>
    </w:p>
    <w:p w14:paraId="4532F892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6066A709" w14:textId="5BE3423B" w:rsidR="00BB6832" w:rsidRPr="00BB6832" w:rsidRDefault="00BB6832" w:rsidP="00BB6832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</w:t>
      </w:r>
      <w:r w:rsidRPr="00BB6832">
        <w:rPr>
          <w:rFonts w:ascii="Calibri" w:hAnsi="Calibri" w:cs="Calibri"/>
          <w:color w:val="000000"/>
        </w:rPr>
        <w:t>omentamos cualquier duda que pueda surgir.</w:t>
      </w:r>
    </w:p>
    <w:p w14:paraId="4F76D341" w14:textId="77777777" w:rsidR="00BB6832" w:rsidRDefault="00BB6832" w:rsidP="00BB6832">
      <w:pPr>
        <w:rPr>
          <w:rFonts w:ascii="Calibri" w:hAnsi="Calibri" w:cs="Calibri"/>
          <w:color w:val="000000"/>
        </w:rPr>
      </w:pPr>
    </w:p>
    <w:p w14:paraId="1AFD9806" w14:textId="77777777" w:rsidR="00BB6832" w:rsidRPr="00BB6832" w:rsidRDefault="00BB6832" w:rsidP="00BB6832">
      <w:pPr>
        <w:rPr>
          <w:rFonts w:ascii="Calibri" w:hAnsi="Calibri" w:cs="Calibri"/>
          <w:color w:val="000000"/>
        </w:rPr>
      </w:pPr>
      <w:r w:rsidRPr="00BB6832">
        <w:rPr>
          <w:rFonts w:ascii="Calibri" w:hAnsi="Calibri" w:cs="Calibri"/>
          <w:color w:val="000000"/>
        </w:rPr>
        <w:t>Atentamente; </w:t>
      </w:r>
    </w:p>
    <w:p w14:paraId="1C9332C4" w14:textId="77777777" w:rsidR="00BB6832" w:rsidRDefault="00BB6832" w:rsidP="00BB6832">
      <w:pPr>
        <w:pStyle w:val="NormalWeb"/>
        <w:rPr>
          <w:rStyle w:val="Textoennegrita"/>
          <w:rFonts w:ascii="Verdana" w:hAnsi="Verdana"/>
          <w:color w:val="000000"/>
          <w:sz w:val="18"/>
          <w:szCs w:val="18"/>
        </w:rPr>
      </w:pPr>
    </w:p>
    <w:p w14:paraId="0B041A6C" w14:textId="77777777" w:rsidR="00BB6832" w:rsidRDefault="00BB6832" w:rsidP="00BB6832">
      <w:pPr>
        <w:pStyle w:val="NormalWeb"/>
        <w:rPr>
          <w:color w:val="000000"/>
        </w:rPr>
      </w:pPr>
      <w:r>
        <w:rPr>
          <w:rStyle w:val="Textoennegrita"/>
          <w:rFonts w:ascii="Verdana" w:hAnsi="Verdana"/>
          <w:color w:val="000000"/>
          <w:sz w:val="18"/>
          <w:szCs w:val="18"/>
        </w:rPr>
        <w:t>Adrián Acevedo Lavandera</w:t>
      </w:r>
      <w:r>
        <w:rPr>
          <w:color w:val="000000"/>
          <w:sz w:val="18"/>
          <w:szCs w:val="18"/>
        </w:rPr>
        <w:t> </w:t>
      </w:r>
    </w:p>
    <w:p w14:paraId="37765CE1" w14:textId="77777777" w:rsidR="00BB6832" w:rsidRDefault="00B25B02" w:rsidP="00BB6832">
      <w:pPr>
        <w:pStyle w:val="NormalWeb"/>
        <w:rPr>
          <w:color w:val="000000"/>
        </w:rPr>
      </w:pPr>
      <w:hyperlink r:id="rId9" w:history="1">
        <w:r w:rsidR="00BB6832">
          <w:rPr>
            <w:rStyle w:val="Hipervnculo"/>
            <w:rFonts w:ascii="Verdana" w:hAnsi="Verdana"/>
            <w:b/>
            <w:bCs/>
            <w:sz w:val="18"/>
            <w:szCs w:val="18"/>
          </w:rPr>
          <w:t>adrian.acevedo@ipserver.es</w:t>
        </w:r>
      </w:hyperlink>
      <w:r w:rsidR="00BB6832">
        <w:rPr>
          <w:color w:val="000000"/>
          <w:sz w:val="18"/>
          <w:szCs w:val="18"/>
        </w:rPr>
        <w:t> </w:t>
      </w:r>
    </w:p>
    <w:p w14:paraId="52D5EDB1" w14:textId="77777777" w:rsidR="00BB6832" w:rsidRDefault="00BB6832" w:rsidP="00BB6832">
      <w:pPr>
        <w:pStyle w:val="NormalWeb"/>
        <w:rPr>
          <w:color w:val="000000"/>
        </w:rPr>
      </w:pPr>
      <w:r>
        <w:rPr>
          <w:rStyle w:val="Textoennegrita"/>
          <w:rFonts w:ascii="Verdana" w:hAnsi="Verdana"/>
          <w:color w:val="666666"/>
          <w:sz w:val="18"/>
          <w:szCs w:val="18"/>
        </w:rPr>
        <w:t>Dpto. Sistemas, Redes y Telecomunicaciones</w:t>
      </w:r>
      <w:r>
        <w:rPr>
          <w:color w:val="000000"/>
          <w:sz w:val="18"/>
          <w:szCs w:val="18"/>
        </w:rPr>
        <w:t> </w:t>
      </w:r>
    </w:p>
    <w:p w14:paraId="1F2B3942" w14:textId="0A644A39" w:rsidR="00BB6832" w:rsidRDefault="00BB6832" w:rsidP="00BB6832">
      <w:pPr>
        <w:pStyle w:val="NormalWeb"/>
        <w:rPr>
          <w:color w:val="000000"/>
        </w:rPr>
      </w:pPr>
      <w:r>
        <w:rPr>
          <w:rFonts w:ascii="Calibri" w:hAnsi="Calibri" w:cs="Calibri"/>
          <w:color w:val="000000"/>
        </w:rPr>
        <w:t> </w:t>
      </w:r>
      <w:r>
        <w:rPr>
          <w:rFonts w:ascii="Calibri" w:hAnsi="Calibri" w:cs="Calibri"/>
          <w:noProof/>
          <w:color w:val="000000"/>
          <w:lang w:eastAsia="zh-CN"/>
        </w:rPr>
        <w:drawing>
          <wp:inline distT="0" distB="0" distL="0" distR="0" wp14:anchorId="662A15B1" wp14:editId="64C23B28">
            <wp:extent cx="2163445" cy="1483360"/>
            <wp:effectExtent l="0" t="0" r="8255" b="2540"/>
            <wp:docPr id="2" name="Imagen 2" descr="cid:849d268c-2025-4561-82cc-5d1910e143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849d268c-2025-4561-82cc-5d1910e143e6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C559" w14:textId="77777777" w:rsidR="00BB6832" w:rsidRPr="00BB6832" w:rsidRDefault="00BB6832" w:rsidP="00BB6832">
      <w:pPr>
        <w:rPr>
          <w:lang w:val="es-ES_tradnl"/>
        </w:rPr>
      </w:pPr>
    </w:p>
    <w:p w14:paraId="27D60CC6" w14:textId="77777777" w:rsidR="00BB6832" w:rsidRDefault="00BB6832" w:rsidP="00BB6832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</w:p>
    <w:p w14:paraId="53030151" w14:textId="5EC3F1AD" w:rsidR="00BB6832" w:rsidRDefault="00BB6832" w:rsidP="00BB6832">
      <w:pPr>
        <w:pStyle w:val="Ttulo1"/>
        <w:numPr>
          <w:ilvl w:val="0"/>
          <w:numId w:val="8"/>
        </w:numPr>
      </w:pPr>
      <w:bookmarkStart w:id="10" w:name="_Toc78353383"/>
      <w:r>
        <w:lastRenderedPageBreak/>
        <w:t>ARCHIVO BACKUP</w:t>
      </w:r>
      <w:bookmarkEnd w:id="10"/>
    </w:p>
    <w:p w14:paraId="4663BF2F" w14:textId="77777777" w:rsidR="001B1B74" w:rsidRPr="001B1B74" w:rsidRDefault="001B1B74" w:rsidP="001B1B74">
      <w:pPr>
        <w:rPr>
          <w:lang w:val="es-ES_tradnl"/>
        </w:rPr>
      </w:pPr>
    </w:p>
    <w:p w14:paraId="5E02A1B1" w14:textId="6926FBE5" w:rsidR="00BB6832" w:rsidRPr="001B1B74" w:rsidRDefault="001B1B74" w:rsidP="001B1B74">
      <w:pPr>
        <w:ind w:left="360"/>
        <w:rPr>
          <w:lang w:val="es-ES_tradnl"/>
        </w:rPr>
      </w:pPr>
      <w:r w:rsidRPr="001B1B74">
        <w:rPr>
          <w:lang w:val="es-ES_tradnl"/>
        </w:rPr>
        <w:t xml:space="preserve">Se añade a la carpeta el fichero de configuración del </w:t>
      </w:r>
      <w:proofErr w:type="spellStart"/>
      <w:r w:rsidRPr="001B1B74">
        <w:rPr>
          <w:lang w:val="es-ES_tradnl"/>
        </w:rPr>
        <w:t>Zyxel</w:t>
      </w:r>
      <w:proofErr w:type="spellEnd"/>
      <w:r>
        <w:rPr>
          <w:lang w:val="es-ES_tradnl"/>
        </w:rPr>
        <w:t>, el nombre del fichero es “</w:t>
      </w:r>
      <w:r w:rsidRPr="001B1B74">
        <w:rPr>
          <w:lang w:val="es-ES_tradnl"/>
        </w:rPr>
        <w:t>4.8.18.unf</w:t>
      </w:r>
      <w:r>
        <w:rPr>
          <w:lang w:val="es-ES_tradnl"/>
        </w:rPr>
        <w:t>”</w:t>
      </w:r>
    </w:p>
    <w:sectPr w:rsidR="00BB6832" w:rsidRPr="001B1B74" w:rsidSect="000F0DB8">
      <w:headerReference w:type="default" r:id="rId12"/>
      <w:footerReference w:type="default" r:id="rId13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7B23" w14:textId="77777777" w:rsidR="00BB6832" w:rsidRDefault="00BB6832">
      <w:r>
        <w:separator/>
      </w:r>
    </w:p>
  </w:endnote>
  <w:endnote w:type="continuationSeparator" w:id="0">
    <w:p w14:paraId="7215A5BC" w14:textId="77777777" w:rsidR="00BB6832" w:rsidRDefault="00BB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BB6832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BB6832" w:rsidRPr="007D540B" w:rsidRDefault="00BB6832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BB6832" w:rsidRPr="007D540B" w:rsidRDefault="00BB6832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BB6832" w:rsidRPr="007D540B" w:rsidRDefault="00BB6832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BB6832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BB6832" w:rsidRPr="007D540B" w:rsidRDefault="00BB6832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BB6832" w:rsidRPr="007D540B" w:rsidRDefault="00BB6832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B25B02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6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 w:rsidR="00B25B02"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8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7B3DC48" w:rsidR="00BB6832" w:rsidRPr="007D540B" w:rsidRDefault="00BB6832" w:rsidP="008970AE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09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07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2021</w:t>
          </w:r>
        </w:p>
      </w:tc>
    </w:tr>
  </w:tbl>
  <w:p w14:paraId="21E9C114" w14:textId="77777777" w:rsidR="00BB6832" w:rsidRPr="00F01D5A" w:rsidRDefault="00BB6832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28C707" w14:textId="77777777" w:rsidR="00BB6832" w:rsidRDefault="00BB6832">
      <w:r>
        <w:separator/>
      </w:r>
    </w:p>
  </w:footnote>
  <w:footnote w:type="continuationSeparator" w:id="0">
    <w:p w14:paraId="5E477BCB" w14:textId="77777777" w:rsidR="00BB6832" w:rsidRDefault="00BB68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E29E54" w14:textId="1F1B2D1F" w:rsidR="00BB6832" w:rsidRDefault="00BB6832">
    <w:r>
      <w:rPr>
        <w:noProof/>
        <w:lang w:eastAsia="zh-CN"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BB6832" w:rsidRDefault="00BB6832"/>
  <w:p w14:paraId="6B093687" w14:textId="55461C93" w:rsidR="00BB6832" w:rsidRDefault="00BB6832"/>
  <w:p w14:paraId="7D8FFB72" w14:textId="4C7F41BB" w:rsidR="00BB6832" w:rsidRPr="005D4967" w:rsidRDefault="00BB6832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5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0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1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2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6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7" w15:restartNumberingAfterBreak="0">
    <w:nsid w:val="53CA2914"/>
    <w:multiLevelType w:val="hybridMultilevel"/>
    <w:tmpl w:val="495CCC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3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4" w15:restartNumberingAfterBreak="0">
    <w:nsid w:val="7FD44BDF"/>
    <w:multiLevelType w:val="hybridMultilevel"/>
    <w:tmpl w:val="E47E40A2"/>
    <w:lvl w:ilvl="0" w:tplc="0C0A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20"/>
  </w:num>
  <w:num w:numId="4">
    <w:abstractNumId w:val="8"/>
  </w:num>
  <w:num w:numId="5">
    <w:abstractNumId w:val="22"/>
  </w:num>
  <w:num w:numId="6">
    <w:abstractNumId w:val="10"/>
  </w:num>
  <w:num w:numId="7">
    <w:abstractNumId w:val="16"/>
  </w:num>
  <w:num w:numId="8">
    <w:abstractNumId w:val="11"/>
  </w:num>
  <w:num w:numId="9">
    <w:abstractNumId w:val="3"/>
  </w:num>
  <w:num w:numId="10">
    <w:abstractNumId w:val="9"/>
  </w:num>
  <w:num w:numId="11">
    <w:abstractNumId w:val="15"/>
  </w:num>
  <w:num w:numId="12">
    <w:abstractNumId w:val="12"/>
  </w:num>
  <w:num w:numId="13">
    <w:abstractNumId w:val="18"/>
  </w:num>
  <w:num w:numId="14">
    <w:abstractNumId w:val="2"/>
  </w:num>
  <w:num w:numId="15">
    <w:abstractNumId w:val="0"/>
  </w:num>
  <w:num w:numId="16">
    <w:abstractNumId w:val="19"/>
  </w:num>
  <w:num w:numId="17">
    <w:abstractNumId w:val="5"/>
  </w:num>
  <w:num w:numId="18">
    <w:abstractNumId w:val="6"/>
  </w:num>
  <w:num w:numId="19">
    <w:abstractNumId w:val="21"/>
  </w:num>
  <w:num w:numId="20">
    <w:abstractNumId w:val="1"/>
  </w:num>
  <w:num w:numId="21">
    <w:abstractNumId w:val="23"/>
  </w:num>
  <w:num w:numId="22">
    <w:abstractNumId w:val="14"/>
  </w:num>
  <w:num w:numId="23">
    <w:abstractNumId w:val="7"/>
  </w:num>
  <w:num w:numId="24">
    <w:abstractNumId w:val="17"/>
  </w:num>
  <w:num w:numId="25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E12"/>
    <w:rsid w:val="000014D4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353"/>
    <w:rsid w:val="00086D59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1B74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6806"/>
    <w:rsid w:val="002B791B"/>
    <w:rsid w:val="002C34AA"/>
    <w:rsid w:val="002C4A0A"/>
    <w:rsid w:val="002D02CF"/>
    <w:rsid w:val="002D0E70"/>
    <w:rsid w:val="002D1DBB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044C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4ADF"/>
    <w:rsid w:val="00854D56"/>
    <w:rsid w:val="00856885"/>
    <w:rsid w:val="0086411F"/>
    <w:rsid w:val="00865004"/>
    <w:rsid w:val="00866B53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0AE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2482"/>
    <w:rsid w:val="008D3C79"/>
    <w:rsid w:val="008D4154"/>
    <w:rsid w:val="008D5E9B"/>
    <w:rsid w:val="008E0893"/>
    <w:rsid w:val="008E0BD7"/>
    <w:rsid w:val="008E1530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52E0"/>
    <w:rsid w:val="008F5DFD"/>
    <w:rsid w:val="008F6A81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25B02"/>
    <w:rsid w:val="00B30EA9"/>
    <w:rsid w:val="00B3571E"/>
    <w:rsid w:val="00B36FDC"/>
    <w:rsid w:val="00B37720"/>
    <w:rsid w:val="00B37ECB"/>
    <w:rsid w:val="00B40AEF"/>
    <w:rsid w:val="00B41894"/>
    <w:rsid w:val="00B42B5B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832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C5"/>
    <w:rsid w:val="00C07004"/>
    <w:rsid w:val="00C0777D"/>
    <w:rsid w:val="00C12B94"/>
    <w:rsid w:val="00C25F53"/>
    <w:rsid w:val="00C260C5"/>
    <w:rsid w:val="00C26C9A"/>
    <w:rsid w:val="00C31775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0C7A"/>
    <w:rsid w:val="00DB190D"/>
    <w:rsid w:val="00DB22D1"/>
    <w:rsid w:val="00DB4815"/>
    <w:rsid w:val="00DB53E3"/>
    <w:rsid w:val="00DB5DC0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478"/>
    <w:rsid w:val="00DD4857"/>
    <w:rsid w:val="00DD4FE4"/>
    <w:rsid w:val="00DD5276"/>
    <w:rsid w:val="00DD675A"/>
    <w:rsid w:val="00DD6C47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character" w:styleId="Textoennegrita">
    <w:name w:val="Strong"/>
    <w:basedOn w:val="Fuentedeprrafopredeter"/>
    <w:uiPriority w:val="22"/>
    <w:qFormat/>
    <w:rsid w:val="00BB6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cid:849d268c-2025-4561-82cc-5d1910e143e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adrian@ipserver.e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932B22-69AC-496A-B584-6247F7C00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847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5295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Jorge Alvaré Malvar</cp:lastModifiedBy>
  <cp:revision>6</cp:revision>
  <cp:lastPrinted>2020-01-29T15:06:00Z</cp:lastPrinted>
  <dcterms:created xsi:type="dcterms:W3CDTF">2021-07-09T12:26:00Z</dcterms:created>
  <dcterms:modified xsi:type="dcterms:W3CDTF">2021-09-07T09:04:00Z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