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251241E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DDIC_SIS_XXXXX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59FEF6FA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_DDIC_SIS_XXXXX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7E75BB8A" w:rsidR="0001258D" w:rsidRPr="007D540B" w:rsidRDefault="00733FCE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AtUsuario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65A347D4" w:rsidR="0001258D" w:rsidRPr="007D540B" w:rsidRDefault="00DE32A1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Configuración de un APN en router Mikrotic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bookmarkStart w:id="0" w:name="_GoBack"/>
    <w:bookmarkEnd w:id="0"/>
    <w:p w14:paraId="0F109D3B" w14:textId="088AF14F" w:rsidR="0010056F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57150488" w:history="1">
        <w:r w:rsidR="0010056F" w:rsidRPr="00AA0755">
          <w:rPr>
            <w:rStyle w:val="Hipervnculo"/>
            <w:noProof/>
          </w:rPr>
          <w:t>1</w:t>
        </w:r>
        <w:r w:rsidR="0010056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0056F" w:rsidRPr="00AA0755">
          <w:rPr>
            <w:rStyle w:val="Hipervnculo"/>
            <w:noProof/>
          </w:rPr>
          <w:t>Configuración Inicial router mikrotic</w:t>
        </w:r>
        <w:r w:rsidR="0010056F">
          <w:rPr>
            <w:noProof/>
            <w:webHidden/>
          </w:rPr>
          <w:tab/>
        </w:r>
        <w:r w:rsidR="0010056F">
          <w:rPr>
            <w:noProof/>
            <w:webHidden/>
          </w:rPr>
          <w:fldChar w:fldCharType="begin"/>
        </w:r>
        <w:r w:rsidR="0010056F">
          <w:rPr>
            <w:noProof/>
            <w:webHidden/>
          </w:rPr>
          <w:instrText xml:space="preserve"> PAGEREF _Toc157150488 \h </w:instrText>
        </w:r>
        <w:r w:rsidR="0010056F">
          <w:rPr>
            <w:noProof/>
            <w:webHidden/>
          </w:rPr>
        </w:r>
        <w:r w:rsidR="0010056F">
          <w:rPr>
            <w:noProof/>
            <w:webHidden/>
          </w:rPr>
          <w:fldChar w:fldCharType="separate"/>
        </w:r>
        <w:r w:rsidR="0010056F">
          <w:rPr>
            <w:noProof/>
            <w:webHidden/>
          </w:rPr>
          <w:t>3</w:t>
        </w:r>
        <w:r w:rsidR="0010056F">
          <w:rPr>
            <w:noProof/>
            <w:webHidden/>
          </w:rPr>
          <w:fldChar w:fldCharType="end"/>
        </w:r>
      </w:hyperlink>
    </w:p>
    <w:p w14:paraId="0B6CA00D" w14:textId="32092456" w:rsidR="0010056F" w:rsidRDefault="0010056F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7150489" w:history="1">
        <w:r w:rsidRPr="00AA0755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Configuración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4CE5D" w14:textId="5DE0E049" w:rsidR="0010056F" w:rsidRDefault="0010056F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7150490" w:history="1">
        <w:r w:rsidRPr="00AA0755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Configuración Tarjeta SIM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DB61B" w14:textId="7F5819E5" w:rsidR="0010056F" w:rsidRDefault="0010056F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57150491" w:history="1">
        <w:r w:rsidRPr="00AA0755">
          <w:rPr>
            <w:rStyle w:val="Hipervnculo"/>
            <w:noProof/>
          </w:rPr>
          <w:t>1.2.1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Configuración APN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2FE800" w14:textId="5F5522DB" w:rsidR="0010056F" w:rsidRDefault="0010056F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157150492" w:history="1">
        <w:r w:rsidRPr="00AA0755">
          <w:rPr>
            <w:rStyle w:val="Hipervnculo"/>
            <w:noProof/>
          </w:rPr>
          <w:t>1.2.2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Configuración LTE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E418B3" w14:textId="02E35B46" w:rsidR="0010056F" w:rsidRDefault="0010056F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7150493" w:history="1">
        <w:r w:rsidRPr="00AA0755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COnfiguración NAT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4568E" w14:textId="78CD5A20" w:rsidR="0010056F" w:rsidRDefault="0010056F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7150494" w:history="1">
        <w:r w:rsidRPr="00AA0755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Firewall-NAT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C96305" w14:textId="01E53EBE" w:rsidR="0010056F" w:rsidRDefault="0010056F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7150495" w:history="1">
        <w:r w:rsidRPr="00AA0755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Filtrar acceso de direcciones ip publicas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E8A411" w14:textId="66B417F3" w:rsidR="0010056F" w:rsidRDefault="0010056F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7150496" w:history="1">
        <w:r w:rsidRPr="00AA0755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AA0755">
          <w:rPr>
            <w:rStyle w:val="Hipervnculo"/>
            <w:noProof/>
          </w:rPr>
          <w:t>Restauración a fabrica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_Toc157150496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EE9FF3" w14:textId="53AF81BA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1" w:name="_Toc362854137"/>
      <w:bookmarkStart w:id="2" w:name="_Toc363811493"/>
      <w:bookmarkStart w:id="3" w:name="_Toc363812301"/>
      <w:bookmarkStart w:id="4" w:name="_Toc363818696"/>
      <w:bookmarkStart w:id="5" w:name="_Toc365013159"/>
      <w:bookmarkStart w:id="6" w:name="_Toc366220012"/>
      <w:bookmarkEnd w:id="1"/>
      <w:bookmarkEnd w:id="2"/>
      <w:bookmarkEnd w:id="3"/>
      <w:bookmarkEnd w:id="4"/>
      <w:bookmarkEnd w:id="5"/>
      <w:bookmarkEnd w:id="6"/>
      <w:r>
        <w:rPr>
          <w:rFonts w:ascii="Cambria" w:hAnsi="Cambria"/>
        </w:rPr>
        <w:br w:type="page"/>
      </w:r>
    </w:p>
    <w:p w14:paraId="3E86A36D" w14:textId="55B54416" w:rsidR="00565026" w:rsidRPr="005D4967" w:rsidRDefault="00DE32A1" w:rsidP="00123E9B">
      <w:pPr>
        <w:pStyle w:val="Ttulo1"/>
        <w:numPr>
          <w:ilvl w:val="0"/>
          <w:numId w:val="8"/>
        </w:numPr>
      </w:pPr>
      <w:bookmarkStart w:id="7" w:name="_Toc157150488"/>
      <w:r>
        <w:lastRenderedPageBreak/>
        <w:t>Configuraci</w:t>
      </w:r>
      <w:r w:rsidR="001071E2">
        <w:t>ó</w:t>
      </w:r>
      <w:r>
        <w:t>n Inicial router mikroti</w:t>
      </w:r>
      <w:r w:rsidR="00C62828">
        <w:t>c</w:t>
      </w:r>
      <w:bookmarkEnd w:id="7"/>
    </w:p>
    <w:p w14:paraId="6B73C24F" w14:textId="722EC8CE" w:rsidR="00DE32A1" w:rsidRDefault="001071E2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9A9870" wp14:editId="7B3FC614">
            <wp:simplePos x="0" y="0"/>
            <wp:positionH relativeFrom="column">
              <wp:posOffset>294005</wp:posOffset>
            </wp:positionH>
            <wp:positionV relativeFrom="paragraph">
              <wp:posOffset>979170</wp:posOffset>
            </wp:positionV>
            <wp:extent cx="3192145" cy="2393950"/>
            <wp:effectExtent l="0" t="952" r="7302" b="7303"/>
            <wp:wrapTopAndBottom/>
            <wp:docPr id="1" name="Imagen 1" descr="cid:18d20d07ed6342cf6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18d20d07ed6342cf632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9214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2A1">
        <w:rPr>
          <w:rFonts w:asciiTheme="minorHAnsi" w:hAnsiTheme="minorHAnsi" w:cstheme="minorHAnsi"/>
        </w:rPr>
        <w:t>Lo primero de todo será introducir la tarjeta SIM en el router, conectar el RJ4</w:t>
      </w:r>
      <w:r>
        <w:rPr>
          <w:rFonts w:asciiTheme="minorHAnsi" w:hAnsiTheme="minorHAnsi" w:cstheme="minorHAnsi"/>
        </w:rPr>
        <w:t>5 al equipo y darle corriente al router. Comprobar que se enciende la luz de corriente y la de ethernet al estar ya conectado.</w:t>
      </w:r>
    </w:p>
    <w:p w14:paraId="6E141918" w14:textId="3B929FE5" w:rsidR="001071E2" w:rsidRDefault="001071E2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71A35AE1" w14:textId="611D6071" w:rsidR="00897966" w:rsidRPr="002F6504" w:rsidRDefault="001071E2" w:rsidP="002F6504">
      <w:pPr>
        <w:pStyle w:val="Ttulo2"/>
      </w:pPr>
      <w:bookmarkStart w:id="8" w:name="_Toc157150489"/>
      <w:r>
        <w:t>Configuración del equipo</w:t>
      </w:r>
      <w:bookmarkEnd w:id="8"/>
    </w:p>
    <w:p w14:paraId="4A9BCBA5" w14:textId="5F960070" w:rsidR="00897966" w:rsidRDefault="001071E2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b/>
          <w:noProof/>
        </w:rPr>
      </w:pPr>
      <w:r w:rsidRPr="005747AD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2EC54F94" wp14:editId="493C2492">
            <wp:simplePos x="0" y="0"/>
            <wp:positionH relativeFrom="margin">
              <wp:posOffset>162560</wp:posOffset>
            </wp:positionH>
            <wp:positionV relativeFrom="paragraph">
              <wp:posOffset>580390</wp:posOffset>
            </wp:positionV>
            <wp:extent cx="2584450" cy="2943225"/>
            <wp:effectExtent l="0" t="0" r="6350" b="9525"/>
            <wp:wrapTopAndBottom/>
            <wp:docPr id="2" name="Imagen 2" descr="Captura de pantalla 2024-01-19 082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a de pantalla 2024-01-19 082725.png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>Para poder iniciar la configuración en el router hay que conectarlo a un equipo y que le asigne una dirección ip del rango 192.168.88.x. Por lo que tendremos la configuración de red en automático.</w:t>
      </w:r>
      <w:r w:rsidRPr="001071E2">
        <w:rPr>
          <w:b/>
          <w:noProof/>
        </w:rPr>
        <w:t xml:space="preserve"> </w:t>
      </w:r>
    </w:p>
    <w:p w14:paraId="3702BE75" w14:textId="7D0313A3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Para comprobar que nos asigna correctamente la dirección abriremos un cmd y ejecutaremos “ipconfig /all”. </w:t>
      </w:r>
      <w:r w:rsidR="0025349D">
        <w:rPr>
          <w:rFonts w:asciiTheme="minorHAnsi" w:hAnsiTheme="minorHAnsi" w:cstheme="minorHAnsi"/>
        </w:rPr>
        <w:t>Tendría</w:t>
      </w:r>
      <w:r>
        <w:rPr>
          <w:rFonts w:asciiTheme="minorHAnsi" w:hAnsiTheme="minorHAnsi" w:cstheme="minorHAnsi"/>
        </w:rPr>
        <w:t xml:space="preserve"> que asignarnos estos valores.</w:t>
      </w:r>
    </w:p>
    <w:p w14:paraId="4B9EF530" w14:textId="116FBACE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Dirección IPV4: 192.168.88.10 – 192.168.88.254</w:t>
      </w:r>
      <w:r>
        <w:rPr>
          <w:rFonts w:asciiTheme="minorHAnsi" w:hAnsiTheme="minorHAnsi" w:cstheme="minorHAnsi"/>
        </w:rPr>
        <w:tab/>
      </w:r>
    </w:p>
    <w:p w14:paraId="38FB444B" w14:textId="2E07857D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Mascara Subred: 255.255.255.0</w:t>
      </w:r>
    </w:p>
    <w:p w14:paraId="3E2A2C06" w14:textId="14844710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Puerta de enlace: 192.168.88.1</w:t>
      </w:r>
    </w:p>
    <w:p w14:paraId="6EB28CF6" w14:textId="52D6A4BD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DNS: 192.168.88.1</w:t>
      </w:r>
    </w:p>
    <w:p w14:paraId="65DA54C4" w14:textId="77777777" w:rsidR="000C22C5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45C09999" w14:textId="280D7D24" w:rsidR="007E7CE1" w:rsidRPr="002F6504" w:rsidRDefault="000C22C5" w:rsidP="007E7CE1">
      <w:pPr>
        <w:pStyle w:val="Ttulo2"/>
      </w:pPr>
      <w:bookmarkStart w:id="9" w:name="_Toc157150490"/>
      <w:r>
        <w:t>Configuración Tarjeta SIM</w:t>
      </w:r>
      <w:bookmarkEnd w:id="9"/>
      <w:r>
        <w:t xml:space="preserve"> </w:t>
      </w:r>
    </w:p>
    <w:p w14:paraId="6A57CF82" w14:textId="28F4C366" w:rsidR="007E7CE1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Aun no tendremos conexión a internet, habría que añadir la configuración APN que el proveedor debería facilitarnos. </w:t>
      </w:r>
    </w:p>
    <w:p w14:paraId="45F29F5C" w14:textId="795E0C5E" w:rsidR="00897966" w:rsidRPr="002F6504" w:rsidRDefault="000C22C5" w:rsidP="002F6504">
      <w:pPr>
        <w:pStyle w:val="Ttulo3"/>
      </w:pPr>
      <w:bookmarkStart w:id="10" w:name="_Toc157150491"/>
      <w:r>
        <w:t>Configuración APN</w:t>
      </w:r>
      <w:bookmarkEnd w:id="10"/>
    </w:p>
    <w:p w14:paraId="330B881B" w14:textId="6E6580EB" w:rsidR="00897966" w:rsidRDefault="000C22C5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Accedemos a la página de configuración del router, poniendo en el navegador la puerta de enlace. (192.168.88.1) </w:t>
      </w:r>
    </w:p>
    <w:p w14:paraId="470FA72A" w14:textId="557FBDA9" w:rsidR="008C0270" w:rsidRDefault="008C02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891C41E" wp14:editId="0C092291">
            <wp:extent cx="5838825" cy="2964725"/>
            <wp:effectExtent l="0" t="0" r="0" b="7620"/>
            <wp:docPr id="3" name="Imagen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26" cy="296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70C1" w14:textId="74BF553F" w:rsidR="008C0270" w:rsidRDefault="008C02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 momento saltaremos el paso de la contraseña, se añadirá </w:t>
      </w:r>
      <w:r w:rsidR="00FC2528">
        <w:rPr>
          <w:rFonts w:asciiTheme="minorHAnsi" w:hAnsiTheme="minorHAnsi" w:cstheme="minorHAnsi"/>
        </w:rPr>
        <w:t>más</w:t>
      </w:r>
      <w:r>
        <w:rPr>
          <w:rFonts w:asciiTheme="minorHAnsi" w:hAnsiTheme="minorHAnsi" w:cstheme="minorHAnsi"/>
        </w:rPr>
        <w:t xml:space="preserve"> adelante para que a medida que lo configuremos no nos la </w:t>
      </w:r>
      <w:r w:rsidR="00FC2528">
        <w:rPr>
          <w:rFonts w:asciiTheme="minorHAnsi" w:hAnsiTheme="minorHAnsi" w:cstheme="minorHAnsi"/>
        </w:rPr>
        <w:t>esté</w:t>
      </w:r>
      <w:r>
        <w:rPr>
          <w:rFonts w:asciiTheme="minorHAnsi" w:hAnsiTheme="minorHAnsi" w:cstheme="minorHAnsi"/>
        </w:rPr>
        <w:t xml:space="preserve"> solicitando. Desde la sección WebFig podremos acceder a la configuración con una interfaz gráfica, y desde la pestaña Terminal podremos hacer una configuración desde línea de texto.</w:t>
      </w:r>
    </w:p>
    <w:p w14:paraId="7909EECA" w14:textId="77777777" w:rsidR="008C0270" w:rsidRDefault="008C0270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7CFB63B" w14:textId="6832DED9" w:rsidR="008C0270" w:rsidRDefault="008C02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5747AD">
        <w:rPr>
          <w:b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087DA0D" wp14:editId="53EEE6AA">
            <wp:simplePos x="0" y="0"/>
            <wp:positionH relativeFrom="page">
              <wp:posOffset>114300</wp:posOffset>
            </wp:positionH>
            <wp:positionV relativeFrom="paragraph">
              <wp:posOffset>400685</wp:posOffset>
            </wp:positionV>
            <wp:extent cx="7245350" cy="3478408"/>
            <wp:effectExtent l="0" t="0" r="0" b="8255"/>
            <wp:wrapTopAndBottom/>
            <wp:docPr id="4" name="Imagen 4" descr="Captura de pantalla 2024-01-19 08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ptura de pantalla 2024-01-19 083810.png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0" cy="347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</w:rPr>
        <w:t>Iremos a la pestaña Interfaces, LTE y LTE APNs. Ahí tendremos una por defecto añadida, nos meteremos a configurar esa entrada.</w:t>
      </w:r>
    </w:p>
    <w:p w14:paraId="315DA1BB" w14:textId="0F13FB13" w:rsidR="008C0270" w:rsidRDefault="008C02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64C5C825" w14:textId="7AB2ABD3" w:rsidR="002F6504" w:rsidRDefault="008C0270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Deberemos rellenar con los datos proporcionados con nuestro proveedor, y darle aplicar para que se guarde la configuración. </w:t>
      </w:r>
    </w:p>
    <w:p w14:paraId="21300208" w14:textId="42BA638C" w:rsidR="008C0270" w:rsidRDefault="008C0270" w:rsidP="002F58DF">
      <w:pPr>
        <w:pStyle w:val="Ttulo3"/>
      </w:pPr>
      <w:bookmarkStart w:id="11" w:name="_Toc157150492"/>
      <w:r>
        <w:t>Configuración LTE</w:t>
      </w:r>
      <w:bookmarkEnd w:id="11"/>
    </w:p>
    <w:p w14:paraId="0389D9CA" w14:textId="5A74CB62" w:rsidR="002F58DF" w:rsidRDefault="002F58DF" w:rsidP="002F58DF"/>
    <w:p w14:paraId="4DAB66DC" w14:textId="5E9182D8" w:rsidR="002F58DF" w:rsidRPr="002F58DF" w:rsidRDefault="002F58DF" w:rsidP="002F58DF">
      <w:pPr>
        <w:rPr>
          <w:rFonts w:asciiTheme="minorHAnsi" w:hAnsiTheme="minorHAnsi" w:cstheme="minorHAnsi"/>
        </w:rPr>
      </w:pPr>
      <w:r w:rsidRPr="002F58DF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64384" behindDoc="0" locked="0" layoutInCell="1" allowOverlap="1" wp14:anchorId="32C2D08A" wp14:editId="0F55845E">
            <wp:simplePos x="0" y="0"/>
            <wp:positionH relativeFrom="page">
              <wp:align>center</wp:align>
            </wp:positionH>
            <wp:positionV relativeFrom="paragraph">
              <wp:posOffset>371475</wp:posOffset>
            </wp:positionV>
            <wp:extent cx="6569569" cy="1962150"/>
            <wp:effectExtent l="0" t="0" r="3175" b="0"/>
            <wp:wrapTopAndBottom/>
            <wp:docPr id="5" name="Imagen 5" descr="Captura de pantalla 2024-01-19 083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 de pantalla 2024-01-19 083955.png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569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8DF">
        <w:rPr>
          <w:rFonts w:asciiTheme="minorHAnsi" w:hAnsiTheme="minorHAnsi" w:cstheme="minorHAnsi"/>
        </w:rPr>
        <w:t>Ahora configuramos el LTE para añadir el Pin de nuestra tarjeta y poder salir a internet con nuestro equipo. Accedemos a la pestaña de interfaces y entramos en la ya creada “Lte1”</w:t>
      </w:r>
    </w:p>
    <w:p w14:paraId="7689A041" w14:textId="1CDF2A20" w:rsidR="008C0270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tab/>
      </w:r>
    </w:p>
    <w:p w14:paraId="385FC898" w14:textId="0CFA074D" w:rsidR="002F58DF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Añadiremos el Pin de la SIM, el perfil APN que ya hemos creado y el operador para identificarlo.</w:t>
      </w:r>
    </w:p>
    <w:p w14:paraId="6EF6BFAE" w14:textId="4F3C1E86" w:rsidR="002F58DF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Debería salirlos en Interfaces una “R” delante de Lte1 que acabamos de modificar. Puede tardar varios minutos en levantarse.</w:t>
      </w:r>
    </w:p>
    <w:p w14:paraId="506BD5DE" w14:textId="1116A36B" w:rsidR="002F58DF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5747AD">
        <w:rPr>
          <w:b/>
          <w:noProof/>
        </w:rPr>
        <w:drawing>
          <wp:inline distT="0" distB="0" distL="0" distR="0" wp14:anchorId="7F930C54" wp14:editId="474CEDD9">
            <wp:extent cx="5038725" cy="30384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0388" w14:textId="11F9B3D4" w:rsidR="002F58DF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vemos que no levanta comprobaremos en la sección Quick Set arriba a la derecha, que en la sección APN nos sale la creada anteriormente y que tenemos el PIN bien metido.</w:t>
      </w:r>
    </w:p>
    <w:p w14:paraId="3374765A" w14:textId="18FC0629" w:rsidR="002F58DF" w:rsidRPr="008C0270" w:rsidRDefault="002F58DF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6539A8E" wp14:editId="014FEDAF">
            <wp:extent cx="5341430" cy="2847975"/>
            <wp:effectExtent l="0" t="0" r="0" b="0"/>
            <wp:docPr id="6" name="Imagen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38" cy="284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A51F" w14:textId="336C88C0" w:rsidR="00565026" w:rsidRPr="00123E9B" w:rsidRDefault="00FC2528" w:rsidP="00123E9B">
      <w:pPr>
        <w:pStyle w:val="Ttulo1"/>
      </w:pPr>
      <w:bookmarkStart w:id="12" w:name="_Toc157150493"/>
      <w:r>
        <w:lastRenderedPageBreak/>
        <w:t>COnfiguración NAT</w:t>
      </w:r>
      <w:bookmarkEnd w:id="12"/>
    </w:p>
    <w:p w14:paraId="77D08D3B" w14:textId="6437AD00" w:rsidR="002F6504" w:rsidRDefault="00FC2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Configuraremos en el Firewall una nueva regla de NAT para permitir que desde la ip </w:t>
      </w:r>
      <w:r w:rsidR="004349C3">
        <w:rPr>
          <w:rFonts w:asciiTheme="minorHAnsi" w:hAnsiTheme="minorHAnsi" w:cstheme="minorHAnsi"/>
        </w:rPr>
        <w:t>pública</w:t>
      </w:r>
      <w:r>
        <w:rPr>
          <w:rFonts w:asciiTheme="minorHAnsi" w:hAnsiTheme="minorHAnsi" w:cstheme="minorHAnsi"/>
        </w:rPr>
        <w:t xml:space="preserve"> del router se pueda acceder al equipo conectado remotamente.</w:t>
      </w:r>
    </w:p>
    <w:p w14:paraId="16C6FF7B" w14:textId="2B0AFE3E" w:rsidR="002F6504" w:rsidRPr="00123E9B" w:rsidRDefault="00FC2528" w:rsidP="002F6504">
      <w:pPr>
        <w:pStyle w:val="Ttulo2"/>
      </w:pPr>
      <w:bookmarkStart w:id="13" w:name="_Toc157150494"/>
      <w:r>
        <w:t>Firewall-NAT</w:t>
      </w:r>
      <w:bookmarkEnd w:id="13"/>
    </w:p>
    <w:p w14:paraId="6B43CCA6" w14:textId="051789D0" w:rsidR="002F6504" w:rsidRDefault="00FC2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Desplegamos la pestaña de “IP”, accedemos a Firewall y de ahí nos movemos a “NAT”. Le damos a crear nueva regla para comenzar la configuración.</w:t>
      </w:r>
    </w:p>
    <w:p w14:paraId="730E9CD8" w14:textId="7A2E02CA" w:rsidR="00FC2528" w:rsidRDefault="00EB4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B963F75" wp14:editId="7C3AE347">
            <wp:extent cx="6099175" cy="2914650"/>
            <wp:effectExtent l="0" t="0" r="0" b="0"/>
            <wp:docPr id="8" name="Imagen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911" cy="291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46DF" w14:textId="3EC5E8B9" w:rsidR="00EB4528" w:rsidRDefault="00EB4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“chain” pondremos dstnat, y en dirección destino, añadiremos la ip publica que encontraremos en internet buscando “</w:t>
      </w:r>
      <w:r w:rsidR="0025349D">
        <w:rPr>
          <w:rFonts w:asciiTheme="minorHAnsi" w:hAnsiTheme="minorHAnsi" w:cstheme="minorHAnsi"/>
        </w:rPr>
        <w:t>cuál</w:t>
      </w:r>
      <w:r>
        <w:rPr>
          <w:rFonts w:asciiTheme="minorHAnsi" w:hAnsiTheme="minorHAnsi" w:cstheme="minorHAnsi"/>
        </w:rPr>
        <w:t xml:space="preserve"> es mi ip </w:t>
      </w:r>
      <w:r w:rsidR="0025349D">
        <w:rPr>
          <w:rFonts w:asciiTheme="minorHAnsi" w:hAnsiTheme="minorHAnsi" w:cstheme="minorHAnsi"/>
        </w:rPr>
        <w:t>pública</w:t>
      </w:r>
      <w:r>
        <w:rPr>
          <w:rFonts w:asciiTheme="minorHAnsi" w:hAnsiTheme="minorHAnsi" w:cstheme="minorHAnsi"/>
        </w:rPr>
        <w:t>”. Protocolo 6 (tcp) y puerto destino el puerto que queramos habilitar.</w:t>
      </w:r>
    </w:p>
    <w:p w14:paraId="5309B122" w14:textId="091A55D9" w:rsidR="00EB4528" w:rsidRDefault="00EB452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A19E0C1" wp14:editId="5CFA4AF4">
            <wp:extent cx="6115483" cy="1190625"/>
            <wp:effectExtent l="0" t="0" r="0" b="0"/>
            <wp:docPr id="9" name="Imagen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21" cy="11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FAA3" w14:textId="456A927C" w:rsidR="002F6504" w:rsidRDefault="00EB4528" w:rsidP="00EB452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 poco mas abajo, configuramos la acción que deseamos que haga. Dst-nat para que nos redirija a nuestro equipo desde la ip pública a nuestra dirección ipv4 (192.168.88.254)</w:t>
      </w:r>
    </w:p>
    <w:p w14:paraId="2482664E" w14:textId="7D23A333" w:rsidR="00C22457" w:rsidRDefault="0025349D" w:rsidP="00EB452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Una vez hecho, teniendo el servidor lanzado podremos acceder desde otra red accediendo a internet colocando la ip publica de la antena seguida del puerto abierto. Quedaría así en este caso (193.152.83.237:8088).</w:t>
      </w:r>
    </w:p>
    <w:p w14:paraId="3A6025E1" w14:textId="1599F5D8" w:rsidR="00EB4528" w:rsidRDefault="00EB4528">
      <w:pPr>
        <w:suppressAutoHyphens w:val="0"/>
        <w:overflowPunct/>
        <w:autoSpaceDE/>
        <w:autoSpaceDN/>
        <w:adjustRightInd/>
        <w:spacing w:after="0"/>
        <w:jc w:val="left"/>
        <w:textAlignment w:val="auto"/>
      </w:pPr>
      <w:r>
        <w:br w:type="page"/>
      </w:r>
    </w:p>
    <w:p w14:paraId="4E790F6C" w14:textId="77777777" w:rsidR="00EB4528" w:rsidRPr="002F6504" w:rsidRDefault="00EB4528" w:rsidP="00EB4528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2892E346" w14:textId="2AAAE8C1" w:rsidR="005D4967" w:rsidRDefault="00733FCE" w:rsidP="00733FCE">
      <w:pPr>
        <w:pStyle w:val="Ttulo2"/>
      </w:pPr>
      <w:bookmarkStart w:id="14" w:name="_Toc157150495"/>
      <w:r>
        <w:t xml:space="preserve">Filtrar acceso de direcciones </w:t>
      </w:r>
      <w:proofErr w:type="spellStart"/>
      <w:r>
        <w:t>ip</w:t>
      </w:r>
      <w:proofErr w:type="spellEnd"/>
      <w:r>
        <w:t xml:space="preserve"> publicas</w:t>
      </w:r>
      <w:bookmarkEnd w:id="14"/>
    </w:p>
    <w:p w14:paraId="79AFF00D" w14:textId="6D992EE9" w:rsidR="00733FCE" w:rsidRDefault="00733FCE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28A99B27" w14:textId="07B98740" w:rsidR="00733FCE" w:rsidRDefault="00733FCE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Eso servirá para limitar las conexiones que podrán acceder al servidor. Filtraremos las </w:t>
      </w:r>
      <w:proofErr w:type="spellStart"/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 xml:space="preserve"> publicas desde las que permitiremos acceso.</w:t>
      </w:r>
    </w:p>
    <w:p w14:paraId="73865F50" w14:textId="1DEF7AB6" w:rsidR="00733FCE" w:rsidRDefault="00733FCE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0743502B" w14:textId="1B1C9B61" w:rsidR="00216555" w:rsidRDefault="0021655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Accedemos a </w:t>
      </w:r>
      <w:proofErr w:type="spellStart"/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>/Firewall/</w:t>
      </w:r>
      <w:proofErr w:type="spellStart"/>
      <w:r>
        <w:rPr>
          <w:rFonts w:ascii="Cambria" w:hAnsi="Cambria"/>
        </w:rPr>
        <w:t>Nat</w:t>
      </w:r>
      <w:proofErr w:type="spellEnd"/>
      <w:r>
        <w:rPr>
          <w:rFonts w:ascii="Cambria" w:hAnsi="Cambria"/>
        </w:rPr>
        <w:t xml:space="preserve"> y a la regla que hemos creado para </w:t>
      </w:r>
      <w:proofErr w:type="spellStart"/>
      <w:r>
        <w:rPr>
          <w:rFonts w:ascii="Cambria" w:hAnsi="Cambria"/>
        </w:rPr>
        <w:t>dst-nat</w:t>
      </w:r>
      <w:proofErr w:type="spellEnd"/>
    </w:p>
    <w:p w14:paraId="61081237" w14:textId="48448D57" w:rsidR="00216555" w:rsidRDefault="0021655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53C191E" wp14:editId="4C2A70D7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6700511" cy="3409950"/>
            <wp:effectExtent l="0" t="0" r="5715" b="0"/>
            <wp:wrapTopAndBottom/>
            <wp:docPr id="10" name="Imagen 1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 noChangeArrowheads="1"/>
                    </pic:cNvPicPr>
                  </pic:nvPicPr>
                  <pic:blipFill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511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CD673" w14:textId="50D9A2BA" w:rsidR="00C62828" w:rsidRDefault="00C62828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6F3C2860" w14:textId="71E5D8CB" w:rsidR="00C62828" w:rsidRDefault="00C62828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19BACF92" w14:textId="323A229C" w:rsidR="00C62828" w:rsidRDefault="00216555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>
        <w:rPr>
          <w:rFonts w:ascii="Cambria" w:hAnsi="Cambria"/>
        </w:rPr>
        <w:t xml:space="preserve">En </w:t>
      </w:r>
      <w:r w:rsidR="00316D23">
        <w:rPr>
          <w:rFonts w:ascii="Cambria" w:hAnsi="Cambria"/>
        </w:rPr>
        <w:t>“</w:t>
      </w:r>
      <w:proofErr w:type="spellStart"/>
      <w:r>
        <w:rPr>
          <w:rFonts w:ascii="Cambria" w:hAnsi="Cambria"/>
        </w:rPr>
        <w:t>Src.Address</w:t>
      </w:r>
      <w:proofErr w:type="spellEnd"/>
      <w:r w:rsidR="00316D23">
        <w:rPr>
          <w:rFonts w:ascii="Cambria" w:hAnsi="Cambria"/>
        </w:rPr>
        <w:t>”</w:t>
      </w:r>
      <w:r>
        <w:rPr>
          <w:rFonts w:ascii="Cambria" w:hAnsi="Cambria"/>
        </w:rPr>
        <w:t xml:space="preserve"> pondremos las </w:t>
      </w:r>
      <w:proofErr w:type="spellStart"/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 xml:space="preserve"> publicas a las que les permitiremos el acceso para conectarse a nuestra antena a través de nuestra </w:t>
      </w:r>
      <w:proofErr w:type="spellStart"/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 xml:space="preserve"> pública. Solamente con añadir una </w:t>
      </w:r>
      <w:proofErr w:type="spellStart"/>
      <w:r>
        <w:rPr>
          <w:rFonts w:ascii="Cambria" w:hAnsi="Cambria"/>
        </w:rPr>
        <w:t>ip</w:t>
      </w:r>
      <w:proofErr w:type="spellEnd"/>
      <w:r>
        <w:rPr>
          <w:rFonts w:ascii="Cambria" w:hAnsi="Cambria"/>
        </w:rPr>
        <w:t xml:space="preserve"> ya estaría bloqueando a todas las que ahí no aparezcan. Para deshabilitar esta opción, tendremos que marcar la pestaña y que se esconda el cuadrado para escribir direcciones.</w:t>
      </w:r>
    </w:p>
    <w:p w14:paraId="2A5B4B47" w14:textId="1CB11C1C" w:rsidR="00C62828" w:rsidRDefault="00C62828" w:rsidP="00C62828">
      <w:pPr>
        <w:pStyle w:val="Ttulo1"/>
      </w:pPr>
      <w:bookmarkStart w:id="15" w:name="_Toc157150496"/>
      <w:r>
        <w:lastRenderedPageBreak/>
        <w:t>Restauración a fabrica</w:t>
      </w:r>
      <w:bookmarkEnd w:id="15"/>
    </w:p>
    <w:p w14:paraId="51900ECD" w14:textId="5862E2BD" w:rsidR="00C62828" w:rsidRPr="00316D23" w:rsidRDefault="00C62828" w:rsidP="00C62828">
      <w:pPr>
        <w:rPr>
          <w:rFonts w:asciiTheme="minorHAnsi" w:hAnsiTheme="minorHAnsi" w:cstheme="minorHAnsi"/>
          <w:lang w:val="es-ES_tradnl"/>
        </w:rPr>
      </w:pPr>
      <w:r w:rsidRPr="00316D23">
        <w:rPr>
          <w:rFonts w:asciiTheme="minorHAnsi" w:hAnsiTheme="minorHAnsi" w:cstheme="minorHAnsi"/>
          <w:lang w:val="es-ES_tradnl"/>
        </w:rPr>
        <w:t xml:space="preserve">Se puede dar el caso que por una mala configuración no podamos conectarnos a la página de configuración del </w:t>
      </w:r>
      <w:proofErr w:type="spellStart"/>
      <w:r w:rsidRPr="00316D23">
        <w:rPr>
          <w:rFonts w:asciiTheme="minorHAnsi" w:hAnsiTheme="minorHAnsi" w:cstheme="minorHAnsi"/>
          <w:lang w:val="es-ES_tradnl"/>
        </w:rPr>
        <w:t>router</w:t>
      </w:r>
      <w:proofErr w:type="spellEnd"/>
      <w:r w:rsidRPr="00316D23">
        <w:rPr>
          <w:rFonts w:asciiTheme="minorHAnsi" w:hAnsiTheme="minorHAnsi" w:cstheme="minorHAnsi"/>
          <w:lang w:val="es-ES_tradnl"/>
        </w:rPr>
        <w:t>, por lo que tendremos que resetearlo a fabrica desde la propia antena. Junto a la entrada de la tarjeta SIM tendremos un botón “</w:t>
      </w:r>
      <w:proofErr w:type="spellStart"/>
      <w:r w:rsidRPr="00316D23">
        <w:rPr>
          <w:rFonts w:asciiTheme="minorHAnsi" w:hAnsiTheme="minorHAnsi" w:cstheme="minorHAnsi"/>
          <w:lang w:val="es-ES_tradnl"/>
        </w:rPr>
        <w:t>reset</w:t>
      </w:r>
      <w:proofErr w:type="spellEnd"/>
      <w:r w:rsidRPr="00316D23">
        <w:rPr>
          <w:rFonts w:asciiTheme="minorHAnsi" w:hAnsiTheme="minorHAnsi" w:cstheme="minorHAnsi"/>
          <w:lang w:val="es-ES_tradnl"/>
        </w:rPr>
        <w:t>”. Primero desenchufamos la corriente de la antena posteriormente mientras mantenemos pulsado el botón “</w:t>
      </w:r>
      <w:proofErr w:type="spellStart"/>
      <w:r w:rsidRPr="00316D23">
        <w:rPr>
          <w:rFonts w:asciiTheme="minorHAnsi" w:hAnsiTheme="minorHAnsi" w:cstheme="minorHAnsi"/>
          <w:lang w:val="es-ES_tradnl"/>
        </w:rPr>
        <w:t>reset</w:t>
      </w:r>
      <w:proofErr w:type="spellEnd"/>
      <w:r w:rsidRPr="00316D23">
        <w:rPr>
          <w:rFonts w:asciiTheme="minorHAnsi" w:hAnsiTheme="minorHAnsi" w:cstheme="minorHAnsi"/>
          <w:lang w:val="es-ES_tradnl"/>
        </w:rPr>
        <w:t xml:space="preserve">”, volvemos a conectar la corriente y mantendremos pulsado hasta que </w:t>
      </w:r>
      <w:proofErr w:type="spellStart"/>
      <w:r w:rsidRPr="00316D23">
        <w:rPr>
          <w:rFonts w:asciiTheme="minorHAnsi" w:hAnsiTheme="minorHAnsi" w:cstheme="minorHAnsi"/>
          <w:lang w:val="es-ES_tradnl"/>
        </w:rPr>
        <w:t>parpade</w:t>
      </w:r>
      <w:proofErr w:type="spellEnd"/>
      <w:r w:rsidRPr="00316D23">
        <w:rPr>
          <w:rFonts w:asciiTheme="minorHAnsi" w:hAnsiTheme="minorHAnsi" w:cstheme="minorHAnsi"/>
          <w:lang w:val="es-ES_tradnl"/>
        </w:rPr>
        <w:t xml:space="preserve"> una luz, hasta </w:t>
      </w:r>
      <w:r w:rsidR="00216555" w:rsidRPr="00316D23">
        <w:rPr>
          <w:rFonts w:asciiTheme="minorHAnsi" w:hAnsiTheme="minorHAnsi" w:cstheme="minorHAnsi"/>
          <w:lang w:val="es-ES_tradnl"/>
        </w:rPr>
        <w:t xml:space="preserve">ese </w:t>
      </w:r>
      <w:proofErr w:type="spellStart"/>
      <w:r w:rsidR="00216555" w:rsidRPr="00316D23">
        <w:rPr>
          <w:rFonts w:asciiTheme="minorHAnsi" w:hAnsiTheme="minorHAnsi" w:cstheme="minorHAnsi"/>
          <w:lang w:val="es-ES_tradnl"/>
        </w:rPr>
        <w:t>momento</w:t>
      </w:r>
      <w:proofErr w:type="spellEnd"/>
      <w:r w:rsidRPr="00316D23">
        <w:rPr>
          <w:rFonts w:asciiTheme="minorHAnsi" w:hAnsiTheme="minorHAnsi" w:cstheme="minorHAnsi"/>
          <w:lang w:val="es-ES_tradnl"/>
        </w:rPr>
        <w:t xml:space="preserve"> se mantendrán todas encendidas. Si mantenemos mas tiempo pulsado de la cuenta, se restaurará a 0 y no podremos conectarnos tampoco a la página de configuración por lo que tendremos que volver hacer la restauración.</w:t>
      </w:r>
    </w:p>
    <w:sectPr w:rsidR="00C62828" w:rsidRPr="00316D23" w:rsidSect="000F0DB8">
      <w:headerReference w:type="default" r:id="rId27"/>
      <w:footerReference w:type="default" r:id="rId28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C22457" w:rsidRDefault="00C22457">
      <w:r>
        <w:separator/>
      </w:r>
    </w:p>
  </w:endnote>
  <w:endnote w:type="continuationSeparator" w:id="0">
    <w:p w14:paraId="7215A5BC" w14:textId="77777777" w:rsidR="00C22457" w:rsidRDefault="00C2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C22457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C22457" w:rsidRPr="007D540B" w:rsidRDefault="00C22457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C22457" w:rsidRPr="007D540B" w:rsidRDefault="00C22457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C22457" w:rsidRPr="007D540B" w:rsidRDefault="00C22457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C22457" w:rsidRPr="007D540B" w14:paraId="164CF899" w14:textId="77777777" w:rsidTr="00DE32A1">
      <w:trPr>
        <w:trHeight w:val="245"/>
      </w:trPr>
      <w:tc>
        <w:tcPr>
          <w:tcW w:w="3794" w:type="dxa"/>
          <w:tcBorders>
            <w:top w:val="nil"/>
            <w:bottom w:val="nil"/>
          </w:tcBorders>
        </w:tcPr>
        <w:p w14:paraId="0802B44B" w14:textId="77777777" w:rsidR="00C22457" w:rsidRPr="007D540B" w:rsidRDefault="00C22457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  <w:bottom w:val="nil"/>
          </w:tcBorders>
        </w:tcPr>
        <w:p w14:paraId="6ACB50F9" w14:textId="33AD0A9D" w:rsidR="00C22457" w:rsidRPr="007D540B" w:rsidRDefault="00C22457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  <w:bottom w:val="nil"/>
          </w:tcBorders>
        </w:tcPr>
        <w:p w14:paraId="14EE5559" w14:textId="35A02952" w:rsidR="00C22457" w:rsidRPr="007D540B" w:rsidRDefault="00C22457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19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2024</w:t>
          </w:r>
        </w:p>
      </w:tc>
    </w:tr>
    <w:tr w:rsidR="00C22457" w:rsidRPr="007D540B" w14:paraId="0B978E1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509F98BB" w14:textId="77777777" w:rsidR="00C22457" w:rsidRPr="007D540B" w:rsidRDefault="00C22457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15B30DA9" w14:textId="77777777" w:rsidR="00C22457" w:rsidRPr="007D540B" w:rsidRDefault="00C22457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nil"/>
          </w:tcBorders>
        </w:tcPr>
        <w:p w14:paraId="111FCA10" w14:textId="77777777" w:rsidR="00C22457" w:rsidRDefault="00C22457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</w:tr>
  </w:tbl>
  <w:p w14:paraId="21E9C114" w14:textId="77777777" w:rsidR="00C22457" w:rsidRPr="00F01D5A" w:rsidRDefault="00C22457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C22457" w:rsidRDefault="00C22457">
      <w:r>
        <w:separator/>
      </w:r>
    </w:p>
  </w:footnote>
  <w:footnote w:type="continuationSeparator" w:id="0">
    <w:p w14:paraId="5E477BCB" w14:textId="77777777" w:rsidR="00C22457" w:rsidRDefault="00C2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C22457" w:rsidRDefault="00C22457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C22457" w:rsidRDefault="00C22457"/>
  <w:p w14:paraId="6B093687" w14:textId="55461C93" w:rsidR="00C22457" w:rsidRDefault="00C22457"/>
  <w:p w14:paraId="7D8FFB72" w14:textId="4C7F41BB" w:rsidR="00C22457" w:rsidRPr="005D4967" w:rsidRDefault="00C22457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2C5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056F"/>
    <w:rsid w:val="001027F5"/>
    <w:rsid w:val="00103165"/>
    <w:rsid w:val="001044FD"/>
    <w:rsid w:val="00104A8C"/>
    <w:rsid w:val="001071E2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16555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49D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58DF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6D23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49C3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3E6E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26F8E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3FCE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270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2457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828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3784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2A1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528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528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cid:ii_lrke3ulb0" TargetMode="External"/><Relationship Id="rId18" Type="http://schemas.openxmlformats.org/officeDocument/2006/relationships/image" Target="media/image6.png"/><Relationship Id="rId26" Type="http://schemas.openxmlformats.org/officeDocument/2006/relationships/image" Target="cid:ii_lrubor6h0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cid:ii_lrkcfh243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cid:ii_lrkeow8r0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i_lrkcfh1n1" TargetMode="External"/><Relationship Id="rId24" Type="http://schemas.openxmlformats.org/officeDocument/2006/relationships/image" Target="cid:ii_lrkgunt60" TargetMode="External"/><Relationship Id="rId5" Type="http://schemas.openxmlformats.org/officeDocument/2006/relationships/webSettings" Target="webSettings.xml"/><Relationship Id="rId15" Type="http://schemas.openxmlformats.org/officeDocument/2006/relationships/image" Target="cid:ii_lrkcfh1x2" TargetMode="External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cid:18d20d07ed6342cf6321" TargetMode="External"/><Relationship Id="rId14" Type="http://schemas.openxmlformats.org/officeDocument/2006/relationships/image" Target="media/image4.png"/><Relationship Id="rId22" Type="http://schemas.openxmlformats.org/officeDocument/2006/relationships/image" Target="cid:ii_lrkgowhl0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80DA9-3BC6-45C4-A5AF-0FC49E81F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9</Pages>
  <Words>763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5425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Paco Garcia</cp:lastModifiedBy>
  <cp:revision>51</cp:revision>
  <cp:lastPrinted>2020-01-29T15:06:00Z</cp:lastPrinted>
  <dcterms:created xsi:type="dcterms:W3CDTF">2019-08-20T12:09:00Z</dcterms:created>
  <dcterms:modified xsi:type="dcterms:W3CDTF">2024-01-26T07:34:00Z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