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https://gist.github.com/avielb/d05c4827531a15ed4cdcd408295f3907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https://blog.docker.com/2019/07/intro-guide-to-dockerfile-best-practices/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https://www.udemy.com/docker-from-zero-to-hero/?fbclid=IwAR2vAi0wrMs4f0VL9y89VcryI6K0Yke7zBxp8x_PKU4kvPKjpMtuDki2Ik8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avielb/d05c4827531a15ed4cdcd408295f3907" TargetMode="External"/><Relationship Id="rId7" Type="http://schemas.openxmlformats.org/officeDocument/2006/relationships/hyperlink" Target="https://blog.docker.com/2019/07/intro-guide-to-dockerfile-best-practices/" TargetMode="External"/><Relationship Id="rId8" Type="http://schemas.openxmlformats.org/officeDocument/2006/relationships/hyperlink" Target="https://www.udemy.com/docker-from-zero-to-hero/?fbclid=IwAR2vAi0wrMs4f0VL9y89VcryI6K0Yke7zBxp8x_PKU4kvPKjpMtuDki2I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