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LABORATORIYA ISHI 7</w:t>
      </w:r>
    </w:p>
    <w:p>
      <w:pPr>
        <w:widowControl w:val="false"/>
        <w:spacing w:before="0" w:after="0" w:line="240"/>
        <w:ind w:right="0" w:left="0" w:firstLine="0"/>
        <w:jc w:val="left"/>
        <w:rPr>
          <w:rFonts w:ascii="Times New Roman" w:hAnsi="Times New Roman" w:cs="Times New Roman" w:eastAsia="Times New Roman"/>
          <w:b/>
          <w:i/>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Mavzu:</w:t>
      </w:r>
      <w:r>
        <w:rPr>
          <w:rFonts w:ascii="Times New Roman" w:hAnsi="Times New Roman" w:cs="Times New Roman" w:eastAsia="Times New Roman"/>
          <w:b/>
          <w:i/>
          <w:color w:val="auto"/>
          <w:spacing w:val="0"/>
          <w:position w:val="0"/>
          <w:sz w:val="28"/>
          <w:shd w:fill="auto" w:val="clear"/>
        </w:rPr>
        <w:t xml:space="preserve">CSS orqali matn va bloklarni bezash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CSS (Cascading Style Sheets)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bu web sahifalardagi HTML elementlarining tashqi ko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rinishini boshqarish uchun ishlatiladigan maxsus uslublar tilidir. U yordamida matnlar, bloklar, rasmlar, menyular, fonlar, praktik jihatdan barcha vizual elementlar dizayni o</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zgartiriladi.</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1. CSS ning vazifasi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CSS HTML strukturasiga dizayn qo‘shish uchun xizmat qiladi.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Misol:</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rang berish (color, background)</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o‘lcham va joylashuvni belgilash (width, margin, padding)</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matn uslubi (font-size, font-weight)</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bloklarni bezash (border, radius)</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animatsiya va o‘tishlar (transition)</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HTML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skelet</w:t>
      </w:r>
      <w:r>
        <w:rPr>
          <w:rFonts w:ascii="Times New Roman" w:hAnsi="Times New Roman" w:cs="Times New Roman" w:eastAsia="Times New Roman"/>
          <w:color w:val="auto"/>
          <w:spacing w:val="0"/>
          <w:position w:val="0"/>
          <w:sz w:val="28"/>
          <w:shd w:fill="auto" w:val="clear"/>
        </w:rPr>
        <w:t xml:space="preserve">,</w:t>
        <w:br/>
      </w:r>
      <w:r>
        <w:rPr>
          <w:rFonts w:ascii="Times New Roman" w:hAnsi="Times New Roman" w:cs="Times New Roman" w:eastAsia="Times New Roman"/>
          <w:b/>
          <w:color w:val="auto"/>
          <w:spacing w:val="0"/>
          <w:position w:val="0"/>
          <w:sz w:val="28"/>
          <w:shd w:fill="auto" w:val="clear"/>
        </w:rPr>
        <w:t xml:space="preserve">CSS </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 tashqi ko</w:t>
      </w:r>
      <w:r>
        <w:rPr>
          <w:rFonts w:ascii="Times New Roman" w:hAnsi="Times New Roman" w:cs="Times New Roman" w:eastAsia="Times New Roman"/>
          <w:b/>
          <w:color w:val="auto"/>
          <w:spacing w:val="0"/>
          <w:position w:val="0"/>
          <w:sz w:val="28"/>
          <w:shd w:fill="auto" w:val="clear"/>
        </w:rPr>
        <w:t xml:space="preserve">‘</w:t>
      </w:r>
      <w:r>
        <w:rPr>
          <w:rFonts w:ascii="Times New Roman" w:hAnsi="Times New Roman" w:cs="Times New Roman" w:eastAsia="Times New Roman"/>
          <w:b/>
          <w:color w:val="auto"/>
          <w:spacing w:val="0"/>
          <w:position w:val="0"/>
          <w:sz w:val="28"/>
          <w:shd w:fill="auto" w:val="clear"/>
        </w:rPr>
        <w:t xml:space="preserve">rinish (dizayn)</w:t>
      </w:r>
      <w:r>
        <w:rPr>
          <w:rFonts w:ascii="Times New Roman" w:hAnsi="Times New Roman" w:cs="Times New Roman" w:eastAsia="Times New Roman"/>
          <w:color w:val="auto"/>
          <w:spacing w:val="0"/>
          <w:position w:val="0"/>
          <w:sz w:val="28"/>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2. Matn bilan ishlashda asosiy CSS xususiyatlari</w:t>
      </w:r>
    </w:p>
    <w:tbl>
      <w:tblPr/>
      <w:tblGrid>
        <w:gridCol w:w="1770"/>
        <w:gridCol w:w="6553"/>
      </w:tblGrid>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Xususiyat</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Vazifasi</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color</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Matn rangini o‘zgartiradi</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font-size</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Matn o‘lchamini belgilaydi</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font-weight</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Matn qalinligini belgilaydi</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text-align</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Matnni chap, o‘rta yoki o‘ng tomonga joylashtiradi</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text-decoration</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Tagiga chizish, ustiga chizish, ostiga chizish va boshqalar</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line-height</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Qatorlar orasidagi masofa</w:t>
            </w:r>
          </w:p>
        </w:tc>
      </w:tr>
      <w:tr>
        <w:trPr>
          <w:trHeight w:val="1" w:hRule="atLeast"/>
          <w:jc w:val="left"/>
        </w:trPr>
        <w:tc>
          <w:tcPr>
            <w:tcW w:w="1770"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font-style</w:t>
            </w:r>
          </w:p>
        </w:tc>
        <w:tc>
          <w:tcPr>
            <w:tcW w:w="6553"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Kursiv matn (italic)</w:t>
            </w:r>
          </w:p>
        </w:tc>
      </w:tr>
    </w:tbl>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3. Blok elementlarini bezash</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CSS blok elementlari (div, section, header, footer) dizayni bilan ishlaydi.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Asosiy xususiyatlar:</w:t>
      </w:r>
    </w:p>
    <w:tbl>
      <w:tblPr/>
      <w:tblGrid>
        <w:gridCol w:w="1584"/>
        <w:gridCol w:w="3614"/>
      </w:tblGrid>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Xususiyat</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center"/>
              <w:rPr>
                <w:color w:val="auto"/>
                <w:spacing w:val="0"/>
                <w:position w:val="0"/>
                <w:shd w:fill="auto" w:val="clear"/>
              </w:rPr>
            </w:pPr>
            <w:r>
              <w:rPr>
                <w:rFonts w:ascii="Times New Roman" w:hAnsi="Times New Roman" w:cs="Times New Roman" w:eastAsia="Times New Roman"/>
                <w:b/>
                <w:color w:val="auto"/>
                <w:spacing w:val="0"/>
                <w:position w:val="0"/>
                <w:sz w:val="28"/>
                <w:shd w:fill="auto" w:val="clear"/>
              </w:rPr>
              <w:t xml:space="preserve">Vazifasi</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background</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Blok fon rangini/rasmini beradi</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border</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Chegara qo‘shadi</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border-radius</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Burchaklarni yumalatadi</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padding</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Ichki bo‘shliq yaratadi</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margin</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Tashqi bo‘shliq</w:t>
            </w:r>
          </w:p>
        </w:tc>
      </w:tr>
      <w:tr>
        <w:trPr>
          <w:trHeight w:val="1" w:hRule="atLeast"/>
          <w:jc w:val="left"/>
        </w:trPr>
        <w:tc>
          <w:tcPr>
            <w:tcW w:w="158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box-shadow</w:t>
            </w:r>
          </w:p>
        </w:tc>
        <w:tc>
          <w:tcPr>
            <w:tcW w:w="3614" w:type="dxa"/>
            <w:tcBorders>
              <w:top w:val="single" w:color="000000" w:sz="0"/>
              <w:left w:val="single" w:color="000000" w:sz="0"/>
              <w:bottom w:val="single" w:color="000000" w:sz="0"/>
              <w:right w:val="single" w:color="000000" w:sz="0"/>
            </w:tcBorders>
            <w:shd w:color="auto" w:fill="auto" w:val="clear"/>
            <w:tcMar>
              <w:left w:w="7" w:type="dxa"/>
              <w:right w:w="7" w:type="dxa"/>
            </w:tcMar>
            <w:vAlign w:val="center"/>
          </w:tcPr>
          <w:p>
            <w:pPr>
              <w:widowControl w:val="fals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8"/>
                <w:shd w:fill="auto" w:val="clear"/>
              </w:rPr>
              <w:t xml:space="preserve">Soya hosil qiladi</w:t>
            </w:r>
          </w:p>
        </w:tc>
      </w:tr>
    </w:tbl>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4. CSS display xossalari</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display: block</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100% kenglikni egallaydi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div, p, h1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block elementlar</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display: inline</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Faqat o‘z o‘lchamida turadi  </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span, a</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display: flex</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Elementlarni yonma-yon tartiblaydi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Kartochkalar yoki galereyalar yaratishda juda qulay</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5. Hover effekti va Transition</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Hover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element ustiga sichqoncha olib kelganda yuzaga keladigan effekt.</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Misol:</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.box:hover {</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transform: scale(1.1);</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Transition esa o‘tish effektini yumshoq qiladi:</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transition: 0.3s;</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Amaliy qism</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&lt;!DOCTYPE html&gt;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&lt;html lang="uz"&gt;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&lt;meta charset="UTF-8"&gt;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&lt;title&gt;CSS Bezash </w:t>
      </w:r>
      <w:r>
        <w:rPr>
          <w:rFonts w:ascii="Times New Roman" w:hAnsi="Times New Roman" w:cs="Times New Roman" w:eastAsia="Times New Roman"/>
          <w:color w:val="auto"/>
          <w:spacing w:val="0"/>
          <w:position w:val="0"/>
          <w:sz w:val="24"/>
          <w:shd w:fill="auto" w:val="clear"/>
        </w:rPr>
        <w:t xml:space="preserve">– Bolalar Bog‘chasi&lt;/title&gt;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 CSS faylni ulash --&gt;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&lt;link rel="stylesheet" href="style.css"&gt;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&lt;body&gt;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&lt;header&gt;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&lt;h1&gt;Quvonch Bolalar Bog‘chasi&lt;/h1&gt;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&lt;p&gt;CSS orqali matn va bloklarni bezash&lt;/p&gt;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&lt;/header&gt;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&lt;div class="container"&gt;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 class="block"&gt;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&lt;h2&gt;Bog‘cha haqida&lt;/h2&gt;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Bizning bolalar bog‘chamiz bolalarning bilim olishga bo‘lgan</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qiziqishini oshirish va ularni har tomonlama rivojlantirishga</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qaratilgan.</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 class="highlight"&gt;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 class="block"&gt;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&lt;h2&gt;Asosiy maqsadimiz&lt;/h2&gt;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Har bir bolaga individual yondashish va ularning ijodiy</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salohiyatini rivojlantirish bizning asosiy maqsadimizdir.</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 class="highlight"&gt;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&lt;/div&gt;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&lt;/div&gt;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&lt;footer&gt;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&lt;p&gt;&amp;copy; 2025 Quvonch Bolalar Bog‘chasi&lt;/p&gt;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&lt;/footer&gt;</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style.css</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&lt;/body&gt;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&lt;/html&gt;</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body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 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font-family: Arial, sans-serif;</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#f0f4f8;</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header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#ff9800;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color: white;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30px;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text-align: center;</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header h1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 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font-size: 36px;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header p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font-size: 18px;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.container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display: flex;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gap: 20px;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20px;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.block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white;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20px;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width: 50%;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border-radius: 10px;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box-shadow: 0 0 10px rgba(0,0,0,0.1);</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.block h2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color: #ff9800;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text-align: center;</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.block p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color: #333;</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font-size: 16px;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line-height: 1.6;</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text-align: justify;</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.highlight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#fff3e0;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border-left: 5px solid #ff9800;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10px;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margin-top: 15px;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footer {</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background-color: #ff9800;</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color: white;</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text-align: center;</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padding: 15px;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margin-top: 20px;</w:t>
      </w:r>
    </w:p>
    <w:p>
      <w:pPr>
        <w:widowControl w:val="fals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object w:dxaOrig="8640" w:dyaOrig="3404">
          <v:rect xmlns:o="urn:schemas-microsoft-com:office:office" xmlns:v="urn:schemas-microsoft-com:vml" id="rectole0000000000" style="width:432.000000pt;height:170.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w:t>
      </w:r>
    </w:p>
    <w:p>
      <w:pPr>
        <w:widowControl w:val="false"/>
        <w:spacing w:before="0" w:after="0" w:line="240"/>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Xulosa</w:t>
      </w:r>
    </w:p>
    <w:p>
      <w:pPr>
        <w:widowControl w:val="false"/>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CSS yordamida web sahifaning vizual ko‘rinishini to‘liq boshqarish mumkin. Matn va blok elementlarining ranglari, joylashuvi, o‘lchami, animatsiyasi va boshqa xususiyatlari ko‘p funksiyali CSS xossalari yordamida bezatiladi. Tajriba orqali CSS ni chuqur o‘rganish yanada samarali bo‘ladi.</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