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0D2AE" w14:textId="2ECF31E4" w:rsidR="008F69BE" w:rsidRPr="00DA6A89" w:rsidRDefault="008F69BE">
      <w:pPr>
        <w:rPr>
          <w:rFonts w:ascii="Cambria" w:hAnsi="Cambria"/>
        </w:rPr>
      </w:pPr>
      <w:bookmarkStart w:id="0" w:name="_GoBack"/>
      <w:bookmarkEnd w:id="0"/>
      <w:r w:rsidRPr="00DA6A89">
        <w:rPr>
          <w:rFonts w:ascii="Cambria" w:hAnsi="Cambria"/>
        </w:rPr>
        <w:t>Source processing on a base dictionary consists of applying generation rules to eligible words in the dictionary and determining scores for the resulting letter strings.  This proposal will provide some sample generation rules and discuss how the scores are calculated.  Choices of base dictionaries, generation rules, and minimum scores for subsequent actions are outside the scope of this document.</w:t>
      </w:r>
    </w:p>
    <w:p w14:paraId="5DB9B6EB" w14:textId="7CD1C4F1" w:rsidR="008F69BE" w:rsidRPr="00DA6A89" w:rsidRDefault="008F69BE" w:rsidP="00DA6A89">
      <w:pPr>
        <w:spacing w:after="80"/>
        <w:rPr>
          <w:rFonts w:ascii="Cambria" w:hAnsi="Cambria"/>
        </w:rPr>
      </w:pPr>
      <w:r w:rsidRPr="00DA6A89">
        <w:rPr>
          <w:rFonts w:ascii="Cambria" w:hAnsi="Cambria"/>
        </w:rPr>
        <w:t xml:space="preserve">Generation rules are of </w:t>
      </w:r>
      <w:r w:rsidR="00DA6A89">
        <w:rPr>
          <w:rFonts w:ascii="Cambria" w:hAnsi="Cambria"/>
        </w:rPr>
        <w:t>several</w:t>
      </w:r>
      <w:r w:rsidRPr="00DA6A89">
        <w:rPr>
          <w:rFonts w:ascii="Cambria" w:hAnsi="Cambria"/>
        </w:rPr>
        <w:t xml:space="preserve"> types:</w:t>
      </w:r>
    </w:p>
    <w:p w14:paraId="0A576ED1" w14:textId="52684CDC" w:rsidR="008F69BE" w:rsidRPr="00DA6A89" w:rsidRDefault="008F69BE" w:rsidP="008F69BE">
      <w:pPr>
        <w:pStyle w:val="ListParagraph"/>
        <w:numPr>
          <w:ilvl w:val="0"/>
          <w:numId w:val="2"/>
        </w:numPr>
        <w:rPr>
          <w:rFonts w:ascii="Cambria" w:hAnsi="Cambria"/>
        </w:rPr>
      </w:pPr>
      <w:r w:rsidRPr="00DA6A89">
        <w:rPr>
          <w:rFonts w:ascii="Cambria" w:hAnsi="Cambria"/>
        </w:rPr>
        <w:t xml:space="preserve">Addition of affixes, such as </w:t>
      </w:r>
      <w:r w:rsidRPr="00A27256">
        <w:rPr>
          <w:rFonts w:ascii="Cambria" w:hAnsi="Cambria"/>
          <w:i/>
          <w:iCs/>
        </w:rPr>
        <w:t>anti-, out-, re-,</w:t>
      </w:r>
      <w:r w:rsidRPr="00DA6A89">
        <w:rPr>
          <w:rFonts w:ascii="Cambria" w:hAnsi="Cambria"/>
        </w:rPr>
        <w:t xml:space="preserve"> and </w:t>
      </w:r>
      <w:r w:rsidRPr="00A27256">
        <w:rPr>
          <w:rFonts w:ascii="Cambria" w:hAnsi="Cambria"/>
          <w:i/>
          <w:iCs/>
        </w:rPr>
        <w:t>-</w:t>
      </w:r>
      <w:proofErr w:type="spellStart"/>
      <w:r w:rsidRPr="00A27256">
        <w:rPr>
          <w:rFonts w:ascii="Cambria" w:hAnsi="Cambria"/>
          <w:i/>
          <w:iCs/>
        </w:rPr>
        <w:t>ville</w:t>
      </w:r>
      <w:proofErr w:type="spellEnd"/>
      <w:r w:rsidRPr="00DA6A89">
        <w:rPr>
          <w:rFonts w:ascii="Cambria" w:hAnsi="Cambria"/>
        </w:rPr>
        <w:t>.</w:t>
      </w:r>
    </w:p>
    <w:p w14:paraId="065974A8" w14:textId="167D3C67" w:rsidR="008F69BE" w:rsidRDefault="008F69BE" w:rsidP="008F69BE">
      <w:pPr>
        <w:pStyle w:val="ListParagraph"/>
        <w:numPr>
          <w:ilvl w:val="0"/>
          <w:numId w:val="2"/>
        </w:numPr>
        <w:rPr>
          <w:rFonts w:ascii="Cambria" w:hAnsi="Cambria"/>
        </w:rPr>
      </w:pPr>
      <w:r w:rsidRPr="00DA6A89">
        <w:rPr>
          <w:rFonts w:ascii="Cambria" w:hAnsi="Cambria"/>
        </w:rPr>
        <w:t xml:space="preserve">Creation of plurals and verb forms by analogy with base words, such as </w:t>
      </w:r>
      <w:r w:rsidRPr="00A27256">
        <w:rPr>
          <w:rFonts w:ascii="Cambria" w:hAnsi="Cambria"/>
          <w:i/>
          <w:iCs/>
        </w:rPr>
        <w:t>womanchild</w:t>
      </w:r>
      <w:r w:rsidRPr="00A27256">
        <w:rPr>
          <w:rFonts w:ascii="Cambria" w:hAnsi="Cambria"/>
          <w:b/>
          <w:bCs/>
          <w:i/>
          <w:iCs/>
        </w:rPr>
        <w:t>ren</w:t>
      </w:r>
      <w:r w:rsidRPr="00DA6A89">
        <w:rPr>
          <w:rFonts w:ascii="Cambria" w:hAnsi="Cambria"/>
        </w:rPr>
        <w:t xml:space="preserve">, </w:t>
      </w:r>
      <w:proofErr w:type="spellStart"/>
      <w:r w:rsidRPr="00A27256">
        <w:rPr>
          <w:rFonts w:ascii="Cambria" w:hAnsi="Cambria"/>
          <w:i/>
          <w:iCs/>
        </w:rPr>
        <w:t>acre</w:t>
      </w:r>
      <w:r w:rsidRPr="00A27256">
        <w:rPr>
          <w:rFonts w:ascii="Cambria" w:hAnsi="Cambria"/>
          <w:b/>
          <w:bCs/>
          <w:i/>
          <w:iCs/>
        </w:rPr>
        <w:t>feet</w:t>
      </w:r>
      <w:proofErr w:type="spellEnd"/>
      <w:r w:rsidRPr="00DA6A89">
        <w:rPr>
          <w:rFonts w:ascii="Cambria" w:hAnsi="Cambria"/>
        </w:rPr>
        <w:t xml:space="preserve"> (but not </w:t>
      </w:r>
      <w:proofErr w:type="spellStart"/>
      <w:r w:rsidRPr="00A27256">
        <w:rPr>
          <w:rFonts w:ascii="Cambria" w:hAnsi="Cambria"/>
          <w:i/>
          <w:iCs/>
        </w:rPr>
        <w:t>bears</w:t>
      </w:r>
      <w:r w:rsidRPr="00A27256">
        <w:rPr>
          <w:rFonts w:ascii="Cambria" w:hAnsi="Cambria"/>
          <w:b/>
          <w:bCs/>
          <w:i/>
          <w:iCs/>
        </w:rPr>
        <w:t>feet</w:t>
      </w:r>
      <w:proofErr w:type="spellEnd"/>
      <w:r w:rsidRPr="00DA6A89">
        <w:rPr>
          <w:rFonts w:ascii="Cambria" w:hAnsi="Cambria"/>
        </w:rPr>
        <w:t xml:space="preserve">), and </w:t>
      </w:r>
      <w:proofErr w:type="spellStart"/>
      <w:r w:rsidRPr="00A27256">
        <w:rPr>
          <w:rFonts w:ascii="Cambria" w:hAnsi="Cambria"/>
          <w:i/>
          <w:iCs/>
        </w:rPr>
        <w:t>testdrive</w:t>
      </w:r>
      <w:r w:rsidRPr="00A27256">
        <w:rPr>
          <w:rFonts w:ascii="Cambria" w:hAnsi="Cambria"/>
          <w:b/>
          <w:bCs/>
          <w:i/>
          <w:iCs/>
        </w:rPr>
        <w:t>n</w:t>
      </w:r>
      <w:proofErr w:type="spellEnd"/>
      <w:r w:rsidRPr="00DA6A89">
        <w:rPr>
          <w:rFonts w:ascii="Cambria" w:hAnsi="Cambria"/>
        </w:rPr>
        <w:t>.</w:t>
      </w:r>
      <w:r w:rsidR="00DA6A89" w:rsidRPr="00DA6A89">
        <w:rPr>
          <w:rFonts w:ascii="Cambria" w:hAnsi="Cambria"/>
        </w:rPr>
        <w:t xml:space="preserve">  There are not very many of these and it’s not clear to me that it is worth attempting to automate this category.</w:t>
      </w:r>
    </w:p>
    <w:p w14:paraId="5D82EFCB" w14:textId="0A134C24" w:rsidR="00DA6A89" w:rsidRPr="00DA6A89" w:rsidRDefault="00DA6A89" w:rsidP="008F69BE">
      <w:pPr>
        <w:pStyle w:val="ListParagraph"/>
        <w:numPr>
          <w:ilvl w:val="0"/>
          <w:numId w:val="2"/>
        </w:numPr>
        <w:rPr>
          <w:rFonts w:ascii="Cambria" w:hAnsi="Cambria"/>
        </w:rPr>
      </w:pPr>
      <w:r>
        <w:rPr>
          <w:rFonts w:ascii="Cambria" w:hAnsi="Cambria"/>
        </w:rPr>
        <w:t xml:space="preserve">Creating variant spellings, such as </w:t>
      </w:r>
      <w:proofErr w:type="spellStart"/>
      <w:r w:rsidR="000B39AF" w:rsidRPr="00A27256">
        <w:rPr>
          <w:rFonts w:ascii="Cambria" w:hAnsi="Cambria"/>
          <w:i/>
          <w:iCs/>
        </w:rPr>
        <w:t>mythici</w:t>
      </w:r>
      <w:r w:rsidR="000B39AF" w:rsidRPr="00A27256">
        <w:rPr>
          <w:rFonts w:ascii="Cambria" w:hAnsi="Cambria"/>
          <w:b/>
          <w:bCs/>
          <w:i/>
          <w:iCs/>
        </w:rPr>
        <w:t>s</w:t>
      </w:r>
      <w:r w:rsidR="000B39AF" w:rsidRPr="00A27256">
        <w:rPr>
          <w:rFonts w:ascii="Cambria" w:hAnsi="Cambria"/>
          <w:i/>
          <w:iCs/>
        </w:rPr>
        <w:t>e</w:t>
      </w:r>
      <w:proofErr w:type="spellEnd"/>
      <w:r w:rsidR="000B39AF">
        <w:rPr>
          <w:rFonts w:ascii="Cambria" w:hAnsi="Cambria"/>
        </w:rPr>
        <w:t>.</w:t>
      </w:r>
      <w:r w:rsidR="00D56430">
        <w:rPr>
          <w:rFonts w:ascii="Cambria" w:hAnsi="Cambria"/>
        </w:rPr>
        <w:t xml:space="preserve">  Not sure of this one either.</w:t>
      </w:r>
    </w:p>
    <w:p w14:paraId="2F007425" w14:textId="25505B6E" w:rsidR="00DA6A89" w:rsidRPr="00DA6A89" w:rsidRDefault="00DA6A89" w:rsidP="008F69BE">
      <w:pPr>
        <w:pStyle w:val="ListParagraph"/>
        <w:numPr>
          <w:ilvl w:val="0"/>
          <w:numId w:val="2"/>
        </w:numPr>
        <w:rPr>
          <w:rFonts w:ascii="Cambria" w:hAnsi="Cambria"/>
        </w:rPr>
      </w:pPr>
      <w:r w:rsidRPr="00DA6A89">
        <w:rPr>
          <w:rFonts w:ascii="Cambria" w:hAnsi="Cambria"/>
        </w:rPr>
        <w:t xml:space="preserve">Treating words listed in the dictionary with one part of speech as if they were a different part.  For example, </w:t>
      </w:r>
      <w:r w:rsidRPr="00A27256">
        <w:rPr>
          <w:rFonts w:ascii="Cambria" w:hAnsi="Cambria"/>
          <w:i/>
          <w:iCs/>
        </w:rPr>
        <w:t>beanball</w:t>
      </w:r>
      <w:r w:rsidRPr="00DA6A89">
        <w:rPr>
          <w:rFonts w:ascii="Cambria" w:hAnsi="Cambria"/>
        </w:rPr>
        <w:t xml:space="preserve"> (n) </w:t>
      </w:r>
      <w:r w:rsidRPr="00DA6A89">
        <w:rPr>
          <w:rFonts w:ascii="Cambria" w:hAnsi="Cambria"/>
          <w:sz w:val="20"/>
          <w:szCs w:val="20"/>
        </w:rPr>
        <w:sym w:font="Wingdings" w:char="F0E0"/>
      </w:r>
      <w:r w:rsidRPr="00DA6A89">
        <w:rPr>
          <w:rFonts w:ascii="Cambria" w:hAnsi="Cambria"/>
        </w:rPr>
        <w:t xml:space="preserve"> </w:t>
      </w:r>
      <w:r w:rsidRPr="00A27256">
        <w:rPr>
          <w:rFonts w:ascii="Cambria" w:hAnsi="Cambria"/>
          <w:i/>
          <w:iCs/>
        </w:rPr>
        <w:t>beanball</w:t>
      </w:r>
      <w:r w:rsidRPr="00DA6A89">
        <w:rPr>
          <w:rFonts w:ascii="Cambria" w:hAnsi="Cambria"/>
        </w:rPr>
        <w:t xml:space="preserve"> (v) </w:t>
      </w:r>
      <w:r w:rsidRPr="00DA6A89">
        <w:rPr>
          <w:rFonts w:ascii="Cambria" w:hAnsi="Cambria"/>
          <w:sz w:val="20"/>
          <w:szCs w:val="20"/>
        </w:rPr>
        <w:sym w:font="Wingdings" w:char="F0E0"/>
      </w:r>
      <w:r w:rsidRPr="00DA6A89">
        <w:rPr>
          <w:rFonts w:ascii="Cambria" w:hAnsi="Cambria"/>
          <w:sz w:val="20"/>
          <w:szCs w:val="20"/>
        </w:rPr>
        <w:t xml:space="preserve"> </w:t>
      </w:r>
      <w:proofErr w:type="spellStart"/>
      <w:r w:rsidRPr="00A27256">
        <w:rPr>
          <w:rFonts w:ascii="Cambria" w:hAnsi="Cambria"/>
          <w:i/>
          <w:iCs/>
        </w:rPr>
        <w:t>beanball</w:t>
      </w:r>
      <w:r w:rsidRPr="00A27256">
        <w:rPr>
          <w:rFonts w:ascii="Cambria" w:hAnsi="Cambria"/>
          <w:b/>
          <w:bCs/>
          <w:i/>
          <w:iCs/>
        </w:rPr>
        <w:t>ed</w:t>
      </w:r>
      <w:proofErr w:type="spellEnd"/>
      <w:r w:rsidRPr="00DA6A89">
        <w:rPr>
          <w:rFonts w:ascii="Cambria" w:hAnsi="Cambria"/>
        </w:rPr>
        <w:t>.</w:t>
      </w:r>
    </w:p>
    <w:p w14:paraId="16D04C27" w14:textId="01148EBA" w:rsidR="00DA6A89" w:rsidRDefault="00DA6A89" w:rsidP="00A27256">
      <w:pPr>
        <w:pStyle w:val="ListParagraph"/>
        <w:numPr>
          <w:ilvl w:val="0"/>
          <w:numId w:val="2"/>
        </w:numPr>
        <w:rPr>
          <w:rFonts w:ascii="Cambria" w:hAnsi="Cambria"/>
        </w:rPr>
      </w:pPr>
      <w:r w:rsidRPr="00DA6A89">
        <w:rPr>
          <w:rFonts w:ascii="Cambria" w:hAnsi="Cambria"/>
        </w:rPr>
        <w:t xml:space="preserve">Combining rules; for example, </w:t>
      </w:r>
      <w:proofErr w:type="spellStart"/>
      <w:r w:rsidRPr="00A27256">
        <w:rPr>
          <w:rFonts w:ascii="Cambria" w:hAnsi="Cambria"/>
          <w:b/>
          <w:bCs/>
          <w:i/>
          <w:iCs/>
        </w:rPr>
        <w:t>re</w:t>
      </w:r>
      <w:r w:rsidRPr="00A27256">
        <w:rPr>
          <w:rFonts w:ascii="Cambria" w:hAnsi="Cambria"/>
          <w:i/>
          <w:iCs/>
        </w:rPr>
        <w:t>beanball</w:t>
      </w:r>
      <w:r w:rsidRPr="00A27256">
        <w:rPr>
          <w:rFonts w:ascii="Cambria" w:hAnsi="Cambria"/>
          <w:b/>
          <w:bCs/>
          <w:i/>
          <w:iCs/>
        </w:rPr>
        <w:t>ing</w:t>
      </w:r>
      <w:proofErr w:type="spellEnd"/>
      <w:r w:rsidRPr="00A27256">
        <w:rPr>
          <w:rFonts w:ascii="Cambria" w:hAnsi="Cambria"/>
          <w:i/>
          <w:iCs/>
        </w:rPr>
        <w:t>.</w:t>
      </w:r>
    </w:p>
    <w:p w14:paraId="7B1711EF" w14:textId="70F4F980" w:rsidR="00DA6A89" w:rsidRDefault="00DA6A89" w:rsidP="00DA6A89">
      <w:pPr>
        <w:rPr>
          <w:rFonts w:ascii="Cambria" w:hAnsi="Cambria"/>
        </w:rPr>
      </w:pPr>
      <w:r w:rsidRPr="00DA6A89">
        <w:rPr>
          <w:rFonts w:ascii="Cambria" w:hAnsi="Cambria"/>
        </w:rPr>
        <w:t xml:space="preserve">The score will be </w:t>
      </w:r>
      <w:r>
        <w:rPr>
          <w:rFonts w:ascii="Cambria" w:hAnsi="Cambria"/>
        </w:rPr>
        <w:t>the product of</w:t>
      </w:r>
      <w:r w:rsidRPr="00DA6A89">
        <w:rPr>
          <w:rFonts w:ascii="Cambria" w:hAnsi="Cambria"/>
        </w:rPr>
        <w:t xml:space="preserve"> three factors</w:t>
      </w:r>
      <w:r w:rsidR="000B39AF">
        <w:rPr>
          <w:rFonts w:ascii="Cambria" w:hAnsi="Cambria"/>
        </w:rPr>
        <w:t xml:space="preserve"> based on</w:t>
      </w:r>
      <w:r w:rsidRPr="00DA6A89">
        <w:rPr>
          <w:rFonts w:ascii="Cambria" w:hAnsi="Cambria"/>
        </w:rPr>
        <w:t xml:space="preserve"> </w:t>
      </w:r>
      <w:r>
        <w:rPr>
          <w:rFonts w:ascii="Cambria" w:hAnsi="Cambria"/>
        </w:rPr>
        <w:t>the quality of the original word, a value associated with the rule (</w:t>
      </w:r>
      <w:r w:rsidR="006D57B6">
        <w:rPr>
          <w:rFonts w:ascii="Cambria" w:hAnsi="Cambria"/>
        </w:rPr>
        <w:t>generally</w:t>
      </w:r>
      <w:r>
        <w:rPr>
          <w:rFonts w:ascii="Cambria" w:hAnsi="Cambria"/>
        </w:rPr>
        <w:t xml:space="preserve"> modified based on properties of the word), </w:t>
      </w:r>
      <w:r w:rsidR="000B39AF">
        <w:rPr>
          <w:rFonts w:ascii="Cambria" w:hAnsi="Cambria"/>
        </w:rPr>
        <w:t>and the degree of attestation of the inferred form.</w:t>
      </w:r>
      <w:r w:rsidR="00CD6448">
        <w:rPr>
          <w:rFonts w:ascii="Cambria" w:hAnsi="Cambria"/>
        </w:rPr>
        <w:t xml:space="preserve">  There are several arbitrary constants proposed.  There is no objectively correct value for these; I am using my intuition.  It would be possible to run the software with different values and see what output you like, but </w:t>
      </w:r>
      <w:r w:rsidR="00957265">
        <w:rPr>
          <w:rFonts w:ascii="Cambria" w:hAnsi="Cambria"/>
        </w:rPr>
        <w:t>I am fairly confident that the ability to set a threshold on searches will be adequate customizability.</w:t>
      </w:r>
    </w:p>
    <w:p w14:paraId="4BB178E5" w14:textId="445437EA" w:rsidR="000B39AF" w:rsidRDefault="000B39AF" w:rsidP="00DA6A89">
      <w:pPr>
        <w:rPr>
          <w:rFonts w:ascii="Cambria" w:eastAsiaTheme="minorEastAsia" w:hAnsi="Cambria"/>
        </w:rPr>
      </w:pPr>
      <w:r>
        <w:rPr>
          <w:rFonts w:ascii="Cambria" w:hAnsi="Cambria"/>
        </w:rPr>
        <w:t xml:space="preserve">The score for the quality of the original word </w:t>
      </w:r>
      <w:r w:rsidR="00D56430">
        <w:rPr>
          <w:rFonts w:ascii="Cambria" w:hAnsi="Cambria"/>
        </w:rPr>
        <w:t xml:space="preserve">is determined via the </w:t>
      </w:r>
      <w:proofErr w:type="spellStart"/>
      <w:r w:rsidR="00D56430">
        <w:rPr>
          <w:rFonts w:ascii="Cambria" w:hAnsi="Cambria"/>
        </w:rPr>
        <w:t>GooGoo</w:t>
      </w:r>
      <w:proofErr w:type="spellEnd"/>
      <w:r w:rsidR="00D56430">
        <w:rPr>
          <w:rFonts w:ascii="Cambria" w:hAnsi="Cambria"/>
        </w:rPr>
        <w:t xml:space="preserve"> rule—it is the sum of the Google and Gooch </w:t>
      </w:r>
      <w:proofErr w:type="spellStart"/>
      <w:r w:rsidR="00D56430">
        <w:rPr>
          <w:rFonts w:ascii="Cambria" w:hAnsi="Cambria"/>
        </w:rPr>
        <w:t>subscores</w:t>
      </w:r>
      <w:proofErr w:type="spellEnd"/>
      <w:r w:rsidR="00D56430">
        <w:rPr>
          <w:rFonts w:ascii="Cambria" w:hAnsi="Cambria"/>
        </w:rPr>
        <w:t xml:space="preserve">.  The Google </w:t>
      </w:r>
      <w:proofErr w:type="spellStart"/>
      <w:r w:rsidR="00405C88">
        <w:rPr>
          <w:rFonts w:ascii="Cambria" w:hAnsi="Cambria"/>
        </w:rPr>
        <w:t>sub</w:t>
      </w:r>
      <w:r w:rsidR="00D56430">
        <w:rPr>
          <w:rFonts w:ascii="Cambria" w:hAnsi="Cambria"/>
        </w:rPr>
        <w:t>score</w:t>
      </w:r>
      <w:proofErr w:type="spellEnd"/>
      <w:r w:rsidR="00D56430">
        <w:rPr>
          <w:rFonts w:ascii="Cambria" w:hAnsi="Cambria"/>
        </w:rPr>
        <w:t xml:space="preserve"> ranges from .05 for a word which is not found in the Google corpus (or possibly some similar one,</w:t>
      </w:r>
      <w:r w:rsidR="002F6130">
        <w:rPr>
          <w:rStyle w:val="FootnoteReference"/>
          <w:rFonts w:ascii="Cambria" w:hAnsi="Cambria"/>
        </w:rPr>
        <w:footnoteReference w:id="1"/>
      </w:r>
      <w:r w:rsidR="00D56430">
        <w:rPr>
          <w:rFonts w:ascii="Cambria" w:hAnsi="Cambria"/>
        </w:rPr>
        <w:t xml:space="preserve"> or a combination)</w:t>
      </w:r>
      <w:r w:rsidR="00E57D71">
        <w:rPr>
          <w:rFonts w:ascii="Cambria" w:hAnsi="Cambria"/>
        </w:rPr>
        <w:t xml:space="preserve"> or a Google search</w:t>
      </w:r>
      <w:r w:rsidR="006D57B6">
        <w:rPr>
          <w:rFonts w:ascii="Cambria" w:hAnsi="Cambria"/>
        </w:rPr>
        <w:t xml:space="preserve">, such as </w:t>
      </w:r>
      <w:proofErr w:type="spellStart"/>
      <w:r w:rsidR="006D57B6" w:rsidRPr="006D57B6">
        <w:rPr>
          <w:rFonts w:ascii="Cambria" w:hAnsi="Cambria"/>
          <w:i/>
          <w:iCs/>
        </w:rPr>
        <w:t>myelinizing</w:t>
      </w:r>
      <w:proofErr w:type="spellEnd"/>
      <w:r w:rsidR="00A27256">
        <w:rPr>
          <w:rFonts w:ascii="Cambria" w:hAnsi="Cambria"/>
          <w:i/>
          <w:iCs/>
        </w:rPr>
        <w:t>;</w:t>
      </w:r>
      <w:r w:rsidR="00D56430">
        <w:rPr>
          <w:rFonts w:ascii="Cambria" w:hAnsi="Cambria"/>
        </w:rPr>
        <w:t xml:space="preserve"> </w:t>
      </w:r>
      <w:r w:rsidR="00E57D71">
        <w:rPr>
          <w:rFonts w:ascii="Cambria" w:hAnsi="Cambria"/>
        </w:rPr>
        <w:t>a slightly higher value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100</m:t>
            </m:r>
          </m:den>
        </m:f>
        <m:r>
          <w:rPr>
            <w:rFonts w:ascii="Cambria Math" w:hAnsi="Cambria Math"/>
          </w:rPr>
          <m:t>+.05</m:t>
        </m:r>
      </m:oMath>
      <w:r w:rsidR="00E57D71">
        <w:rPr>
          <w:rFonts w:ascii="Cambria" w:hAnsi="Cambria"/>
        </w:rPr>
        <w:t xml:space="preserve">) for a word not in the corpus but found </w:t>
      </w:r>
      <w:r w:rsidR="002F6130">
        <w:rPr>
          <w:rFonts w:ascii="Cambria" w:hAnsi="Cambria"/>
        </w:rPr>
        <w:t xml:space="preserve">N times </w:t>
      </w:r>
      <w:r w:rsidR="00E57D71">
        <w:rPr>
          <w:rFonts w:ascii="Cambria" w:hAnsi="Cambria"/>
        </w:rPr>
        <w:t>in a search</w:t>
      </w:r>
      <w:r w:rsidR="00A27256">
        <w:rPr>
          <w:rFonts w:ascii="Cambria" w:hAnsi="Cambria"/>
        </w:rPr>
        <w:t>;</w:t>
      </w:r>
      <w:r w:rsidR="00E57D71">
        <w:rPr>
          <w:rFonts w:ascii="Cambria" w:hAnsi="Cambria"/>
        </w:rPr>
        <w:t xml:space="preserve"> </w:t>
      </w:r>
      <w:r w:rsidR="00D56430">
        <w:rPr>
          <w:rFonts w:ascii="Cambria" w:hAnsi="Cambria"/>
        </w:rPr>
        <w:t>and .1 for a word w</w:t>
      </w:r>
      <w:r w:rsidR="00405C88">
        <w:rPr>
          <w:rFonts w:ascii="Cambria" w:hAnsi="Cambria"/>
        </w:rPr>
        <w:t>hich</w:t>
      </w:r>
      <w:r w:rsidR="00D56430">
        <w:rPr>
          <w:rFonts w:ascii="Cambria" w:hAnsi="Cambria"/>
        </w:rPr>
        <w:t xml:space="preserve"> occurs once per billion (10</w:t>
      </w:r>
      <w:r w:rsidR="00D56430" w:rsidRPr="00D56430">
        <w:rPr>
          <w:rFonts w:ascii="Cambria" w:hAnsi="Cambria"/>
          <w:vertAlign w:val="superscript"/>
        </w:rPr>
        <w:t>-9</w:t>
      </w:r>
      <w:r w:rsidR="00D56430">
        <w:rPr>
          <w:rFonts w:ascii="Cambria" w:hAnsi="Cambria"/>
        </w:rPr>
        <w:t>)</w:t>
      </w:r>
      <w:r w:rsidR="006D57B6">
        <w:rPr>
          <w:rFonts w:ascii="Cambria" w:hAnsi="Cambria"/>
        </w:rPr>
        <w:t xml:space="preserve">, such as </w:t>
      </w:r>
      <w:r w:rsidR="006D57B6" w:rsidRPr="006D57B6">
        <w:rPr>
          <w:rFonts w:ascii="Cambria" w:hAnsi="Cambria"/>
          <w:i/>
          <w:iCs/>
        </w:rPr>
        <w:t>defenestrating</w:t>
      </w:r>
      <w:r w:rsidR="00A27256">
        <w:rPr>
          <w:rFonts w:ascii="Cambria" w:hAnsi="Cambria"/>
          <w:i/>
          <w:iCs/>
        </w:rPr>
        <w:t>;</w:t>
      </w:r>
      <w:r w:rsidR="00D56430">
        <w:rPr>
          <w:rFonts w:ascii="Cambria" w:hAnsi="Cambria"/>
        </w:rPr>
        <w:t xml:space="preserve"> increasing logarithmically to .5 for a word which occurs once per thousand (10</w:t>
      </w:r>
      <w:r w:rsidR="00D56430" w:rsidRPr="00D56430">
        <w:rPr>
          <w:rFonts w:ascii="Cambria" w:hAnsi="Cambria"/>
          <w:vertAlign w:val="superscript"/>
        </w:rPr>
        <w:t>-</w:t>
      </w:r>
      <w:r w:rsidR="00D56430">
        <w:rPr>
          <w:rFonts w:ascii="Cambria" w:hAnsi="Cambria"/>
          <w:vertAlign w:val="superscript"/>
        </w:rPr>
        <w:t>3</w:t>
      </w:r>
      <w:r w:rsidR="00D56430">
        <w:rPr>
          <w:rFonts w:ascii="Cambria" w:hAnsi="Cambria"/>
        </w:rPr>
        <w:t xml:space="preserve">) or more, such as </w:t>
      </w:r>
      <w:r w:rsidR="00D56430" w:rsidRPr="00D56430">
        <w:rPr>
          <w:rFonts w:ascii="Cambria" w:hAnsi="Cambria"/>
          <w:i/>
          <w:iCs/>
        </w:rPr>
        <w:t>new</w:t>
      </w:r>
      <w:r w:rsidR="00D56430">
        <w:rPr>
          <w:rFonts w:ascii="Cambria" w:hAnsi="Cambria"/>
        </w:rPr>
        <w:t xml:space="preserve">.  The Gooch </w:t>
      </w:r>
      <w:proofErr w:type="spellStart"/>
      <w:r w:rsidR="00405C88">
        <w:rPr>
          <w:rFonts w:ascii="Cambria" w:hAnsi="Cambria"/>
        </w:rPr>
        <w:t>sub</w:t>
      </w:r>
      <w:r w:rsidR="00D56430">
        <w:rPr>
          <w:rFonts w:ascii="Cambria" w:hAnsi="Cambria"/>
        </w:rPr>
        <w:t>score</w:t>
      </w:r>
      <w:proofErr w:type="spellEnd"/>
      <w:r w:rsidR="00D56430">
        <w:rPr>
          <w:rFonts w:ascii="Cambria" w:hAnsi="Cambria"/>
        </w:rPr>
        <w:t xml:space="preserve"> is </w:t>
      </w: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.7</m:t>
                </m:r>
              </m:e>
              <m:sup>
                <m:r>
                  <w:rPr>
                    <w:rFonts w:ascii="Cambria Math" w:hAnsi="Cambria Math"/>
                  </w:rPr>
                  <m:t>N</m:t>
                </m:r>
              </m:sup>
            </m:sSup>
          </m:num>
          <m:den>
            <m:r>
              <w:rPr>
                <w:rFonts w:ascii="Cambria Math" w:hAnsi="Cambria Math"/>
              </w:rPr>
              <m:t>2</m:t>
            </m:r>
          </m:den>
        </m:f>
      </m:oMath>
      <w:r w:rsidR="00D56430">
        <w:rPr>
          <w:rFonts w:ascii="Cambria" w:eastAsiaTheme="minorEastAsia" w:hAnsi="Cambria"/>
        </w:rPr>
        <w:t xml:space="preserve">, where </w:t>
      </w:r>
      <w:r w:rsidR="00D56430">
        <w:rPr>
          <w:rFonts w:ascii="Cambria" w:eastAsiaTheme="minorEastAsia" w:hAnsi="Cambria"/>
          <w:i/>
          <w:iCs/>
        </w:rPr>
        <w:t>N</w:t>
      </w:r>
      <w:r w:rsidR="00D56430">
        <w:rPr>
          <w:rFonts w:ascii="Cambria" w:eastAsiaTheme="minorEastAsia" w:hAnsi="Cambria"/>
        </w:rPr>
        <w:t xml:space="preserve"> is the number of </w:t>
      </w:r>
      <w:r w:rsidR="006D57B6">
        <w:rPr>
          <w:rFonts w:ascii="Cambria" w:eastAsiaTheme="minorEastAsia" w:hAnsi="Cambria"/>
        </w:rPr>
        <w:t>sources listed for the word in the Gooch corpus.  This same approach is used for the last factor</w:t>
      </w:r>
      <w:r w:rsidR="003F02A7">
        <w:rPr>
          <w:rFonts w:ascii="Cambria" w:eastAsiaTheme="minorEastAsia" w:hAnsi="Cambria"/>
        </w:rPr>
        <w:t>, attestation of the inferred form</w:t>
      </w:r>
      <w:r w:rsidR="006D57B6">
        <w:rPr>
          <w:rFonts w:ascii="Cambria" w:eastAsiaTheme="minorEastAsia" w:hAnsi="Cambria"/>
        </w:rPr>
        <w:t xml:space="preserve">, but recognizing that many words will be attested </w:t>
      </w:r>
      <w:r w:rsidR="00405C88">
        <w:rPr>
          <w:rFonts w:ascii="Cambria" w:eastAsiaTheme="minorEastAsia" w:hAnsi="Cambria"/>
        </w:rPr>
        <w:t xml:space="preserve">very little or not </w:t>
      </w:r>
      <w:r w:rsidR="006D57B6">
        <w:rPr>
          <w:rFonts w:ascii="Cambria" w:eastAsiaTheme="minorEastAsia" w:hAnsi="Cambria"/>
        </w:rPr>
        <w:t>at all, the Google numbers will be replaced by .</w:t>
      </w:r>
      <w:r w:rsidR="00A27256">
        <w:rPr>
          <w:rFonts w:ascii="Cambria" w:eastAsiaTheme="minorEastAsia" w:hAnsi="Cambria"/>
        </w:rPr>
        <w:t>25</w:t>
      </w:r>
      <w:r w:rsidR="006D57B6">
        <w:rPr>
          <w:rFonts w:ascii="Cambria" w:eastAsiaTheme="minorEastAsia" w:hAnsi="Cambria"/>
        </w:rPr>
        <w:t xml:space="preserve"> for missing words, </w:t>
      </w:r>
      <w:r w:rsidR="00405C88">
        <w:rPr>
          <w:rFonts w:ascii="Cambria" w:hAnsi="Cambria"/>
        </w:rPr>
        <w:t>(</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50</m:t>
            </m:r>
          </m:den>
        </m:f>
        <m:r>
          <w:rPr>
            <w:rFonts w:ascii="Cambria Math" w:hAnsi="Cambria Math"/>
          </w:rPr>
          <m:t>+.25</m:t>
        </m:r>
      </m:oMath>
      <w:r w:rsidR="00405C88">
        <w:rPr>
          <w:rFonts w:ascii="Cambria" w:hAnsi="Cambria"/>
        </w:rPr>
        <w:t xml:space="preserve">) for words found only in  a search, </w:t>
      </w:r>
      <w:r w:rsidR="00A27256">
        <w:rPr>
          <w:rFonts w:ascii="Cambria" w:eastAsiaTheme="minorEastAsia" w:hAnsi="Cambria"/>
        </w:rPr>
        <w:t>.35</w:t>
      </w:r>
      <w:r w:rsidR="006D57B6">
        <w:rPr>
          <w:rFonts w:ascii="Cambria" w:eastAsiaTheme="minorEastAsia" w:hAnsi="Cambria"/>
        </w:rPr>
        <w:t xml:space="preserve"> for a word with frequency </w:t>
      </w:r>
      <w:r w:rsidR="006D57B6">
        <w:rPr>
          <w:rFonts w:ascii="Cambria" w:hAnsi="Cambria"/>
        </w:rPr>
        <w:t>10</w:t>
      </w:r>
      <w:r w:rsidR="006D57B6" w:rsidRPr="00D56430">
        <w:rPr>
          <w:rFonts w:ascii="Cambria" w:hAnsi="Cambria"/>
          <w:vertAlign w:val="superscript"/>
        </w:rPr>
        <w:t>-9</w:t>
      </w:r>
      <w:r w:rsidR="006D57B6">
        <w:rPr>
          <w:rFonts w:ascii="Cambria" w:eastAsiaTheme="minorEastAsia" w:hAnsi="Cambria"/>
        </w:rPr>
        <w:t xml:space="preserve">, and .5 for a word with frequency </w:t>
      </w:r>
      <w:r w:rsidR="006D57B6">
        <w:rPr>
          <w:rFonts w:ascii="Cambria" w:hAnsi="Cambria"/>
        </w:rPr>
        <w:t>10</w:t>
      </w:r>
      <w:r w:rsidR="006D57B6" w:rsidRPr="00D56430">
        <w:rPr>
          <w:rFonts w:ascii="Cambria" w:hAnsi="Cambria"/>
          <w:vertAlign w:val="superscript"/>
        </w:rPr>
        <w:t>-</w:t>
      </w:r>
      <w:r w:rsidR="006D57B6">
        <w:rPr>
          <w:rFonts w:ascii="Cambria" w:hAnsi="Cambria"/>
          <w:vertAlign w:val="superscript"/>
        </w:rPr>
        <w:t xml:space="preserve">6  </w:t>
      </w:r>
      <w:r w:rsidR="006D57B6">
        <w:rPr>
          <w:rFonts w:ascii="Cambria" w:eastAsiaTheme="minorEastAsia" w:hAnsi="Cambria"/>
        </w:rPr>
        <w:t xml:space="preserve">or more and the Gooch formula is </w:t>
      </w: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.3</m:t>
                </m:r>
              </m:e>
              <m:sup>
                <m:r>
                  <w:rPr>
                    <w:rFonts w:ascii="Cambria Math" w:hAnsi="Cambria Math"/>
                  </w:rPr>
                  <m:t>N-.2</m:t>
                </m:r>
              </m:sup>
            </m:sSup>
          </m:num>
          <m:den>
            <m:r>
              <w:rPr>
                <w:rFonts w:ascii="Cambria Math" w:hAnsi="Cambria Math"/>
              </w:rPr>
              <m:t>2</m:t>
            </m:r>
          </m:den>
        </m:f>
        <m:r>
          <w:rPr>
            <w:rFonts w:ascii="Cambria Math" w:hAnsi="Cambria Math"/>
          </w:rPr>
          <m:t>.</m:t>
        </m:r>
      </m:oMath>
    </w:p>
    <w:p w14:paraId="340D4C49" w14:textId="6DF1F162" w:rsidR="00957265" w:rsidRDefault="00957265" w:rsidP="00DA6A89">
      <w:pPr>
        <w:rPr>
          <w:rFonts w:ascii="Cambria" w:hAnsi="Cambria" w:cs="Tahoma"/>
          <w:color w:val="222222"/>
          <w:shd w:val="clear" w:color="auto" w:fill="FFFFFF"/>
        </w:rPr>
      </w:pPr>
      <w:r>
        <w:rPr>
          <w:rFonts w:ascii="Cambria" w:eastAsiaTheme="minorEastAsia" w:hAnsi="Cambria"/>
        </w:rPr>
        <w:t xml:space="preserve">Let’s work through an example: </w:t>
      </w:r>
      <w:proofErr w:type="spellStart"/>
      <w:r>
        <w:rPr>
          <w:rFonts w:ascii="Cambria" w:eastAsiaTheme="minorEastAsia" w:hAnsi="Cambria"/>
          <w:i/>
          <w:iCs/>
        </w:rPr>
        <w:t>gatherability</w:t>
      </w:r>
      <w:proofErr w:type="spellEnd"/>
      <w:r>
        <w:rPr>
          <w:rFonts w:ascii="Cambria" w:eastAsiaTheme="minorEastAsia" w:hAnsi="Cambria"/>
          <w:i/>
          <w:iCs/>
        </w:rPr>
        <w:t>.</w:t>
      </w:r>
      <w:r>
        <w:rPr>
          <w:rFonts w:ascii="Cambria" w:eastAsiaTheme="minorEastAsia" w:hAnsi="Cambria"/>
        </w:rPr>
        <w:t xml:space="preserve">  The original word is </w:t>
      </w:r>
      <w:r>
        <w:rPr>
          <w:rFonts w:ascii="Cambria" w:eastAsiaTheme="minorEastAsia" w:hAnsi="Cambria"/>
          <w:i/>
          <w:iCs/>
        </w:rPr>
        <w:t>gatherable.</w:t>
      </w:r>
      <w:r>
        <w:rPr>
          <w:rFonts w:ascii="Cambria" w:eastAsiaTheme="minorEastAsia" w:hAnsi="Cambria"/>
        </w:rPr>
        <w:t xml:space="preserve">  It has a frequency of 2×10</w:t>
      </w:r>
      <w:r w:rsidRPr="00D56430">
        <w:rPr>
          <w:rFonts w:ascii="Cambria" w:hAnsi="Cambria"/>
          <w:vertAlign w:val="superscript"/>
        </w:rPr>
        <w:t>-</w:t>
      </w:r>
      <w:r>
        <w:rPr>
          <w:rFonts w:ascii="Cambria" w:hAnsi="Cambria"/>
          <w:vertAlign w:val="superscript"/>
        </w:rPr>
        <w:t>9</w:t>
      </w:r>
      <w:r>
        <w:rPr>
          <w:rFonts w:ascii="Cambria" w:eastAsiaTheme="minorEastAsia" w:hAnsi="Cambria"/>
        </w:rPr>
        <w:t xml:space="preserve"> in the Google </w:t>
      </w:r>
      <w:proofErr w:type="spellStart"/>
      <w:r>
        <w:rPr>
          <w:rFonts w:ascii="Cambria" w:eastAsiaTheme="minorEastAsia" w:hAnsi="Cambria"/>
        </w:rPr>
        <w:t>ngram</w:t>
      </w:r>
      <w:proofErr w:type="spellEnd"/>
      <w:r>
        <w:rPr>
          <w:rFonts w:ascii="Cambria" w:eastAsiaTheme="minorEastAsia" w:hAnsi="Cambria"/>
        </w:rPr>
        <w:t xml:space="preserve"> </w:t>
      </w:r>
      <w:r w:rsidR="00E57D71">
        <w:rPr>
          <w:rFonts w:ascii="Cambria" w:eastAsiaTheme="minorEastAsia" w:hAnsi="Cambria"/>
        </w:rPr>
        <w:t>corpus,</w:t>
      </w:r>
      <w:r w:rsidR="002F6130">
        <w:rPr>
          <w:rStyle w:val="FootnoteReference"/>
          <w:rFonts w:ascii="Cambria" w:eastAsiaTheme="minorEastAsia" w:hAnsi="Cambria"/>
        </w:rPr>
        <w:footnoteReference w:id="2"/>
      </w:r>
      <w:r w:rsidR="00E57D71">
        <w:rPr>
          <w:rFonts w:ascii="Cambria" w:eastAsiaTheme="minorEastAsia" w:hAnsi="Cambria"/>
        </w:rPr>
        <w:t xml:space="preserve"> which gives a weight of .12 by logarithmic interpolation.  It is in two of the Gooch sources (W and O), for a weight of .255, so the total score for the original word is .375.  Assume that the rule </w:t>
      </w:r>
      <w:proofErr w:type="spellStart"/>
      <w:r w:rsidR="00E57D71">
        <w:rPr>
          <w:rFonts w:ascii="Cambria" w:eastAsiaTheme="minorEastAsia" w:hAnsi="Cambria"/>
        </w:rPr>
        <w:t>VERB+</w:t>
      </w:r>
      <w:r w:rsidR="00E57D71">
        <w:rPr>
          <w:rFonts w:ascii="Cambria" w:eastAsiaTheme="minorEastAsia" w:hAnsi="Cambria"/>
          <w:i/>
          <w:iCs/>
        </w:rPr>
        <w:t>able</w:t>
      </w:r>
      <w:proofErr w:type="spellEnd"/>
      <w:r w:rsidR="00E57D71">
        <w:rPr>
          <w:rFonts w:ascii="Cambria" w:eastAsiaTheme="minorEastAsia" w:hAnsi="Cambria"/>
        </w:rPr>
        <w:t xml:space="preserve"> </w:t>
      </w:r>
      <w:r w:rsidR="00E57D71" w:rsidRPr="00E57D71">
        <w:rPr>
          <w:rFonts w:ascii="Cambria" w:eastAsiaTheme="minorEastAsia" w:hAnsi="Cambria"/>
          <w:sz w:val="20"/>
          <w:szCs w:val="20"/>
        </w:rPr>
        <w:sym w:font="Wingdings" w:char="F0E0"/>
      </w:r>
      <w:r w:rsidR="00E57D71">
        <w:rPr>
          <w:rFonts w:ascii="Cambria" w:eastAsiaTheme="minorEastAsia" w:hAnsi="Cambria"/>
        </w:rPr>
        <w:t xml:space="preserve"> </w:t>
      </w:r>
      <w:proofErr w:type="spellStart"/>
      <w:r w:rsidR="00E57D71">
        <w:rPr>
          <w:rFonts w:ascii="Cambria" w:eastAsiaTheme="minorEastAsia" w:hAnsi="Cambria"/>
        </w:rPr>
        <w:t>VERB+</w:t>
      </w:r>
      <w:r w:rsidR="00E57D71">
        <w:rPr>
          <w:rFonts w:ascii="Cambria" w:eastAsiaTheme="minorEastAsia" w:hAnsi="Cambria"/>
          <w:i/>
          <w:iCs/>
        </w:rPr>
        <w:t>ability</w:t>
      </w:r>
      <w:proofErr w:type="spellEnd"/>
      <w:r w:rsidR="00E57D71">
        <w:rPr>
          <w:rFonts w:ascii="Cambria" w:eastAsiaTheme="minorEastAsia" w:hAnsi="Cambria"/>
        </w:rPr>
        <w:t xml:space="preserve"> has a value of .2.  The modified word does </w:t>
      </w:r>
      <w:r w:rsidR="00E57D71">
        <w:rPr>
          <w:rFonts w:ascii="Cambria" w:eastAsiaTheme="minorEastAsia" w:hAnsi="Cambria"/>
        </w:rPr>
        <w:lastRenderedPageBreak/>
        <w:t xml:space="preserve">not appear in either </w:t>
      </w:r>
      <w:r w:rsidR="002F6130">
        <w:rPr>
          <w:rFonts w:ascii="Cambria" w:eastAsiaTheme="minorEastAsia" w:hAnsi="Cambria"/>
        </w:rPr>
        <w:t xml:space="preserve">corpus, but has about 2200 </w:t>
      </w:r>
      <w:proofErr w:type="spellStart"/>
      <w:r w:rsidR="002F6130">
        <w:rPr>
          <w:rFonts w:ascii="Cambria" w:eastAsiaTheme="minorEastAsia" w:hAnsi="Cambria"/>
        </w:rPr>
        <w:t>Ghits</w:t>
      </w:r>
      <w:proofErr w:type="spellEnd"/>
      <w:r w:rsidR="002F6130">
        <w:rPr>
          <w:rFonts w:ascii="Cambria" w:eastAsiaTheme="minorEastAsia" w:hAnsi="Cambria"/>
        </w:rPr>
        <w:t>,</w:t>
      </w:r>
      <w:r w:rsidR="002F6130">
        <w:rPr>
          <w:rStyle w:val="FootnoteReference"/>
          <w:rFonts w:ascii="Cambria" w:eastAsiaTheme="minorEastAsia" w:hAnsi="Cambria"/>
        </w:rPr>
        <w:footnoteReference w:id="3"/>
      </w:r>
      <w:r w:rsidR="002F6130">
        <w:rPr>
          <w:rFonts w:ascii="Cambria" w:eastAsiaTheme="minorEastAsia" w:hAnsi="Cambria"/>
        </w:rPr>
        <w:t xml:space="preserve"> giving it a </w:t>
      </w:r>
      <w:proofErr w:type="spellStart"/>
      <w:r w:rsidR="002F6130">
        <w:rPr>
          <w:rFonts w:ascii="Cambria" w:eastAsiaTheme="minorEastAsia" w:hAnsi="Cambria"/>
        </w:rPr>
        <w:t>GooGoo</w:t>
      </w:r>
      <w:proofErr w:type="spellEnd"/>
      <w:r w:rsidR="002F6130">
        <w:rPr>
          <w:rFonts w:ascii="Cambria" w:eastAsiaTheme="minorEastAsia" w:hAnsi="Cambria"/>
        </w:rPr>
        <w:t xml:space="preserve"> value of .</w:t>
      </w:r>
      <w:r w:rsidR="00A27256">
        <w:rPr>
          <w:rFonts w:ascii="Cambria" w:eastAsiaTheme="minorEastAsia" w:hAnsi="Cambria"/>
        </w:rPr>
        <w:t>317</w:t>
      </w:r>
      <w:r w:rsidR="00405C88">
        <w:rPr>
          <w:rFonts w:ascii="Cambria" w:eastAsiaTheme="minorEastAsia" w:hAnsi="Cambria"/>
        </w:rPr>
        <w:t>-.136=.181</w:t>
      </w:r>
      <w:r w:rsidR="002F6130">
        <w:rPr>
          <w:rFonts w:ascii="Cambria" w:eastAsiaTheme="minorEastAsia" w:hAnsi="Cambria"/>
        </w:rPr>
        <w:t>.  Multiplying these three values gives .</w:t>
      </w:r>
      <w:r w:rsidR="00405C88">
        <w:rPr>
          <w:rFonts w:ascii="Cambria" w:eastAsiaTheme="minorEastAsia" w:hAnsi="Cambria"/>
        </w:rPr>
        <w:t>013</w:t>
      </w:r>
      <w:r w:rsidR="002F6130">
        <w:rPr>
          <w:rFonts w:ascii="Cambria" w:eastAsiaTheme="minorEastAsia" w:hAnsi="Cambria"/>
        </w:rPr>
        <w:t>6</w:t>
      </w:r>
      <w:r w:rsidR="00405C88">
        <w:rPr>
          <w:rFonts w:ascii="Cambria" w:eastAsiaTheme="minorEastAsia" w:hAnsi="Cambria"/>
        </w:rPr>
        <w:t>, or abou</w:t>
      </w:r>
      <w:r w:rsidR="00405C88" w:rsidRPr="00405C88">
        <w:rPr>
          <w:rFonts w:ascii="Cambria" w:eastAsiaTheme="minorEastAsia" w:hAnsi="Cambria"/>
        </w:rPr>
        <w:t xml:space="preserve">t </w:t>
      </w:r>
      <w:r w:rsidR="00405C88" w:rsidRPr="00405C88">
        <w:rPr>
          <w:rFonts w:ascii="Times New Roman" w:hAnsi="Times New Roman" w:cs="Times New Roman"/>
          <w:color w:val="222222"/>
          <w:shd w:val="clear" w:color="auto" w:fill="FFFFFF"/>
        </w:rPr>
        <w:t>⅐</w:t>
      </w:r>
      <w:r w:rsidR="00405C88" w:rsidRPr="00405C88">
        <w:rPr>
          <w:rFonts w:ascii="Cambria" w:hAnsi="Cambria" w:cs="Tahoma"/>
          <w:color w:val="222222"/>
          <w:sz w:val="12"/>
          <w:szCs w:val="12"/>
          <w:shd w:val="clear" w:color="auto" w:fill="FFFFFF"/>
        </w:rPr>
        <w:t>4</w:t>
      </w:r>
      <w:r w:rsidR="00405C88" w:rsidRPr="00405C88">
        <w:rPr>
          <w:rFonts w:ascii="Cambria" w:hAnsi="Cambria" w:cs="Tahoma"/>
          <w:color w:val="222222"/>
          <w:shd w:val="clear" w:color="auto" w:fill="FFFFFF"/>
        </w:rPr>
        <w:t>.</w:t>
      </w:r>
    </w:p>
    <w:p w14:paraId="75C63396" w14:textId="6A07C9C6" w:rsidR="003F02A7" w:rsidRPr="00E57D71" w:rsidRDefault="003F02A7" w:rsidP="00DA6A89">
      <w:pPr>
        <w:rPr>
          <w:rFonts w:ascii="Cambria" w:hAnsi="Cambria"/>
        </w:rPr>
      </w:pPr>
      <w:r>
        <w:rPr>
          <w:rFonts w:ascii="Cambria" w:hAnsi="Cambria" w:cs="Tahoma"/>
          <w:color w:val="222222"/>
          <w:shd w:val="clear" w:color="auto" w:fill="FFFFFF"/>
        </w:rPr>
        <w:t xml:space="preserve">The base weight for a particular generation rule will be the fraction of eligible words in some reference corpus for which the rule applies.  For example, NI3 contains about </w:t>
      </w:r>
      <w:r w:rsidR="003B4EEC">
        <w:rPr>
          <w:rFonts w:ascii="Cambria" w:hAnsi="Cambria" w:cs="Tahoma"/>
          <w:color w:val="222222"/>
          <w:shd w:val="clear" w:color="auto" w:fill="FFFFFF"/>
        </w:rPr>
        <w:t>80,000 verbs</w:t>
      </w:r>
    </w:p>
    <w:sectPr w:rsidR="003F02A7" w:rsidRPr="00E57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04D99" w14:textId="77777777" w:rsidR="00E05F5D" w:rsidRDefault="00E05F5D" w:rsidP="002F6130">
      <w:pPr>
        <w:spacing w:after="0" w:line="240" w:lineRule="auto"/>
      </w:pPr>
      <w:r>
        <w:separator/>
      </w:r>
    </w:p>
  </w:endnote>
  <w:endnote w:type="continuationSeparator" w:id="0">
    <w:p w14:paraId="053BE645" w14:textId="77777777" w:rsidR="00E05F5D" w:rsidRDefault="00E05F5D" w:rsidP="002F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A9887" w14:textId="77777777" w:rsidR="00E05F5D" w:rsidRDefault="00E05F5D" w:rsidP="002F6130">
      <w:pPr>
        <w:spacing w:after="0" w:line="240" w:lineRule="auto"/>
      </w:pPr>
      <w:r>
        <w:separator/>
      </w:r>
    </w:p>
  </w:footnote>
  <w:footnote w:type="continuationSeparator" w:id="0">
    <w:p w14:paraId="53B51F2C" w14:textId="77777777" w:rsidR="00E05F5D" w:rsidRDefault="00E05F5D" w:rsidP="002F6130">
      <w:pPr>
        <w:spacing w:after="0" w:line="240" w:lineRule="auto"/>
      </w:pPr>
      <w:r>
        <w:continuationSeparator/>
      </w:r>
    </w:p>
  </w:footnote>
  <w:footnote w:id="1">
    <w:p w14:paraId="08B1816C" w14:textId="5DFDE13A" w:rsidR="002F6130" w:rsidRPr="00A27256" w:rsidRDefault="002F6130">
      <w:pPr>
        <w:pStyle w:val="FootnoteText"/>
        <w:rPr>
          <w:rFonts w:ascii="Cambria" w:hAnsi="Cambria"/>
        </w:rPr>
      </w:pPr>
      <w:r w:rsidRPr="00A27256">
        <w:rPr>
          <w:rStyle w:val="FootnoteReference"/>
          <w:rFonts w:ascii="Cambria" w:hAnsi="Cambria"/>
        </w:rPr>
        <w:footnoteRef/>
      </w:r>
      <w:r w:rsidRPr="00A27256">
        <w:rPr>
          <w:rFonts w:ascii="Cambria" w:hAnsi="Cambria"/>
        </w:rPr>
        <w:t xml:space="preserve"> For example, the Corpus of Contemporary American English (COCA)</w:t>
      </w:r>
      <w:r w:rsidR="00A27256">
        <w:rPr>
          <w:rFonts w:ascii="Cambria" w:hAnsi="Cambria"/>
        </w:rPr>
        <w:t xml:space="preserve"> with 560 million words</w:t>
      </w:r>
      <w:r w:rsidRPr="00A27256">
        <w:rPr>
          <w:rFonts w:ascii="Cambria" w:hAnsi="Cambria"/>
        </w:rPr>
        <w:t>, available</w:t>
      </w:r>
      <w:r w:rsidR="00A27256" w:rsidRPr="00A27256">
        <w:rPr>
          <w:rFonts w:ascii="Cambria" w:hAnsi="Cambria"/>
        </w:rPr>
        <w:t xml:space="preserve"> for a modest price via </w:t>
      </w:r>
      <w:hyperlink r:id="rId1" w:history="1">
        <w:r w:rsidR="00A27256" w:rsidRPr="00A27256">
          <w:rPr>
            <w:rStyle w:val="Hyperlink"/>
            <w:rFonts w:ascii="Cambria" w:hAnsi="Cambria"/>
          </w:rPr>
          <w:t>https://www.wordfrequency.info</w:t>
        </w:r>
      </w:hyperlink>
      <w:r w:rsidR="00A27256" w:rsidRPr="00A27256">
        <w:rPr>
          <w:rFonts w:ascii="Cambria" w:hAnsi="Cambria"/>
        </w:rPr>
        <w:t>.</w:t>
      </w:r>
    </w:p>
  </w:footnote>
  <w:footnote w:id="2">
    <w:p w14:paraId="3BDC86F1" w14:textId="17CD0D60" w:rsidR="002F6130" w:rsidRPr="002F6130" w:rsidRDefault="002F6130">
      <w:pPr>
        <w:pStyle w:val="FootnoteText"/>
        <w:rPr>
          <w:rFonts w:ascii="Cambria" w:hAnsi="Cambria"/>
        </w:rPr>
      </w:pPr>
      <w:r w:rsidRPr="002F6130">
        <w:rPr>
          <w:rStyle w:val="FootnoteReference"/>
          <w:rFonts w:ascii="Cambria" w:hAnsi="Cambria"/>
        </w:rPr>
        <w:footnoteRef/>
      </w:r>
      <w:r w:rsidRPr="002F6130">
        <w:rPr>
          <w:rFonts w:ascii="Cambria" w:hAnsi="Cambria"/>
        </w:rPr>
        <w:t xml:space="preserve"> This is a visual average over the last couple of hundred years.  I will assume that we can find an API to get a value.</w:t>
      </w:r>
    </w:p>
  </w:footnote>
  <w:footnote w:id="3">
    <w:p w14:paraId="429BF587" w14:textId="140B7B37" w:rsidR="002F6130" w:rsidRPr="002F6130" w:rsidRDefault="002F6130">
      <w:pPr>
        <w:pStyle w:val="FootnoteText"/>
      </w:pPr>
      <w:r w:rsidRPr="002F6130">
        <w:rPr>
          <w:rStyle w:val="FootnoteReference"/>
          <w:rFonts w:ascii="Cambria" w:hAnsi="Cambria"/>
        </w:rPr>
        <w:footnoteRef/>
      </w:r>
      <w:r w:rsidRPr="002F6130">
        <w:rPr>
          <w:rFonts w:ascii="Cambria" w:hAnsi="Cambria"/>
        </w:rPr>
        <w:t xml:space="preserve"> There are actually 4900, but most of them are for </w:t>
      </w:r>
      <w:r w:rsidRPr="002F6130">
        <w:rPr>
          <w:rFonts w:ascii="Cambria" w:hAnsi="Cambria"/>
          <w:i/>
          <w:iCs/>
        </w:rPr>
        <w:t>gatherable.</w:t>
      </w:r>
      <w:r w:rsidRPr="002F6130">
        <w:rPr>
          <w:rFonts w:ascii="Cambria" w:hAnsi="Cambria"/>
        </w:rPr>
        <w:t xml:space="preserve">  We will review the first hundred hits (I did twenty in this case, manually) to see how many of them actually include the target word and use that to factor down the reported value.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5407"/>
    <w:multiLevelType w:val="hybridMultilevel"/>
    <w:tmpl w:val="C398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F2E9A"/>
    <w:multiLevelType w:val="hybridMultilevel"/>
    <w:tmpl w:val="B6DED6D8"/>
    <w:lvl w:ilvl="0" w:tplc="58DC46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BE"/>
    <w:rsid w:val="000B39AF"/>
    <w:rsid w:val="002840C8"/>
    <w:rsid w:val="002F6130"/>
    <w:rsid w:val="003B4EEC"/>
    <w:rsid w:val="003F02A7"/>
    <w:rsid w:val="00405C88"/>
    <w:rsid w:val="004246E4"/>
    <w:rsid w:val="006B066C"/>
    <w:rsid w:val="006D57B6"/>
    <w:rsid w:val="008F69BE"/>
    <w:rsid w:val="00957265"/>
    <w:rsid w:val="009F3B64"/>
    <w:rsid w:val="009F75B1"/>
    <w:rsid w:val="00A27256"/>
    <w:rsid w:val="00AE2BDA"/>
    <w:rsid w:val="00CD6448"/>
    <w:rsid w:val="00D56430"/>
    <w:rsid w:val="00D64250"/>
    <w:rsid w:val="00DA6A89"/>
    <w:rsid w:val="00E05F5D"/>
    <w:rsid w:val="00E57D71"/>
    <w:rsid w:val="00F7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2A30"/>
  <w15:chartTrackingRefBased/>
  <w15:docId w15:val="{A1E2348A-93C5-4CE4-820B-84C62E37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BE"/>
    <w:pPr>
      <w:ind w:left="720"/>
      <w:contextualSpacing/>
    </w:pPr>
  </w:style>
  <w:style w:type="character" w:styleId="PlaceholderText">
    <w:name w:val="Placeholder Text"/>
    <w:basedOn w:val="DefaultParagraphFont"/>
    <w:uiPriority w:val="99"/>
    <w:semiHidden/>
    <w:rsid w:val="00D56430"/>
    <w:rPr>
      <w:color w:val="808080"/>
    </w:rPr>
  </w:style>
  <w:style w:type="paragraph" w:styleId="FootnoteText">
    <w:name w:val="footnote text"/>
    <w:basedOn w:val="Normal"/>
    <w:link w:val="FootnoteTextChar"/>
    <w:uiPriority w:val="99"/>
    <w:semiHidden/>
    <w:unhideWhenUsed/>
    <w:rsid w:val="002F61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130"/>
    <w:rPr>
      <w:sz w:val="20"/>
      <w:szCs w:val="20"/>
    </w:rPr>
  </w:style>
  <w:style w:type="character" w:styleId="FootnoteReference">
    <w:name w:val="footnote reference"/>
    <w:basedOn w:val="DefaultParagraphFont"/>
    <w:uiPriority w:val="99"/>
    <w:semiHidden/>
    <w:unhideWhenUsed/>
    <w:rsid w:val="002F6130"/>
    <w:rPr>
      <w:vertAlign w:val="superscript"/>
    </w:rPr>
  </w:style>
  <w:style w:type="character" w:styleId="Hyperlink">
    <w:name w:val="Hyperlink"/>
    <w:basedOn w:val="DefaultParagraphFont"/>
    <w:uiPriority w:val="99"/>
    <w:semiHidden/>
    <w:unhideWhenUsed/>
    <w:rsid w:val="00A272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wordfrequency.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5F90C-8A30-4865-99F5-165AB9315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Frank</dc:creator>
  <cp:keywords/>
  <dc:description/>
  <cp:lastModifiedBy>Alan Frank</cp:lastModifiedBy>
  <cp:revision>1</cp:revision>
  <dcterms:created xsi:type="dcterms:W3CDTF">2019-10-02T16:31:00Z</dcterms:created>
  <dcterms:modified xsi:type="dcterms:W3CDTF">2019-10-10T10:16:00Z</dcterms:modified>
</cp:coreProperties>
</file>