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E044" w14:textId="1C1F8EA4" w:rsidR="00344D08" w:rsidRPr="00344D08" w:rsidRDefault="00344D08">
      <w:pPr>
        <w:rPr>
          <w:b/>
          <w:bCs/>
        </w:rPr>
      </w:pPr>
      <w:r w:rsidRPr="00344D08">
        <w:rPr>
          <w:b/>
          <w:bCs/>
        </w:rPr>
        <w:t>TipoElectrolinera::CrearPuntoRecarga</w:t>
      </w:r>
    </w:p>
    <w:p w14:paraId="3FB7307C" w14:textId="218B8EB1" w:rsidR="000868B2" w:rsidRDefault="00344D08">
      <w:r>
        <w:t>Esta es el método que valida los datos introducidos para definir el punto de recarga y hace las validaciones tanto de las características del punto, como de la capacidad de la electrolinera.</w:t>
      </w:r>
    </w:p>
    <w:p w14:paraId="559A52E8" w14:textId="70E27B76" w:rsidR="00344D08" w:rsidRDefault="00344D08">
      <w:r>
        <w:t>Para ello, primero se analiza el tipo de corriente (AC o DC) y en cada una de ellas se determina usando el rango de la potencia si es de nivel 1, nivel 2 o de nivel 3.</w:t>
      </w:r>
    </w:p>
    <w:p w14:paraId="1B63F1CF" w14:textId="1FAE6A28" w:rsidR="00344D08" w:rsidRDefault="00344D08">
      <w:r>
        <w:t>Y para cada uno de los niveles, se comprueba si la electrolinera tiene capacidad para crear el punto con ese nivel de carga. Para ello, cuando se define la electrolinera se crean 3 propiedades con el numero de puntos disponibles de cada uno de los niveles y se utilizan como contador de los puntos disponibles. Cada vez que se crea correctamente un punto de ese nivel, el contador se decrementa de tal forma que cuando llega a 0 es que no se pueden crear más puntos de ese nivel de carga.</w:t>
      </w:r>
    </w:p>
    <w:p w14:paraId="74795FBC" w14:textId="6C93EA18" w:rsidR="00344D08" w:rsidRDefault="00344D08">
      <w:r>
        <w:t>En caso de que se pasen todas las validaciones , se llama al método propio del TADPunto::CrearPtoRecarga donde se crea realmente el punto de recarga</w:t>
      </w:r>
    </w:p>
    <w:p w14:paraId="4C3E9DD0" w14:textId="55B5BF1B" w:rsidR="00344D08" w:rsidRDefault="00344D08">
      <w:r>
        <w:t>En el caso de que cualquier de estas validaciones falle, se imprime por pantalla un mensaje de error indicando el fallo y se devuelve una excepción hacía el programa principal. Por simplicidad, todos los errores devuelven en mismo código (a través del throw 1) , pero se podrían indicar tantos códigos de error como tipos de errores necesitasen un tratamiento específico desde el menú principal.</w:t>
      </w:r>
    </w:p>
    <w:p w14:paraId="6CA0DE1D" w14:textId="77777777" w:rsidR="00344D08" w:rsidRDefault="00344D08"/>
    <w:p w14:paraId="18020BCE" w14:textId="77777777" w:rsidR="00344D08" w:rsidRDefault="00344D08"/>
    <w:sectPr w:rsidR="00344D08">
      <w:footerReference w:type="even" r:id="rId6"/>
      <w:footerReference w:type="default" r:id="rId7"/>
      <w:footerReference w:type="firs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3AC91" w14:textId="77777777" w:rsidR="008830FF" w:rsidRDefault="008830FF" w:rsidP="00344D08">
      <w:pPr>
        <w:spacing w:after="0" w:line="240" w:lineRule="auto"/>
      </w:pPr>
      <w:r>
        <w:separator/>
      </w:r>
    </w:p>
  </w:endnote>
  <w:endnote w:type="continuationSeparator" w:id="0">
    <w:p w14:paraId="3E0FBB87" w14:textId="77777777" w:rsidR="008830FF" w:rsidRDefault="008830FF" w:rsidP="00344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B233" w14:textId="2498CE1A" w:rsidR="00344D08" w:rsidRDefault="00344D08">
    <w:pPr>
      <w:pStyle w:val="Piedepgina"/>
    </w:pPr>
    <w:r>
      <w:rPr>
        <w:noProof/>
      </w:rPr>
      <mc:AlternateContent>
        <mc:Choice Requires="wps">
          <w:drawing>
            <wp:anchor distT="0" distB="0" distL="0" distR="0" simplePos="0" relativeHeight="251659264" behindDoc="0" locked="0" layoutInCell="1" allowOverlap="1" wp14:anchorId="15277D9C" wp14:editId="0B8CD2B6">
              <wp:simplePos x="635" y="635"/>
              <wp:positionH relativeFrom="page">
                <wp:align>left</wp:align>
              </wp:positionH>
              <wp:positionV relativeFrom="page">
                <wp:align>bottom</wp:align>
              </wp:positionV>
              <wp:extent cx="684530" cy="307340"/>
              <wp:effectExtent l="0" t="0" r="1270" b="0"/>
              <wp:wrapNone/>
              <wp:docPr id="89835083" name="Cuadro de texto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07340"/>
                      </a:xfrm>
                      <a:prstGeom prst="rect">
                        <a:avLst/>
                      </a:prstGeom>
                      <a:noFill/>
                      <a:ln>
                        <a:noFill/>
                      </a:ln>
                    </wps:spPr>
                    <wps:txbx>
                      <w:txbxContent>
                        <w:p w14:paraId="118C2DF4" w14:textId="49CBB5B1" w:rsidR="00344D08" w:rsidRPr="00344D08" w:rsidRDefault="00344D08" w:rsidP="00344D08">
                          <w:pPr>
                            <w:spacing w:after="0"/>
                            <w:rPr>
                              <w:rFonts w:ascii="Aptos" w:eastAsia="Aptos" w:hAnsi="Aptos" w:cs="Aptos"/>
                              <w:noProof/>
                              <w:color w:val="000000"/>
                              <w:sz w:val="14"/>
                              <w:szCs w:val="14"/>
                            </w:rPr>
                          </w:pPr>
                          <w:r w:rsidRPr="00344D08">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277D9C" id="_x0000_t202" coordsize="21600,21600" o:spt="202" path="m,l,21600r21600,l21600,xe">
              <v:stroke joinstyle="miter"/>
              <v:path gradientshapeok="t" o:connecttype="rect"/>
            </v:shapetype>
            <v:shape id="Cuadro de texto 2" o:spid="_x0000_s1026" type="#_x0000_t202" alt="C2 General" style="position:absolute;margin-left:0;margin-top:0;width:53.9pt;height:24.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" filled="f" stroked="f">
              <v:fill o:detectmouseclick="t"/>
              <v:textbox style="mso-fit-shape-to-text:t" inset="20pt,0,0,15pt">
                <w:txbxContent>
                  <w:p w14:paraId="118C2DF4" w14:textId="49CBB5B1" w:rsidR="00344D08" w:rsidRPr="00344D08" w:rsidRDefault="00344D08" w:rsidP="00344D08">
                    <w:pPr>
                      <w:spacing w:after="0"/>
                      <w:rPr>
                        <w:rFonts w:ascii="Aptos" w:eastAsia="Aptos" w:hAnsi="Aptos" w:cs="Aptos"/>
                        <w:noProof/>
                        <w:color w:val="000000"/>
                        <w:sz w:val="14"/>
                        <w:szCs w:val="14"/>
                      </w:rPr>
                    </w:pPr>
                    <w:r w:rsidRPr="00344D08">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6BA1" w14:textId="1F6AA22F" w:rsidR="00344D08" w:rsidRDefault="00344D08">
    <w:pPr>
      <w:pStyle w:val="Piedepgina"/>
    </w:pPr>
    <w:r>
      <w:rPr>
        <w:noProof/>
      </w:rPr>
      <mc:AlternateContent>
        <mc:Choice Requires="wps">
          <w:drawing>
            <wp:anchor distT="0" distB="0" distL="0" distR="0" simplePos="0" relativeHeight="251660288" behindDoc="0" locked="0" layoutInCell="1" allowOverlap="1" wp14:anchorId="58DCAFA0" wp14:editId="49AC784C">
              <wp:simplePos x="1082650" y="10073030"/>
              <wp:positionH relativeFrom="page">
                <wp:align>left</wp:align>
              </wp:positionH>
              <wp:positionV relativeFrom="page">
                <wp:align>bottom</wp:align>
              </wp:positionV>
              <wp:extent cx="684530" cy="307340"/>
              <wp:effectExtent l="0" t="0" r="1270" b="0"/>
              <wp:wrapNone/>
              <wp:docPr id="1321842755" name="Cuadro de texto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07340"/>
                      </a:xfrm>
                      <a:prstGeom prst="rect">
                        <a:avLst/>
                      </a:prstGeom>
                      <a:noFill/>
                      <a:ln>
                        <a:noFill/>
                      </a:ln>
                    </wps:spPr>
                    <wps:txbx>
                      <w:txbxContent>
                        <w:p w14:paraId="39B1DCCF" w14:textId="7770B275" w:rsidR="00344D08" w:rsidRPr="00344D08" w:rsidRDefault="00344D08" w:rsidP="00344D08">
                          <w:pPr>
                            <w:spacing w:after="0"/>
                            <w:rPr>
                              <w:rFonts w:ascii="Aptos" w:eastAsia="Aptos" w:hAnsi="Aptos" w:cs="Aptos"/>
                              <w:noProof/>
                              <w:color w:val="000000"/>
                              <w:sz w:val="14"/>
                              <w:szCs w:val="14"/>
                            </w:rPr>
                          </w:pPr>
                          <w:r w:rsidRPr="00344D08">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DCAFA0" id="_x0000_t202" coordsize="21600,21600" o:spt="202" path="m,l,21600r21600,l21600,xe">
              <v:stroke joinstyle="miter"/>
              <v:path gradientshapeok="t" o:connecttype="rect"/>
            </v:shapetype>
            <v:shape id="Cuadro de texto 3" o:spid="_x0000_s1027" type="#_x0000_t202" alt="C2 General" style="position:absolute;margin-left:0;margin-top:0;width:53.9pt;height:24.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" filled="f" stroked="f">
              <v:fill o:detectmouseclick="t"/>
              <v:textbox style="mso-fit-shape-to-text:t" inset="20pt,0,0,15pt">
                <w:txbxContent>
                  <w:p w14:paraId="39B1DCCF" w14:textId="7770B275" w:rsidR="00344D08" w:rsidRPr="00344D08" w:rsidRDefault="00344D08" w:rsidP="00344D08">
                    <w:pPr>
                      <w:spacing w:after="0"/>
                      <w:rPr>
                        <w:rFonts w:ascii="Aptos" w:eastAsia="Aptos" w:hAnsi="Aptos" w:cs="Aptos"/>
                        <w:noProof/>
                        <w:color w:val="000000"/>
                        <w:sz w:val="14"/>
                        <w:szCs w:val="14"/>
                      </w:rPr>
                    </w:pPr>
                    <w:r w:rsidRPr="00344D08">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0085" w14:textId="72C99EFF" w:rsidR="00344D08" w:rsidRDefault="00344D08">
    <w:pPr>
      <w:pStyle w:val="Piedepgina"/>
    </w:pPr>
    <w:r>
      <w:rPr>
        <w:noProof/>
      </w:rPr>
      <mc:AlternateContent>
        <mc:Choice Requires="wps">
          <w:drawing>
            <wp:anchor distT="0" distB="0" distL="0" distR="0" simplePos="0" relativeHeight="251658240" behindDoc="0" locked="0" layoutInCell="1" allowOverlap="1" wp14:anchorId="3BE5925A" wp14:editId="062C550F">
              <wp:simplePos x="635" y="635"/>
              <wp:positionH relativeFrom="page">
                <wp:align>left</wp:align>
              </wp:positionH>
              <wp:positionV relativeFrom="page">
                <wp:align>bottom</wp:align>
              </wp:positionV>
              <wp:extent cx="684530" cy="307340"/>
              <wp:effectExtent l="0" t="0" r="1270" b="0"/>
              <wp:wrapNone/>
              <wp:docPr id="736340940" name="Cuadro de texto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07340"/>
                      </a:xfrm>
                      <a:prstGeom prst="rect">
                        <a:avLst/>
                      </a:prstGeom>
                      <a:noFill/>
                      <a:ln>
                        <a:noFill/>
                      </a:ln>
                    </wps:spPr>
                    <wps:txbx>
                      <w:txbxContent>
                        <w:p w14:paraId="5DF0D173" w14:textId="7AA02382" w:rsidR="00344D08" w:rsidRPr="00344D08" w:rsidRDefault="00344D08" w:rsidP="00344D08">
                          <w:pPr>
                            <w:spacing w:after="0"/>
                            <w:rPr>
                              <w:rFonts w:ascii="Aptos" w:eastAsia="Aptos" w:hAnsi="Aptos" w:cs="Aptos"/>
                              <w:noProof/>
                              <w:color w:val="000000"/>
                              <w:sz w:val="14"/>
                              <w:szCs w:val="14"/>
                            </w:rPr>
                          </w:pPr>
                          <w:r w:rsidRPr="00344D08">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E5925A" id="_x0000_t202" coordsize="21600,21600" o:spt="202" path="m,l,21600r21600,l21600,xe">
              <v:stroke joinstyle="miter"/>
              <v:path gradientshapeok="t" o:connecttype="rect"/>
            </v:shapetype>
            <v:shape id="Cuadro de texto 1" o:spid="_x0000_s1028" type="#_x0000_t202" alt="C2 General" style="position:absolute;margin-left:0;margin-top:0;width:53.9pt;height:24.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" filled="f" stroked="f">
              <v:fill o:detectmouseclick="t"/>
              <v:textbox style="mso-fit-shape-to-text:t" inset="20pt,0,0,15pt">
                <w:txbxContent>
                  <w:p w14:paraId="5DF0D173" w14:textId="7AA02382" w:rsidR="00344D08" w:rsidRPr="00344D08" w:rsidRDefault="00344D08" w:rsidP="00344D08">
                    <w:pPr>
                      <w:spacing w:after="0"/>
                      <w:rPr>
                        <w:rFonts w:ascii="Aptos" w:eastAsia="Aptos" w:hAnsi="Aptos" w:cs="Aptos"/>
                        <w:noProof/>
                        <w:color w:val="000000"/>
                        <w:sz w:val="14"/>
                        <w:szCs w:val="14"/>
                      </w:rPr>
                    </w:pPr>
                    <w:r w:rsidRPr="00344D08">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31D1D" w14:textId="77777777" w:rsidR="008830FF" w:rsidRDefault="008830FF" w:rsidP="00344D08">
      <w:pPr>
        <w:spacing w:after="0" w:line="240" w:lineRule="auto"/>
      </w:pPr>
      <w:r>
        <w:separator/>
      </w:r>
    </w:p>
  </w:footnote>
  <w:footnote w:type="continuationSeparator" w:id="0">
    <w:p w14:paraId="1D710898" w14:textId="77777777" w:rsidR="008830FF" w:rsidRDefault="008830FF" w:rsidP="00344D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08"/>
    <w:rsid w:val="000868B2"/>
    <w:rsid w:val="00344D08"/>
    <w:rsid w:val="00511F42"/>
    <w:rsid w:val="00755944"/>
    <w:rsid w:val="008830FF"/>
    <w:rsid w:val="00B41C4F"/>
    <w:rsid w:val="00D55C05"/>
    <w:rsid w:val="00D8132D"/>
    <w:rsid w:val="00E95A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77CD"/>
  <w15:chartTrackingRefBased/>
  <w15:docId w15:val="{8B55EA9D-3EB4-4758-A951-1B1FEBBB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4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4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4D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4D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4D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4D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4D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4D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4D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4D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4D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4D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4D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4D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4D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4D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4D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4D08"/>
    <w:rPr>
      <w:rFonts w:eastAsiaTheme="majorEastAsia" w:cstheme="majorBidi"/>
      <w:color w:val="272727" w:themeColor="text1" w:themeTint="D8"/>
    </w:rPr>
  </w:style>
  <w:style w:type="paragraph" w:styleId="Ttulo">
    <w:name w:val="Title"/>
    <w:basedOn w:val="Normal"/>
    <w:next w:val="Normal"/>
    <w:link w:val="TtuloCar"/>
    <w:uiPriority w:val="10"/>
    <w:qFormat/>
    <w:rsid w:val="00344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4D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4D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4D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4D08"/>
    <w:pPr>
      <w:spacing w:before="160"/>
      <w:jc w:val="center"/>
    </w:pPr>
    <w:rPr>
      <w:i/>
      <w:iCs/>
      <w:color w:val="404040" w:themeColor="text1" w:themeTint="BF"/>
    </w:rPr>
  </w:style>
  <w:style w:type="character" w:customStyle="1" w:styleId="CitaCar">
    <w:name w:val="Cita Car"/>
    <w:basedOn w:val="Fuentedeprrafopredeter"/>
    <w:link w:val="Cita"/>
    <w:uiPriority w:val="29"/>
    <w:rsid w:val="00344D08"/>
    <w:rPr>
      <w:i/>
      <w:iCs/>
      <w:color w:val="404040" w:themeColor="text1" w:themeTint="BF"/>
    </w:rPr>
  </w:style>
  <w:style w:type="paragraph" w:styleId="Prrafodelista">
    <w:name w:val="List Paragraph"/>
    <w:basedOn w:val="Normal"/>
    <w:uiPriority w:val="34"/>
    <w:qFormat/>
    <w:rsid w:val="00344D08"/>
    <w:pPr>
      <w:ind w:left="720"/>
      <w:contextualSpacing/>
    </w:pPr>
  </w:style>
  <w:style w:type="character" w:styleId="nfasisintenso">
    <w:name w:val="Intense Emphasis"/>
    <w:basedOn w:val="Fuentedeprrafopredeter"/>
    <w:uiPriority w:val="21"/>
    <w:qFormat/>
    <w:rsid w:val="00344D08"/>
    <w:rPr>
      <w:i/>
      <w:iCs/>
      <w:color w:val="0F4761" w:themeColor="accent1" w:themeShade="BF"/>
    </w:rPr>
  </w:style>
  <w:style w:type="paragraph" w:styleId="Citadestacada">
    <w:name w:val="Intense Quote"/>
    <w:basedOn w:val="Normal"/>
    <w:next w:val="Normal"/>
    <w:link w:val="CitadestacadaCar"/>
    <w:uiPriority w:val="30"/>
    <w:qFormat/>
    <w:rsid w:val="00344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4D08"/>
    <w:rPr>
      <w:i/>
      <w:iCs/>
      <w:color w:val="0F4761" w:themeColor="accent1" w:themeShade="BF"/>
    </w:rPr>
  </w:style>
  <w:style w:type="character" w:styleId="Referenciaintensa">
    <w:name w:val="Intense Reference"/>
    <w:basedOn w:val="Fuentedeprrafopredeter"/>
    <w:uiPriority w:val="32"/>
    <w:qFormat/>
    <w:rsid w:val="00344D08"/>
    <w:rPr>
      <w:b/>
      <w:bCs/>
      <w:smallCaps/>
      <w:color w:val="0F4761" w:themeColor="accent1" w:themeShade="BF"/>
      <w:spacing w:val="5"/>
    </w:rPr>
  </w:style>
  <w:style w:type="paragraph" w:styleId="Piedepgina">
    <w:name w:val="footer"/>
    <w:basedOn w:val="Normal"/>
    <w:link w:val="PiedepginaCar"/>
    <w:uiPriority w:val="99"/>
    <w:unhideWhenUsed/>
    <w:rsid w:val="00344D0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4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1212</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SERRANO, Vodafone Spain</dc:creator>
  <cp:keywords/>
  <dc:description/>
  <cp:lastModifiedBy>SERGIO SERRANO, Vodafone Spain</cp:lastModifiedBy>
  <cp:revision>1</cp:revision>
  <dcterms:created xsi:type="dcterms:W3CDTF">2026-01-05T12:00:00Z</dcterms:created>
  <dcterms:modified xsi:type="dcterms:W3CDTF">2026-01-05T12:07:00Z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2be3abcc,55ac64b,4ec9b843</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y fmtid="{D5CDD505-2E9C-101B-9397-08002B2CF9AE}" pid="5" name="MSIP_Label_0359f705-2ba0-454b-9cfc-6ce5bcaac040_Enabled">
    <vt:lpwstr>true</vt:lpwstr>
  </property>
  <property fmtid="{D5CDD505-2E9C-101B-9397-08002B2CF9AE}" pid="6" name="MSIP_Label_0359f705-2ba0-454b-9cfc-6ce5bcaac040_SetDate">
    <vt:lpwstr>2026-01-05T12:07:55Z</vt:lpwstr>
  </property>
  <property fmtid="{D5CDD505-2E9C-101B-9397-08002B2CF9AE}" pid="7" name="MSIP_Label_0359f705-2ba0-454b-9cfc-6ce5bcaac040_Method">
    <vt:lpwstr>Standard</vt:lpwstr>
  </property>
  <property fmtid="{D5CDD505-2E9C-101B-9397-08002B2CF9AE}" pid="8" name="MSIP_Label_0359f705-2ba0-454b-9cfc-6ce5bcaac040_Name">
    <vt:lpwstr>0359f705-2ba0-454b-9cfc-6ce5bcaac040</vt:lpwstr>
  </property>
  <property fmtid="{D5CDD505-2E9C-101B-9397-08002B2CF9AE}" pid="9" name="MSIP_Label_0359f705-2ba0-454b-9cfc-6ce5bcaac040_SiteId">
    <vt:lpwstr>68283f3b-8487-4c86-adb3-a5228f18b893</vt:lpwstr>
  </property>
  <property fmtid="{D5CDD505-2E9C-101B-9397-08002B2CF9AE}" pid="10" name="MSIP_Label_0359f705-2ba0-454b-9cfc-6ce5bcaac040_ActionId">
    <vt:lpwstr>b0184c9c-b28a-4865-9e83-010e81e5ac83</vt:lpwstr>
  </property>
  <property fmtid="{D5CDD505-2E9C-101B-9397-08002B2CF9AE}" pid="11" name="MSIP_Label_0359f705-2ba0-454b-9cfc-6ce5bcaac040_ContentBits">
    <vt:lpwstr>2</vt:lpwstr>
  </property>
  <property fmtid="{D5CDD505-2E9C-101B-9397-08002B2CF9AE}" pid="12" name="MSIP_Label_0359f705-2ba0-454b-9cfc-6ce5bcaac040_Tag">
    <vt:lpwstr>10, 3, 0, 1</vt:lpwstr>
  </property>
</Properties>
</file>