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33" w:rsidRPr="005E7083" w:rsidRDefault="00D44A7F" w:rsidP="00D44A7F"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bookmarkEnd w:id="0"/>
      <w:r w:rsidRPr="005E7083">
        <w:rPr>
          <w:lang w:val="es-ES"/>
        </w:rPr>
        <w:t>Opciones del compilador:</w:t>
      </w:r>
    </w:p>
    <w:p w:rsidR="00D44A7F" w:rsidRPr="005E7083" w:rsidRDefault="00D44A7F" w:rsidP="00D44A7F">
      <w:pPr>
        <w:rPr>
          <w:lang w:val="es-ES"/>
        </w:rPr>
      </w:pPr>
      <w:r w:rsidRPr="005E7083">
        <w:rPr>
          <w:lang w:val="es-ES"/>
        </w:rPr>
        <w:t xml:space="preserve">El compilador recibe como entrada un archive .cl (COOL) y devuelve un archivo con </w:t>
      </w:r>
      <w:r w:rsidR="005E7083" w:rsidRPr="005E7083">
        <w:rPr>
          <w:lang w:val="es-ES"/>
        </w:rPr>
        <w:t>código</w:t>
      </w:r>
      <w:r w:rsidRPr="005E7083">
        <w:rPr>
          <w:lang w:val="es-ES"/>
        </w:rPr>
        <w:t xml:space="preserve"> MIPS.</w:t>
      </w:r>
    </w:p>
    <w:p w:rsidR="00D44A7F" w:rsidRPr="005E7083" w:rsidRDefault="00D44A7F" w:rsidP="00D44A7F">
      <w:pPr>
        <w:pStyle w:val="ListParagraph"/>
        <w:numPr>
          <w:ilvl w:val="0"/>
          <w:numId w:val="1"/>
        </w:numPr>
        <w:rPr>
          <w:lang w:val="es-ES"/>
        </w:rPr>
      </w:pPr>
      <w:r w:rsidRPr="005E7083">
        <w:rPr>
          <w:lang w:val="es-ES"/>
        </w:rPr>
        <w:t>Arquitectura del compilador:</w:t>
      </w:r>
    </w:p>
    <w:p w:rsidR="00D44A7F" w:rsidRPr="005E7083" w:rsidRDefault="00D44A7F" w:rsidP="00D44A7F">
      <w:pPr>
        <w:rPr>
          <w:lang w:val="es-ES"/>
        </w:rPr>
      </w:pPr>
      <w:r w:rsidRPr="005E7083">
        <w:rPr>
          <w:lang w:val="es-ES"/>
        </w:rPr>
        <w:t xml:space="preserve">El programa funciona usando el patrón </w:t>
      </w:r>
      <w:proofErr w:type="spellStart"/>
      <w:r w:rsidRPr="005E7083">
        <w:rPr>
          <w:lang w:val="es-ES"/>
        </w:rPr>
        <w:t>visitor</w:t>
      </w:r>
      <w:proofErr w:type="spellEnd"/>
      <w:r w:rsidRPr="005E7083">
        <w:rPr>
          <w:lang w:val="es-ES"/>
        </w:rPr>
        <w:t xml:space="preserve"> para ejecutar cada una de sus fases. </w:t>
      </w:r>
      <w:r w:rsidRPr="005E7083">
        <w:rPr>
          <w:lang w:val="es-ES"/>
        </w:rPr>
        <w:br/>
        <w:t>Dispone de 5 módulos diferentes</w:t>
      </w:r>
      <w:r w:rsidR="005E7083" w:rsidRPr="005E7083">
        <w:rPr>
          <w:lang w:val="es-ES"/>
        </w:rPr>
        <w:t xml:space="preserve"> (sin contar el chequ</w:t>
      </w:r>
      <w:r w:rsidRPr="005E7083">
        <w:rPr>
          <w:lang w:val="es-ES"/>
        </w:rPr>
        <w:t>eo lexicográfico):</w:t>
      </w:r>
    </w:p>
    <w:p w:rsidR="00D44A7F" w:rsidRPr="005E7083" w:rsidRDefault="00D44A7F" w:rsidP="00D44A7F">
      <w:pPr>
        <w:rPr>
          <w:lang w:val="es-ES"/>
        </w:rPr>
      </w:pPr>
      <w:r w:rsidRPr="005E7083">
        <w:rPr>
          <w:lang w:val="es-ES"/>
        </w:rPr>
        <w:t>1. Fase de che</w:t>
      </w:r>
      <w:r w:rsidR="005E7083" w:rsidRPr="005E7083">
        <w:rPr>
          <w:lang w:val="es-ES"/>
        </w:rPr>
        <w:t>qu</w:t>
      </w:r>
      <w:r w:rsidRPr="005E7083">
        <w:rPr>
          <w:lang w:val="es-ES"/>
        </w:rPr>
        <w:t>eo semántico</w:t>
      </w:r>
      <w:r w:rsidRPr="005E7083">
        <w:rPr>
          <w:lang w:val="es-ES"/>
        </w:rPr>
        <w:br/>
        <w:t>2. Fase de construcción de tipos</w:t>
      </w:r>
      <w:r w:rsidRPr="005E7083">
        <w:rPr>
          <w:lang w:val="es-ES"/>
        </w:rPr>
        <w:br/>
        <w:t>3. Fase de chequeo de tipos</w:t>
      </w:r>
      <w:r w:rsidRPr="005E7083">
        <w:rPr>
          <w:lang w:val="es-ES"/>
        </w:rPr>
        <w:br/>
        <w:t>4. Generación de código de 3 direcciones (CIL)</w:t>
      </w:r>
      <w:r w:rsidRPr="005E7083">
        <w:rPr>
          <w:lang w:val="es-ES"/>
        </w:rPr>
        <w:br/>
        <w:t>5. Generación de código MIPS</w:t>
      </w:r>
    </w:p>
    <w:p w:rsidR="00D44A7F" w:rsidRDefault="00D44A7F" w:rsidP="00D44A7F">
      <w:pPr>
        <w:rPr>
          <w:lang w:val="es-ES"/>
        </w:rPr>
      </w:pPr>
      <w:r w:rsidRPr="005E7083">
        <w:rPr>
          <w:lang w:val="es-ES"/>
        </w:rPr>
        <w:t xml:space="preserve">Se ha utilizado una gramática LALR para el </w:t>
      </w:r>
      <w:proofErr w:type="spellStart"/>
      <w:r w:rsidRPr="005E7083">
        <w:rPr>
          <w:lang w:val="es-ES"/>
        </w:rPr>
        <w:t>lexer</w:t>
      </w:r>
      <w:proofErr w:type="spellEnd"/>
      <w:r w:rsidRPr="005E7083">
        <w:rPr>
          <w:lang w:val="es-ES"/>
        </w:rPr>
        <w:t xml:space="preserve"> del compilador.</w:t>
      </w:r>
    </w:p>
    <w:p w:rsidR="00362178" w:rsidRPr="005E7083" w:rsidRDefault="00C9180D" w:rsidP="00D44A7F">
      <w:pPr>
        <w:rPr>
          <w:lang w:val="es-ES"/>
        </w:rPr>
      </w:pPr>
      <w:r>
        <w:rPr>
          <w:lang w:val="es-ES"/>
        </w:rPr>
        <w:t xml:space="preserve">Los diferentes errores se van dando en cada fase. En caso de haber algún error en una fase se muestran los errores de la misma y culmina el proceso de compilación. En caso de detectarse algún error en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 no se muestra el tipo de error </w:t>
      </w:r>
      <w:r w:rsidR="00BF07D1">
        <w:rPr>
          <w:lang w:val="es-ES"/>
        </w:rPr>
        <w:t>y finaliza el programa.</w:t>
      </w:r>
    </w:p>
    <w:p w:rsidR="00D44A7F" w:rsidRPr="005E7083" w:rsidRDefault="00D44A7F" w:rsidP="00D44A7F">
      <w:pPr>
        <w:pStyle w:val="ListParagraph"/>
        <w:numPr>
          <w:ilvl w:val="0"/>
          <w:numId w:val="1"/>
        </w:numPr>
        <w:rPr>
          <w:lang w:val="es-ES"/>
        </w:rPr>
      </w:pPr>
      <w:r w:rsidRPr="005E7083">
        <w:rPr>
          <w:lang w:val="es-ES"/>
        </w:rPr>
        <w:t>Problemas técnicos</w:t>
      </w:r>
    </w:p>
    <w:p w:rsidR="00D44A7F" w:rsidRDefault="00D44A7F" w:rsidP="00D44A7F">
      <w:pPr>
        <w:rPr>
          <w:lang w:val="es-ES"/>
        </w:rPr>
      </w:pPr>
      <w:r w:rsidRPr="005E7083">
        <w:rPr>
          <w:lang w:val="es-ES"/>
        </w:rPr>
        <w:t xml:space="preserve">Los problemas técnicos </w:t>
      </w:r>
      <w:r w:rsidR="005E7083" w:rsidRPr="005E7083">
        <w:rPr>
          <w:lang w:val="es-ES"/>
        </w:rPr>
        <w:t>más</w:t>
      </w:r>
      <w:r w:rsidRPr="005E7083">
        <w:rPr>
          <w:lang w:val="es-ES"/>
        </w:rPr>
        <w:t xml:space="preserve"> interesantes presentados en el proceso de construcción del compilador fueron el hecho de hacer </w:t>
      </w:r>
      <w:proofErr w:type="spellStart"/>
      <w:r w:rsidRPr="005E7083">
        <w:rPr>
          <w:lang w:val="es-ES"/>
        </w:rPr>
        <w:t>boxing</w:t>
      </w:r>
      <w:proofErr w:type="spellEnd"/>
      <w:r w:rsidRPr="005E7083">
        <w:rPr>
          <w:lang w:val="es-ES"/>
        </w:rPr>
        <w:t>/</w:t>
      </w:r>
      <w:proofErr w:type="spellStart"/>
      <w:r w:rsidRPr="005E7083">
        <w:rPr>
          <w:lang w:val="es-ES"/>
        </w:rPr>
        <w:t>unboxing</w:t>
      </w:r>
      <w:proofErr w:type="spellEnd"/>
      <w:r w:rsidRPr="005E7083">
        <w:rPr>
          <w:lang w:val="es-ES"/>
        </w:rPr>
        <w:t xml:space="preserve"> para transformar tipos por valor a tipos por referencia a través del tipo </w:t>
      </w:r>
      <w:proofErr w:type="spellStart"/>
      <w:r w:rsidRPr="005E7083">
        <w:rPr>
          <w:lang w:val="es-ES"/>
        </w:rPr>
        <w:t>Object</w:t>
      </w:r>
      <w:proofErr w:type="spellEnd"/>
      <w:r w:rsidR="005E7083" w:rsidRPr="005E7083">
        <w:rPr>
          <w:lang w:val="es-ES"/>
        </w:rPr>
        <w:t xml:space="preserve">. </w:t>
      </w:r>
      <w:r w:rsidR="005E7083">
        <w:rPr>
          <w:lang w:val="es-ES"/>
        </w:rPr>
        <w:t>Fueron necesario controles a la hora de generación de MIPS para detectar tipos por valor y reservarles espacio en memoria para almacenarlos como tipos por referencia.</w:t>
      </w:r>
      <w:r w:rsidR="005E7083">
        <w:rPr>
          <w:lang w:val="es-ES"/>
        </w:rPr>
        <w:br/>
        <w:t xml:space="preserve">En cuanto en el momento del </w:t>
      </w:r>
      <w:proofErr w:type="spellStart"/>
      <w:r w:rsidR="005E7083">
        <w:rPr>
          <w:lang w:val="es-ES"/>
        </w:rPr>
        <w:t>unboxing</w:t>
      </w:r>
      <w:proofErr w:type="spellEnd"/>
      <w:r w:rsidR="005E7083">
        <w:rPr>
          <w:lang w:val="es-ES"/>
        </w:rPr>
        <w:t xml:space="preserve"> en la instrucción case hubo que detectar si lo que se tenía en la variable requería de hacerle </w:t>
      </w:r>
      <w:proofErr w:type="spellStart"/>
      <w:r w:rsidR="005E7083">
        <w:rPr>
          <w:lang w:val="es-ES"/>
        </w:rPr>
        <w:t>unboxing</w:t>
      </w:r>
      <w:proofErr w:type="spellEnd"/>
      <w:r w:rsidR="005E7083">
        <w:rPr>
          <w:lang w:val="es-ES"/>
        </w:rPr>
        <w:t xml:space="preserve"> para hacer la comparación de tipos en las ramas de la instrucción.</w:t>
      </w:r>
    </w:p>
    <w:p w:rsidR="00BF07D1" w:rsidRDefault="00BF07D1" w:rsidP="00D44A7F">
      <w:pPr>
        <w:rPr>
          <w:lang w:val="es-ES"/>
        </w:rPr>
      </w:pPr>
      <w:r>
        <w:rPr>
          <w:lang w:val="es-ES"/>
        </w:rPr>
        <w:t xml:space="preserve"> El chequeo de tipos en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se resuelve utilizando una tabla generada en MIPS almacenada en la memoria estática, que guarda en sus primeros 4 bytes la referencia a la posición en la tabla donde se encuentra el padre, en los 4 siguientes el nombre del tipo y posteriormente referencias a</w:t>
      </w:r>
      <w:r w:rsidR="002C1286">
        <w:rPr>
          <w:lang w:val="es-ES"/>
        </w:rPr>
        <w:t>l</w:t>
      </w:r>
      <w:r>
        <w:rPr>
          <w:lang w:val="es-ES"/>
        </w:rPr>
        <w:t xml:space="preserve"> </w:t>
      </w:r>
      <w:r w:rsidR="002C1286">
        <w:rPr>
          <w:lang w:val="es-ES"/>
        </w:rPr>
        <w:t xml:space="preserve">punto de entrada de cada método. En caso de </w:t>
      </w:r>
      <w:proofErr w:type="spellStart"/>
      <w:r w:rsidR="002C1286">
        <w:rPr>
          <w:lang w:val="es-ES"/>
        </w:rPr>
        <w:t>Object</w:t>
      </w:r>
      <w:proofErr w:type="spellEnd"/>
      <w:r w:rsidR="002C1286">
        <w:rPr>
          <w:lang w:val="es-ES"/>
        </w:rPr>
        <w:t>, la referencia a su padre es 0. Dicho esquema quedaría de la manera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286" w:rsidTr="002C1286">
        <w:tc>
          <w:tcPr>
            <w:tcW w:w="1870" w:type="dxa"/>
          </w:tcPr>
          <w:p w:rsidR="002C1286" w:rsidRPr="006B0BE3" w:rsidRDefault="002C1286" w:rsidP="006B0BE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0BE3">
              <w:rPr>
                <w:rFonts w:ascii="Arial" w:hAnsi="Arial" w:cs="Arial"/>
                <w:sz w:val="20"/>
                <w:szCs w:val="20"/>
                <w:lang w:val="es-ES"/>
              </w:rPr>
              <w:t>Ref. al Padre</w:t>
            </w:r>
          </w:p>
        </w:tc>
        <w:tc>
          <w:tcPr>
            <w:tcW w:w="1870" w:type="dxa"/>
          </w:tcPr>
          <w:p w:rsidR="002C1286" w:rsidRPr="006B0BE3" w:rsidRDefault="002C1286" w:rsidP="006B0BE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0BE3">
              <w:rPr>
                <w:rFonts w:ascii="Arial" w:hAnsi="Arial" w:cs="Arial"/>
                <w:sz w:val="20"/>
                <w:szCs w:val="20"/>
                <w:lang w:val="es-ES"/>
              </w:rPr>
              <w:t>Ref. al nombre</w:t>
            </w:r>
          </w:p>
        </w:tc>
        <w:tc>
          <w:tcPr>
            <w:tcW w:w="1870" w:type="dxa"/>
          </w:tcPr>
          <w:p w:rsidR="002C1286" w:rsidRPr="006B0BE3" w:rsidRDefault="006B0BE3" w:rsidP="006B0BE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Ref. Método 1</w:t>
            </w:r>
          </w:p>
        </w:tc>
        <w:tc>
          <w:tcPr>
            <w:tcW w:w="1870" w:type="dxa"/>
          </w:tcPr>
          <w:p w:rsidR="002C1286" w:rsidRPr="006B0BE3" w:rsidRDefault="006B0BE3" w:rsidP="006B0BE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(…)</w:t>
            </w:r>
          </w:p>
        </w:tc>
        <w:tc>
          <w:tcPr>
            <w:tcW w:w="1870" w:type="dxa"/>
          </w:tcPr>
          <w:p w:rsidR="002C1286" w:rsidRPr="006B0BE3" w:rsidRDefault="006B0BE3" w:rsidP="006B0BE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Ref. Método n</w:t>
            </w:r>
          </w:p>
        </w:tc>
      </w:tr>
    </w:tbl>
    <w:p w:rsidR="002C1286" w:rsidRDefault="002C1286" w:rsidP="00D44A7F">
      <w:pPr>
        <w:rPr>
          <w:rFonts w:ascii="Arial" w:hAnsi="Arial" w:cs="Arial"/>
          <w:lang w:val="es-ES"/>
        </w:rPr>
      </w:pPr>
    </w:p>
    <w:p w:rsidR="00050C84" w:rsidRDefault="00362178" w:rsidP="00050C84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Líneas</w:t>
      </w:r>
      <w:r w:rsidR="00050C84">
        <w:rPr>
          <w:rFonts w:ascii="Arial" w:hAnsi="Arial" w:cs="Arial"/>
          <w:lang w:val="es-ES"/>
        </w:rPr>
        <w:t xml:space="preserve"> Futuras:</w:t>
      </w:r>
    </w:p>
    <w:p w:rsidR="00050C84" w:rsidRDefault="00050C84" w:rsidP="00050C84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 w:rsidRPr="00050C84">
        <w:rPr>
          <w:rFonts w:ascii="Arial" w:hAnsi="Arial" w:cs="Arial"/>
          <w:lang w:val="es-ES"/>
        </w:rPr>
        <w:t>Implementación del SELF_TYPE.</w:t>
      </w:r>
    </w:p>
    <w:p w:rsidR="00050C84" w:rsidRDefault="00050C84" w:rsidP="00050C84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Añadir </w:t>
      </w:r>
      <w:r w:rsidR="00362178">
        <w:rPr>
          <w:rFonts w:ascii="Arial" w:hAnsi="Arial" w:cs="Arial"/>
          <w:lang w:val="es-ES"/>
        </w:rPr>
        <w:t>a la gramática comentarios de código.</w:t>
      </w:r>
    </w:p>
    <w:p w:rsidR="00362178" w:rsidRDefault="00362178" w:rsidP="00050C84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Añadir </w:t>
      </w:r>
      <w:proofErr w:type="spellStart"/>
      <w:r>
        <w:rPr>
          <w:rFonts w:ascii="Arial" w:hAnsi="Arial" w:cs="Arial"/>
          <w:lang w:val="es-ES"/>
        </w:rPr>
        <w:t>self</w:t>
      </w:r>
      <w:proofErr w:type="spellEnd"/>
      <w:r>
        <w:rPr>
          <w:rFonts w:ascii="Arial" w:hAnsi="Arial" w:cs="Arial"/>
          <w:lang w:val="es-ES"/>
        </w:rPr>
        <w:t xml:space="preserve"> como referencia al tipo actual.</w:t>
      </w:r>
    </w:p>
    <w:p w:rsidR="00050C84" w:rsidRPr="00050C84" w:rsidRDefault="00050C84" w:rsidP="00050C84">
      <w:pPr>
        <w:pStyle w:val="ListParagraph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Optimización de código. </w:t>
      </w:r>
    </w:p>
    <w:p w:rsidR="00362178" w:rsidRPr="00362178" w:rsidRDefault="00362178" w:rsidP="00362178">
      <w:pPr>
        <w:rPr>
          <w:rFonts w:ascii="Arial" w:hAnsi="Arial" w:cs="Arial"/>
          <w:lang w:val="es-ES"/>
        </w:rPr>
      </w:pPr>
    </w:p>
    <w:p w:rsidR="00C0541B" w:rsidRDefault="00C0541B" w:rsidP="00C0541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Link al repositorio </w:t>
      </w:r>
      <w:r w:rsidR="00957011">
        <w:rPr>
          <w:lang w:val="es-ES"/>
        </w:rPr>
        <w:t>público</w:t>
      </w:r>
      <w:r>
        <w:rPr>
          <w:lang w:val="es-ES"/>
        </w:rPr>
        <w:t xml:space="preserve"> del </w:t>
      </w:r>
      <w:r w:rsidR="00957011">
        <w:rPr>
          <w:lang w:val="es-ES"/>
        </w:rPr>
        <w:t>código</w:t>
      </w:r>
      <w:r>
        <w:rPr>
          <w:lang w:val="es-ES"/>
        </w:rPr>
        <w:t xml:space="preserve"> fuente:</w:t>
      </w:r>
    </w:p>
    <w:p w:rsidR="005E7083" w:rsidRPr="005E7083" w:rsidRDefault="00C0541B" w:rsidP="00D44A7F">
      <w:pPr>
        <w:rPr>
          <w:lang w:val="es-ES"/>
        </w:rPr>
      </w:pPr>
      <w:r>
        <w:rPr>
          <w:lang w:val="es-ES"/>
        </w:rPr>
        <w:t>https://www.github.com/youkai95/compilador-2019</w:t>
      </w:r>
    </w:p>
    <w:sectPr w:rsidR="005E7083" w:rsidRPr="005E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60CB"/>
    <w:multiLevelType w:val="hybridMultilevel"/>
    <w:tmpl w:val="5A2EEDEA"/>
    <w:lvl w:ilvl="0" w:tplc="59101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D638F"/>
    <w:multiLevelType w:val="hybridMultilevel"/>
    <w:tmpl w:val="6A800F50"/>
    <w:lvl w:ilvl="0" w:tplc="40B6E11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22"/>
    <w:rsid w:val="00050C84"/>
    <w:rsid w:val="002C1286"/>
    <w:rsid w:val="00362178"/>
    <w:rsid w:val="003D2342"/>
    <w:rsid w:val="00437433"/>
    <w:rsid w:val="004B1CC2"/>
    <w:rsid w:val="005E4A22"/>
    <w:rsid w:val="005E7083"/>
    <w:rsid w:val="006B0BE3"/>
    <w:rsid w:val="00957011"/>
    <w:rsid w:val="00AC51BA"/>
    <w:rsid w:val="00BF07D1"/>
    <w:rsid w:val="00C0541B"/>
    <w:rsid w:val="00C9180D"/>
    <w:rsid w:val="00D44A7F"/>
    <w:rsid w:val="00E65BA5"/>
    <w:rsid w:val="00F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E64D-F155-428A-ACDC-15FA250B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A7F"/>
    <w:pPr>
      <w:ind w:left="720"/>
      <w:contextualSpacing/>
    </w:pPr>
  </w:style>
  <w:style w:type="table" w:styleId="TableGrid">
    <w:name w:val="Table Grid"/>
    <w:basedOn w:val="TableNormal"/>
    <w:uiPriority w:val="39"/>
    <w:rsid w:val="002C1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C12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2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2019-06-17T04:23:00Z</dcterms:created>
  <dcterms:modified xsi:type="dcterms:W3CDTF">2019-06-17T22:31:00Z</dcterms:modified>
</cp:coreProperties>
</file>