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480" w:type="dxa"/>
        <w:tblInd w:w="0" w:type="dxa"/>
        <w:tblLayout w:type="fixed"/>
        <w:tblCellMar>
          <w:top w:w="0" w:type="dxa"/>
          <w:left w:w="108" w:type="dxa"/>
          <w:bottom w:w="0" w:type="dxa"/>
          <w:right w:w="108" w:type="dxa"/>
        </w:tblCellMar>
      </w:tblPr>
      <w:tblGrid>
        <w:gridCol w:w="4863"/>
        <w:gridCol w:w="1971"/>
        <w:gridCol w:w="2646"/>
      </w:tblGrid>
      <w:tr>
        <w:tblPrEx>
          <w:tblLayout w:type="fixed"/>
          <w:tblCellMar>
            <w:top w:w="0" w:type="dxa"/>
            <w:left w:w="108" w:type="dxa"/>
            <w:bottom w:w="0" w:type="dxa"/>
            <w:right w:w="108" w:type="dxa"/>
          </w:tblCellMar>
        </w:tblPrEx>
        <w:tc>
          <w:tcPr>
            <w:tcW w:w="4863" w:type="dxa"/>
            <w:vMerge w:val="restart"/>
            <w:tcBorders>
              <w:right w:val="single" w:color="auto" w:sz="4" w:space="0"/>
            </w:tcBorders>
            <w:shd w:val="clear" w:color="auto" w:fill="auto"/>
            <w:vAlign w:val="center"/>
          </w:tcPr>
          <w:p>
            <w:pPr>
              <w:spacing w:after="0" w:line="240" w:lineRule="auto"/>
              <w:rPr>
                <w:b/>
                <w:lang w:val="es-ES"/>
              </w:rPr>
            </w:pPr>
            <w:r>
              <w:rPr>
                <w:b/>
                <w:sz w:val="56"/>
                <w:lang w:val="es-ES"/>
              </w:rPr>
              <w:t>Informe Semestral</w:t>
            </w:r>
          </w:p>
        </w:tc>
        <w:tc>
          <w:tcPr>
            <w:tcW w:w="1971" w:type="dxa"/>
            <w:tcBorders>
              <w:left w:val="single" w:color="auto" w:sz="4" w:space="0"/>
            </w:tcBorders>
            <w:shd w:val="clear" w:color="auto" w:fill="auto"/>
            <w:vAlign w:val="bottom"/>
          </w:tcPr>
          <w:p>
            <w:pPr>
              <w:spacing w:after="0" w:line="240" w:lineRule="auto"/>
              <w:rPr>
                <w:b/>
                <w:lang w:val="es-ES"/>
              </w:rPr>
            </w:pPr>
            <w:r>
              <w:rPr>
                <w:b/>
                <w:lang w:val="es-ES"/>
              </w:rPr>
              <w:t xml:space="preserve">Asignatura: </w:t>
            </w:r>
          </w:p>
        </w:tc>
        <w:tc>
          <w:tcPr>
            <w:tcW w:w="2646" w:type="dxa"/>
            <w:shd w:val="clear" w:color="auto" w:fill="auto"/>
            <w:vAlign w:val="bottom"/>
          </w:tcPr>
          <w:p>
            <w:pPr>
              <w:spacing w:after="0" w:line="240" w:lineRule="auto"/>
            </w:pPr>
            <w:r>
              <w:t>Matemática Discreta I</w:t>
            </w:r>
          </w:p>
        </w:tc>
      </w:tr>
      <w:tr>
        <w:tblPrEx>
          <w:tblLayout w:type="fixed"/>
          <w:tblCellMar>
            <w:top w:w="0" w:type="dxa"/>
            <w:left w:w="108" w:type="dxa"/>
            <w:bottom w:w="0" w:type="dxa"/>
            <w:right w:w="108" w:type="dxa"/>
          </w:tblCellMar>
        </w:tblPrEx>
        <w:tc>
          <w:tcPr>
            <w:tcW w:w="4863" w:type="dxa"/>
            <w:vMerge w:val="continue"/>
            <w:tcBorders>
              <w:right w:val="single" w:color="auto" w:sz="4" w:space="0"/>
            </w:tcBorders>
            <w:shd w:val="clear" w:color="auto" w:fill="auto"/>
          </w:tcPr>
          <w:p>
            <w:pPr>
              <w:spacing w:after="0" w:line="240" w:lineRule="auto"/>
              <w:rPr>
                <w:lang w:val="es-ES"/>
              </w:rPr>
            </w:pPr>
          </w:p>
        </w:tc>
        <w:tc>
          <w:tcPr>
            <w:tcW w:w="1971" w:type="dxa"/>
            <w:tcBorders>
              <w:left w:val="single" w:color="auto" w:sz="4" w:space="0"/>
            </w:tcBorders>
            <w:shd w:val="clear" w:color="auto" w:fill="auto"/>
            <w:vAlign w:val="center"/>
          </w:tcPr>
          <w:p>
            <w:pPr>
              <w:spacing w:after="0" w:line="240" w:lineRule="auto"/>
              <w:rPr>
                <w:b/>
                <w:lang w:val="es-ES"/>
              </w:rPr>
            </w:pPr>
            <w:r>
              <w:rPr>
                <w:b/>
                <w:lang w:val="es-ES"/>
              </w:rPr>
              <w:t xml:space="preserve">Facultad: </w:t>
            </w:r>
          </w:p>
        </w:tc>
        <w:tc>
          <w:tcPr>
            <w:tcW w:w="2646" w:type="dxa"/>
            <w:shd w:val="clear" w:color="auto" w:fill="auto"/>
            <w:vAlign w:val="center"/>
          </w:tcPr>
          <w:p>
            <w:pPr>
              <w:spacing w:after="0" w:line="240" w:lineRule="auto"/>
              <w:rPr>
                <w:lang w:val="es-ES"/>
              </w:rPr>
            </w:pPr>
            <w:r>
              <w:rPr>
                <w:lang w:val="es-ES"/>
              </w:rPr>
              <w:t>MatCom, UH</w:t>
            </w:r>
          </w:p>
        </w:tc>
      </w:tr>
      <w:tr>
        <w:tblPrEx>
          <w:tblLayout w:type="fixed"/>
          <w:tblCellMar>
            <w:top w:w="0" w:type="dxa"/>
            <w:left w:w="108" w:type="dxa"/>
            <w:bottom w:w="0" w:type="dxa"/>
            <w:right w:w="108" w:type="dxa"/>
          </w:tblCellMar>
        </w:tblPrEx>
        <w:tc>
          <w:tcPr>
            <w:tcW w:w="4863" w:type="dxa"/>
            <w:vMerge w:val="continue"/>
            <w:tcBorders>
              <w:right w:val="single" w:color="auto" w:sz="4" w:space="0"/>
            </w:tcBorders>
            <w:shd w:val="clear" w:color="auto" w:fill="auto"/>
          </w:tcPr>
          <w:p>
            <w:pPr>
              <w:spacing w:after="0" w:line="240" w:lineRule="auto"/>
              <w:rPr>
                <w:lang w:val="es-ES"/>
              </w:rPr>
            </w:pPr>
          </w:p>
        </w:tc>
        <w:tc>
          <w:tcPr>
            <w:tcW w:w="1971" w:type="dxa"/>
            <w:tcBorders>
              <w:left w:val="single" w:color="auto" w:sz="4" w:space="0"/>
            </w:tcBorders>
            <w:shd w:val="clear" w:color="auto" w:fill="auto"/>
          </w:tcPr>
          <w:p>
            <w:pPr>
              <w:spacing w:after="0" w:line="240" w:lineRule="auto"/>
              <w:rPr>
                <w:b/>
                <w:lang w:val="es-ES"/>
              </w:rPr>
            </w:pPr>
            <w:r>
              <w:rPr>
                <w:b/>
                <w:lang w:val="es-ES"/>
              </w:rPr>
              <w:t xml:space="preserve">Curso: </w:t>
            </w:r>
          </w:p>
        </w:tc>
        <w:tc>
          <w:tcPr>
            <w:tcW w:w="2646" w:type="dxa"/>
            <w:shd w:val="clear" w:color="auto" w:fill="auto"/>
          </w:tcPr>
          <w:p>
            <w:pPr>
              <w:spacing w:after="0" w:line="240" w:lineRule="auto"/>
            </w:pPr>
            <w:r>
              <w:rPr>
                <w:lang w:val="es-ES"/>
              </w:rPr>
              <w:t>20</w:t>
            </w:r>
            <w:r>
              <w:t>2</w:t>
            </w:r>
            <w:r>
              <w:t>4</w:t>
            </w:r>
            <w:bookmarkStart w:id="0" w:name="_GoBack"/>
            <w:bookmarkEnd w:id="0"/>
          </w:p>
        </w:tc>
      </w:tr>
    </w:tbl>
    <w:p>
      <w:pPr>
        <w:pBdr>
          <w:bottom w:val="single" w:color="auto" w:sz="4" w:space="1"/>
        </w:pBdr>
        <w:spacing w:after="0" w:line="240" w:lineRule="auto"/>
        <w:rPr>
          <w:lang w:val="es-ES"/>
        </w:rPr>
      </w:pPr>
    </w:p>
    <w:p>
      <w:pPr>
        <w:spacing w:after="0" w:line="240" w:lineRule="auto"/>
        <w:rPr>
          <w:lang w:val="es-ES"/>
        </w:rPr>
      </w:pPr>
    </w:p>
    <w:p>
      <w:pPr>
        <w:pStyle w:val="10"/>
        <w:spacing w:after="0" w:line="240" w:lineRule="auto"/>
        <w:ind w:left="0"/>
        <w:jc w:val="both"/>
        <w:rPr>
          <w:b/>
          <w:lang w:val="es-ES"/>
        </w:rPr>
      </w:pPr>
    </w:p>
    <w:p>
      <w:r>
        <w:rPr>
          <w:rStyle w:val="7"/>
          <w:rFonts w:asciiTheme="minorAscii"/>
        </w:rPr>
        <w:t>GENERALES:</w:t>
      </w:r>
      <w:r>
        <w:rPr>
          <w:rFonts w:asciiTheme="minorAscii"/>
        </w:rPr>
        <w:br w:type="textWrapping"/>
      </w:r>
      <w:r>
        <w:t>El curso de Matemática Discreta II se desarrolló de manera exitosa, cumpliéndose los objetivos trazados y garantizando una experiencia académica de calidad. A pesar de que el semestre tuvo un número reducido de semanas debido a los ajustes para restablecer la estructura previa a la pandemia de COVID-19, los contenidos fueron agrupados estratégicamente para asegurar una cobertura adecuada de los temas esenciales.</w:t>
      </w:r>
    </w:p>
    <w:p>
      <w:pPr>
        <w:pStyle w:val="10"/>
        <w:spacing w:after="0" w:line="240" w:lineRule="auto"/>
        <w:ind w:left="0"/>
        <w:jc w:val="both"/>
        <w:rPr>
          <w:b/>
          <w:lang w:val="es-ES"/>
        </w:rPr>
      </w:pPr>
    </w:p>
    <w:p>
      <w:pPr>
        <w:pStyle w:val="10"/>
        <w:spacing w:after="0" w:line="240" w:lineRule="auto"/>
        <w:ind w:left="0"/>
        <w:jc w:val="both"/>
        <w:rPr>
          <w:b/>
          <w:lang w:val="es-ES"/>
        </w:rPr>
      </w:pPr>
      <w:r>
        <w:rPr>
          <w:b/>
          <w:lang w:val="es-ES"/>
        </w:rPr>
        <w:t>PROMOCIÓN:</w:t>
      </w:r>
    </w:p>
    <w:p>
      <w:pPr>
        <w:pStyle w:val="10"/>
        <w:spacing w:after="0" w:line="240" w:lineRule="auto"/>
        <w:ind w:left="0"/>
        <w:jc w:val="both"/>
        <w:rPr>
          <w:b/>
          <w:lang w:val="es-ES"/>
        </w:rPr>
      </w:pPr>
    </w:p>
    <w:p>
      <w:r>
        <w:t>La tasa de aprobación fue media, lo que refleja tanto la rigurosidad característica de la asignatura como el compromiso de los estudiantes. Aquellos que demostraron dedicación lograron buenos resultados, confirmando el impacto positivo del enfoque adoptado.</w:t>
      </w:r>
    </w:p>
    <w:p>
      <w:pPr>
        <w:pStyle w:val="10"/>
        <w:spacing w:after="0" w:line="240" w:lineRule="auto"/>
        <w:ind w:left="0"/>
        <w:jc w:val="both"/>
        <w:rPr>
          <w:b/>
          <w:lang w:val="es-ES"/>
        </w:rPr>
      </w:pPr>
      <w:r>
        <w:rPr>
          <w:b/>
          <w:lang w:val="es-ES"/>
        </w:rPr>
        <w:t>OBSERVACIONES:</w:t>
      </w:r>
    </w:p>
    <w:p>
      <w:pPr>
        <w:pStyle w:val="10"/>
        <w:spacing w:after="0" w:line="240" w:lineRule="auto"/>
        <w:ind w:left="0"/>
        <w:jc w:val="both"/>
        <w:rPr>
          <w:lang w:val="es-ES"/>
        </w:rPr>
      </w:pPr>
    </w:p>
    <w:p>
      <w:r>
        <w:t>El curso se impartió con un alto nivel de rigurosidad, manteniendo los estándares que caracterizan la asignatura. La agrupación de ciertos contenidos permitió optimizar el tiempo disponible, sin comprometer la calidad del aprendizaje. Esta estrategia se mostró efectiva y podría ser considerada en futuras planificaciones en contextos similares.</w:t>
      </w:r>
    </w:p>
    <w:p>
      <w:pPr>
        <w:pStyle w:val="10"/>
        <w:spacing w:after="0" w:line="240" w:lineRule="auto"/>
        <w:ind w:left="0"/>
        <w:rPr>
          <w:b/>
          <w:lang w:val="es-ES"/>
        </w:rPr>
      </w:pPr>
    </w:p>
    <w:p>
      <w:pPr>
        <w:pStyle w:val="10"/>
        <w:spacing w:after="0" w:line="240" w:lineRule="auto"/>
        <w:ind w:left="0"/>
        <w:rPr>
          <w:b/>
          <w:lang w:val="es-ES"/>
        </w:rPr>
      </w:pPr>
    </w:p>
    <w:p>
      <w:pPr>
        <w:pStyle w:val="10"/>
        <w:spacing w:after="0" w:line="240" w:lineRule="auto"/>
        <w:ind w:left="0"/>
        <w:rPr>
          <w:b/>
        </w:rPr>
      </w:pPr>
      <w:r>
        <w:rPr>
          <w:b/>
          <w:lang w:val="es-ES"/>
        </w:rPr>
        <w:t xml:space="preserve">Prof </w:t>
      </w:r>
      <w:r>
        <w:rPr>
          <w:b/>
        </w:rPr>
        <w:t>Yudivian Almeida</w:t>
      </w:r>
    </w:p>
    <w:p>
      <w:pPr>
        <w:pStyle w:val="10"/>
        <w:spacing w:after="0" w:line="240" w:lineRule="auto"/>
        <w:ind w:left="0"/>
        <w:rPr>
          <w:b/>
        </w:rPr>
      </w:pPr>
      <w:r>
        <w:rPr>
          <w:b/>
          <w:lang w:val="es-ES"/>
        </w:rPr>
        <w:t>Profesor Principa</w:t>
      </w:r>
      <w:r>
        <w:rPr>
          <w:b/>
        </w:rPr>
        <w:t>l</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Tahoma">
    <w:altName w:val="Open Sans"/>
    <w:panose1 w:val="020B0604030504040204"/>
    <w:charset w:val="00"/>
    <w:family w:val="swiss"/>
    <w:pitch w:val="default"/>
    <w:sig w:usb0="00000000" w:usb1="00000000" w:usb2="00000029" w:usb3="00000000" w:csb0="000101FF" w:csb1="00000000"/>
  </w:font>
  <w:font w:name="Open Sans">
    <w:panose1 w:val="020B06060305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659"/>
    <w:rsid w:val="000817EB"/>
    <w:rsid w:val="000E5238"/>
    <w:rsid w:val="000F297B"/>
    <w:rsid w:val="00125A85"/>
    <w:rsid w:val="0014662F"/>
    <w:rsid w:val="001F5AC6"/>
    <w:rsid w:val="002220AB"/>
    <w:rsid w:val="00224A8F"/>
    <w:rsid w:val="00260E70"/>
    <w:rsid w:val="002D0806"/>
    <w:rsid w:val="003725BB"/>
    <w:rsid w:val="003C0902"/>
    <w:rsid w:val="00541EE7"/>
    <w:rsid w:val="00556244"/>
    <w:rsid w:val="0056445A"/>
    <w:rsid w:val="0057023D"/>
    <w:rsid w:val="00572D5F"/>
    <w:rsid w:val="00592963"/>
    <w:rsid w:val="005966D3"/>
    <w:rsid w:val="005A7B3F"/>
    <w:rsid w:val="005B2990"/>
    <w:rsid w:val="005B481A"/>
    <w:rsid w:val="005D3A54"/>
    <w:rsid w:val="006178A6"/>
    <w:rsid w:val="006B30A8"/>
    <w:rsid w:val="006C7659"/>
    <w:rsid w:val="006D0142"/>
    <w:rsid w:val="006F4E5C"/>
    <w:rsid w:val="007308B4"/>
    <w:rsid w:val="007A2B6E"/>
    <w:rsid w:val="007B39B3"/>
    <w:rsid w:val="007E5372"/>
    <w:rsid w:val="00810234"/>
    <w:rsid w:val="008122D1"/>
    <w:rsid w:val="00835DB8"/>
    <w:rsid w:val="00852777"/>
    <w:rsid w:val="0085664B"/>
    <w:rsid w:val="008A0A76"/>
    <w:rsid w:val="008E4D34"/>
    <w:rsid w:val="00917989"/>
    <w:rsid w:val="00922F9E"/>
    <w:rsid w:val="00925768"/>
    <w:rsid w:val="009601BD"/>
    <w:rsid w:val="00A23737"/>
    <w:rsid w:val="00A611C2"/>
    <w:rsid w:val="00AC0EE8"/>
    <w:rsid w:val="00B31FF4"/>
    <w:rsid w:val="00B322D2"/>
    <w:rsid w:val="00B73126"/>
    <w:rsid w:val="00B84799"/>
    <w:rsid w:val="00B916EC"/>
    <w:rsid w:val="00BB75A7"/>
    <w:rsid w:val="00BD2287"/>
    <w:rsid w:val="00BD2F30"/>
    <w:rsid w:val="00BF76C5"/>
    <w:rsid w:val="00C538D2"/>
    <w:rsid w:val="00C67E4F"/>
    <w:rsid w:val="00CB03A3"/>
    <w:rsid w:val="00CF2993"/>
    <w:rsid w:val="00CF2ED8"/>
    <w:rsid w:val="00D25340"/>
    <w:rsid w:val="00D26BDE"/>
    <w:rsid w:val="00DC5258"/>
    <w:rsid w:val="00DE6CD8"/>
    <w:rsid w:val="00E52D03"/>
    <w:rsid w:val="00E62D9F"/>
    <w:rsid w:val="00F05958"/>
    <w:rsid w:val="00F57990"/>
    <w:rsid w:val="00F64968"/>
    <w:rsid w:val="00FA678A"/>
    <w:rsid w:val="00FC7CCD"/>
    <w:rsid w:val="00FD63D2"/>
    <w:rsid w:val="2FD9BC08"/>
    <w:rsid w:val="6FED859B"/>
    <w:rsid w:val="75DF49C6"/>
    <w:rsid w:val="7BBE8883"/>
    <w:rsid w:val="7C9EE87B"/>
    <w:rsid w:val="7F3F68A9"/>
    <w:rsid w:val="7F7FD8E4"/>
    <w:rsid w:val="7FBBAEE7"/>
    <w:rsid w:val="8FD94063"/>
    <w:rsid w:val="BDFD5531"/>
    <w:rsid w:val="D59FA967"/>
    <w:rsid w:val="E59324AD"/>
    <w:rsid w:val="EF7D9CFC"/>
    <w:rsid w:val="EF91543D"/>
    <w:rsid w:val="F3BC87D1"/>
    <w:rsid w:val="F3FFA375"/>
    <w:rsid w:val="F7EE9E5D"/>
    <w:rsid w:val="FDF4158A"/>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6">
    <w:name w:val="Default Paragraph Font"/>
    <w:semiHidden/>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3"/>
    <w:semiHidden/>
    <w:unhideWhenUsed/>
    <w:uiPriority w:val="99"/>
    <w:pPr>
      <w:spacing w:after="0" w:line="240" w:lineRule="auto"/>
    </w:pPr>
    <w:rPr>
      <w:rFonts w:ascii="Tahoma" w:hAnsi="Tahoma"/>
      <w:sz w:val="16"/>
      <w:szCs w:val="16"/>
    </w:rPr>
  </w:style>
  <w:style w:type="paragraph" w:styleId="3">
    <w:name w:val="footer"/>
    <w:basedOn w:val="1"/>
    <w:link w:val="12"/>
    <w:unhideWhenUsed/>
    <w:uiPriority w:val="99"/>
    <w:pPr>
      <w:tabs>
        <w:tab w:val="center" w:pos="4680"/>
        <w:tab w:val="right" w:pos="9360"/>
      </w:tabs>
    </w:pPr>
  </w:style>
  <w:style w:type="paragraph" w:styleId="4">
    <w:name w:val="header"/>
    <w:basedOn w:val="1"/>
    <w:link w:val="11"/>
    <w:unhideWhenUsed/>
    <w:uiPriority w:val="99"/>
    <w:pPr>
      <w:tabs>
        <w:tab w:val="center" w:pos="4680"/>
        <w:tab w:val="right" w:pos="9360"/>
      </w:tabs>
    </w:pPr>
  </w:style>
  <w:style w:type="paragraph" w:styleId="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6"/>
    <w:qFormat/>
    <w:uiPriority w:val="22"/>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styleId="10">
    <w:name w:val="List Paragraph"/>
    <w:basedOn w:val="1"/>
    <w:qFormat/>
    <w:uiPriority w:val="34"/>
    <w:pPr>
      <w:ind w:left="720"/>
      <w:contextualSpacing/>
    </w:pPr>
  </w:style>
  <w:style w:type="character" w:customStyle="1" w:styleId="11">
    <w:name w:val="Encabezado Car"/>
    <w:link w:val="4"/>
    <w:uiPriority w:val="99"/>
    <w:rPr>
      <w:sz w:val="22"/>
      <w:szCs w:val="22"/>
    </w:rPr>
  </w:style>
  <w:style w:type="character" w:customStyle="1" w:styleId="12">
    <w:name w:val="Pie de página Car"/>
    <w:link w:val="3"/>
    <w:uiPriority w:val="99"/>
    <w:rPr>
      <w:sz w:val="22"/>
      <w:szCs w:val="22"/>
    </w:rPr>
  </w:style>
  <w:style w:type="character" w:customStyle="1" w:styleId="13">
    <w:name w:val="Texto de globo Car"/>
    <w:link w:val="2"/>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Independent</Company>
  <Pages>1</Pages>
  <Words>177</Words>
  <Characters>977</Characters>
  <Lines>8</Lines>
  <Paragraphs>2</Paragraphs>
  <TotalTime>0</TotalTime>
  <ScaleCrop>false</ScaleCrop>
  <LinksUpToDate>false</LinksUpToDate>
  <CharactersWithSpaces>1152</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2015-08-31T15:07:00Z</dcterms:created>
  <dc:creator>Independent</dc:creator>
  <cp:lastModifiedBy>lexie</cp:lastModifiedBy>
  <dcterms:modified xsi:type="dcterms:W3CDTF">2024-12-08T17:06:42Z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