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82FCB" w14:textId="77777777" w:rsidR="00930354" w:rsidRPr="00930354" w:rsidRDefault="00930354" w:rsidP="00930354">
      <w:pPr>
        <w:rPr>
          <w:rFonts w:asciiTheme="majorBidi" w:hAnsiTheme="majorBidi" w:cstheme="majorBidi"/>
          <w:b/>
          <w:bCs/>
        </w:rPr>
      </w:pPr>
      <w:r w:rsidRPr="00930354">
        <w:rPr>
          <w:rFonts w:asciiTheme="majorBidi" w:hAnsiTheme="majorBidi" w:cstheme="majorBidi"/>
          <w:b/>
          <w:bCs/>
        </w:rPr>
        <w:t>Analysis of EEG Data for ADHD Diagnosis</w:t>
      </w:r>
    </w:p>
    <w:p w14:paraId="16FE7416" w14:textId="77777777" w:rsidR="00930354" w:rsidRPr="00930354" w:rsidRDefault="00930354" w:rsidP="00930354">
      <w:pPr>
        <w:rPr>
          <w:rFonts w:asciiTheme="majorBidi" w:hAnsiTheme="majorBidi" w:cstheme="majorBidi"/>
          <w:b/>
          <w:bCs/>
        </w:rPr>
      </w:pPr>
      <w:r w:rsidRPr="00930354">
        <w:rPr>
          <w:rFonts w:asciiTheme="majorBidi" w:hAnsiTheme="majorBidi" w:cstheme="majorBidi"/>
          <w:b/>
          <w:bCs/>
        </w:rPr>
        <w:t>1. Description of the Dataset</w:t>
      </w:r>
    </w:p>
    <w:p w14:paraId="3AB834DA" w14:textId="77777777" w:rsidR="00930354" w:rsidRPr="00930354" w:rsidRDefault="00930354" w:rsidP="00930354">
      <w:pPr>
        <w:numPr>
          <w:ilvl w:val="0"/>
          <w:numId w:val="1"/>
        </w:numPr>
        <w:rPr>
          <w:rFonts w:asciiTheme="majorBidi" w:hAnsiTheme="majorBidi" w:cstheme="majorBidi"/>
        </w:rPr>
      </w:pPr>
      <w:r w:rsidRPr="00930354">
        <w:rPr>
          <w:rFonts w:asciiTheme="majorBidi" w:hAnsiTheme="majorBidi" w:cstheme="majorBidi"/>
          <w:b/>
          <w:bCs/>
        </w:rPr>
        <w:t>Experiment Focus</w:t>
      </w:r>
      <w:r w:rsidRPr="00930354">
        <w:rPr>
          <w:rFonts w:asciiTheme="majorBidi" w:hAnsiTheme="majorBidi" w:cstheme="majorBidi"/>
        </w:rPr>
        <w:t>: The experiment aims to compare brain activity between children with ADHD and healthy controls using EEG recordings during visual attention tasks. The goal is to understand differences in neural patterns between the two groups.</w:t>
      </w:r>
    </w:p>
    <w:p w14:paraId="47D06643" w14:textId="77777777" w:rsidR="00930354" w:rsidRPr="00930354" w:rsidRDefault="00930354" w:rsidP="00930354">
      <w:pPr>
        <w:numPr>
          <w:ilvl w:val="0"/>
          <w:numId w:val="1"/>
        </w:numPr>
        <w:rPr>
          <w:rFonts w:asciiTheme="majorBidi" w:hAnsiTheme="majorBidi" w:cstheme="majorBidi"/>
        </w:rPr>
      </w:pPr>
      <w:r w:rsidRPr="00930354">
        <w:rPr>
          <w:rFonts w:asciiTheme="majorBidi" w:hAnsiTheme="majorBidi" w:cstheme="majorBidi"/>
          <w:b/>
          <w:bCs/>
        </w:rPr>
        <w:t>Participants</w:t>
      </w:r>
      <w:r w:rsidRPr="00930354">
        <w:rPr>
          <w:rFonts w:asciiTheme="majorBidi" w:hAnsiTheme="majorBidi" w:cstheme="majorBidi"/>
        </w:rPr>
        <w:t>:</w:t>
      </w:r>
    </w:p>
    <w:p w14:paraId="20EFF4BB" w14:textId="77777777" w:rsidR="00930354" w:rsidRPr="00930354" w:rsidRDefault="00930354" w:rsidP="00930354">
      <w:pPr>
        <w:numPr>
          <w:ilvl w:val="1"/>
          <w:numId w:val="1"/>
        </w:numPr>
        <w:rPr>
          <w:rFonts w:asciiTheme="majorBidi" w:hAnsiTheme="majorBidi" w:cstheme="majorBidi"/>
        </w:rPr>
      </w:pPr>
      <w:r w:rsidRPr="00930354">
        <w:rPr>
          <w:rFonts w:asciiTheme="majorBidi" w:hAnsiTheme="majorBidi" w:cstheme="majorBidi"/>
          <w:b/>
          <w:bCs/>
        </w:rPr>
        <w:t>ADHD Group</w:t>
      </w:r>
      <w:r w:rsidRPr="00930354">
        <w:rPr>
          <w:rFonts w:asciiTheme="majorBidi" w:hAnsiTheme="majorBidi" w:cstheme="majorBidi"/>
        </w:rPr>
        <w:t>: 61 children diagnosed to DSM-IV criteria, aged 7-12, who have taken Ritalin for up to 6 months.</w:t>
      </w:r>
    </w:p>
    <w:p w14:paraId="308C5BFD" w14:textId="77777777" w:rsidR="00930354" w:rsidRPr="00930354" w:rsidRDefault="00930354" w:rsidP="00930354">
      <w:pPr>
        <w:numPr>
          <w:ilvl w:val="1"/>
          <w:numId w:val="1"/>
        </w:numPr>
        <w:rPr>
          <w:rFonts w:asciiTheme="majorBidi" w:hAnsiTheme="majorBidi" w:cstheme="majorBidi"/>
        </w:rPr>
      </w:pPr>
      <w:r w:rsidRPr="00930354">
        <w:rPr>
          <w:rFonts w:asciiTheme="majorBidi" w:hAnsiTheme="majorBidi" w:cstheme="majorBidi"/>
          <w:b/>
          <w:bCs/>
        </w:rPr>
        <w:t>Control Group</w:t>
      </w:r>
      <w:r w:rsidRPr="00930354">
        <w:rPr>
          <w:rFonts w:asciiTheme="majorBidi" w:hAnsiTheme="majorBidi" w:cstheme="majorBidi"/>
        </w:rPr>
        <w:t>: 60 children aged 7-12, with no history of psychiatric disorders or high-risk behaviors.</w:t>
      </w:r>
    </w:p>
    <w:p w14:paraId="13B1B947" w14:textId="77777777" w:rsidR="00930354" w:rsidRPr="00930354" w:rsidRDefault="00930354" w:rsidP="00930354">
      <w:pPr>
        <w:numPr>
          <w:ilvl w:val="0"/>
          <w:numId w:val="1"/>
        </w:numPr>
        <w:rPr>
          <w:rFonts w:asciiTheme="majorBidi" w:hAnsiTheme="majorBidi" w:cstheme="majorBidi"/>
        </w:rPr>
      </w:pPr>
      <w:r w:rsidRPr="00930354">
        <w:rPr>
          <w:rFonts w:asciiTheme="majorBidi" w:hAnsiTheme="majorBidi" w:cstheme="majorBidi"/>
          <w:b/>
          <w:bCs/>
        </w:rPr>
        <w:t>EEG Details</w:t>
      </w:r>
      <w:r w:rsidRPr="00930354">
        <w:rPr>
          <w:rFonts w:asciiTheme="majorBidi" w:hAnsiTheme="majorBidi" w:cstheme="majorBidi"/>
        </w:rPr>
        <w:t>:</w:t>
      </w:r>
    </w:p>
    <w:p w14:paraId="241D8D65" w14:textId="77777777" w:rsidR="00930354" w:rsidRPr="00930354" w:rsidRDefault="00930354" w:rsidP="00930354">
      <w:pPr>
        <w:numPr>
          <w:ilvl w:val="1"/>
          <w:numId w:val="1"/>
        </w:numPr>
        <w:rPr>
          <w:rFonts w:asciiTheme="majorBidi" w:hAnsiTheme="majorBidi" w:cstheme="majorBidi"/>
        </w:rPr>
      </w:pPr>
      <w:r w:rsidRPr="00930354">
        <w:rPr>
          <w:rFonts w:asciiTheme="majorBidi" w:hAnsiTheme="majorBidi" w:cstheme="majorBidi"/>
          <w:b/>
          <w:bCs/>
        </w:rPr>
        <w:t>Electrode Placement</w:t>
      </w:r>
      <w:r w:rsidRPr="00930354">
        <w:rPr>
          <w:rFonts w:asciiTheme="majorBidi" w:hAnsiTheme="majorBidi" w:cstheme="majorBidi"/>
        </w:rPr>
        <w:t xml:space="preserve">: Based on the 10-20 system using 19 channels (Fz, </w:t>
      </w:r>
      <w:proofErr w:type="spellStart"/>
      <w:r w:rsidRPr="00930354">
        <w:rPr>
          <w:rFonts w:asciiTheme="majorBidi" w:hAnsiTheme="majorBidi" w:cstheme="majorBidi"/>
        </w:rPr>
        <w:t>Cz</w:t>
      </w:r>
      <w:proofErr w:type="spellEnd"/>
      <w:r w:rsidRPr="00930354">
        <w:rPr>
          <w:rFonts w:asciiTheme="majorBidi" w:hAnsiTheme="majorBidi" w:cstheme="majorBidi"/>
        </w:rPr>
        <w:t xml:space="preserve">, </w:t>
      </w:r>
      <w:proofErr w:type="spellStart"/>
      <w:r w:rsidRPr="00930354">
        <w:rPr>
          <w:rFonts w:asciiTheme="majorBidi" w:hAnsiTheme="majorBidi" w:cstheme="majorBidi"/>
        </w:rPr>
        <w:t>Pz</w:t>
      </w:r>
      <w:proofErr w:type="spellEnd"/>
      <w:r w:rsidRPr="00930354">
        <w:rPr>
          <w:rFonts w:asciiTheme="majorBidi" w:hAnsiTheme="majorBidi" w:cstheme="majorBidi"/>
        </w:rPr>
        <w:t>, etc.).</w:t>
      </w:r>
    </w:p>
    <w:p w14:paraId="1CC622CD" w14:textId="77777777" w:rsidR="00930354" w:rsidRPr="00930354" w:rsidRDefault="00930354" w:rsidP="00930354">
      <w:pPr>
        <w:numPr>
          <w:ilvl w:val="1"/>
          <w:numId w:val="1"/>
        </w:numPr>
        <w:rPr>
          <w:rFonts w:asciiTheme="majorBidi" w:hAnsiTheme="majorBidi" w:cstheme="majorBidi"/>
        </w:rPr>
      </w:pPr>
      <w:r w:rsidRPr="00930354">
        <w:rPr>
          <w:rFonts w:asciiTheme="majorBidi" w:hAnsiTheme="majorBidi" w:cstheme="majorBidi"/>
          <w:b/>
          <w:bCs/>
        </w:rPr>
        <w:t>Reference Electrodes</w:t>
      </w:r>
      <w:r w:rsidRPr="00930354">
        <w:rPr>
          <w:rFonts w:asciiTheme="majorBidi" w:hAnsiTheme="majorBidi" w:cstheme="majorBidi"/>
        </w:rPr>
        <w:t>: A1 and A2 located on the earlobes.</w:t>
      </w:r>
    </w:p>
    <w:p w14:paraId="7831D468" w14:textId="77777777" w:rsidR="00930354" w:rsidRPr="00930354" w:rsidRDefault="00930354" w:rsidP="00930354">
      <w:pPr>
        <w:numPr>
          <w:ilvl w:val="1"/>
          <w:numId w:val="1"/>
        </w:numPr>
        <w:rPr>
          <w:rFonts w:asciiTheme="majorBidi" w:hAnsiTheme="majorBidi" w:cstheme="majorBidi"/>
        </w:rPr>
      </w:pPr>
      <w:r w:rsidRPr="00930354">
        <w:rPr>
          <w:rFonts w:asciiTheme="majorBidi" w:hAnsiTheme="majorBidi" w:cstheme="majorBidi"/>
          <w:b/>
          <w:bCs/>
        </w:rPr>
        <w:t>Sampling Frequency</w:t>
      </w:r>
      <w:r w:rsidRPr="00930354">
        <w:rPr>
          <w:rFonts w:asciiTheme="majorBidi" w:hAnsiTheme="majorBidi" w:cstheme="majorBidi"/>
        </w:rPr>
        <w:t>: 128 Hz.</w:t>
      </w:r>
    </w:p>
    <w:p w14:paraId="2AAE93FE" w14:textId="77777777" w:rsidR="00930354" w:rsidRPr="00930354" w:rsidRDefault="00930354" w:rsidP="00930354">
      <w:pPr>
        <w:numPr>
          <w:ilvl w:val="0"/>
          <w:numId w:val="1"/>
        </w:numPr>
        <w:rPr>
          <w:rFonts w:asciiTheme="majorBidi" w:hAnsiTheme="majorBidi" w:cstheme="majorBidi"/>
        </w:rPr>
      </w:pPr>
      <w:r w:rsidRPr="00930354">
        <w:rPr>
          <w:rFonts w:asciiTheme="majorBidi" w:hAnsiTheme="majorBidi" w:cstheme="majorBidi"/>
          <w:b/>
          <w:bCs/>
        </w:rPr>
        <w:t>Recording Protocol</w:t>
      </w:r>
      <w:r w:rsidRPr="00930354">
        <w:rPr>
          <w:rFonts w:asciiTheme="majorBidi" w:hAnsiTheme="majorBidi" w:cstheme="majorBidi"/>
        </w:rPr>
        <w:t>: EEG was recorded during a visual attention task where children counted characters in cartoon images. The task continued uninterrupted after each response, ensuring continuous stimuli.</w:t>
      </w:r>
    </w:p>
    <w:p w14:paraId="067034A5" w14:textId="77777777" w:rsidR="00930354" w:rsidRPr="00930354" w:rsidRDefault="00930354" w:rsidP="00930354">
      <w:pPr>
        <w:rPr>
          <w:rFonts w:asciiTheme="majorBidi" w:hAnsiTheme="majorBidi" w:cstheme="majorBidi"/>
          <w:b/>
          <w:bCs/>
        </w:rPr>
      </w:pPr>
      <w:r w:rsidRPr="00930354">
        <w:rPr>
          <w:rFonts w:asciiTheme="majorBidi" w:hAnsiTheme="majorBidi" w:cstheme="majorBidi"/>
          <w:b/>
          <w:bCs/>
        </w:rPr>
        <w:t>2. Preprocessing</w:t>
      </w:r>
    </w:p>
    <w:p w14:paraId="19A0485A" w14:textId="77777777" w:rsidR="00930354" w:rsidRPr="00930354" w:rsidRDefault="00930354" w:rsidP="00930354">
      <w:pPr>
        <w:numPr>
          <w:ilvl w:val="0"/>
          <w:numId w:val="2"/>
        </w:numPr>
        <w:rPr>
          <w:rFonts w:asciiTheme="majorBidi" w:hAnsiTheme="majorBidi" w:cstheme="majorBidi"/>
        </w:rPr>
      </w:pPr>
      <w:r w:rsidRPr="00930354">
        <w:rPr>
          <w:rFonts w:asciiTheme="majorBidi" w:hAnsiTheme="majorBidi" w:cstheme="majorBidi"/>
          <w:b/>
          <w:bCs/>
        </w:rPr>
        <w:t>Data Filtering</w:t>
      </w:r>
      <w:r w:rsidRPr="00930354">
        <w:rPr>
          <w:rFonts w:asciiTheme="majorBidi" w:hAnsiTheme="majorBidi" w:cstheme="majorBidi"/>
        </w:rPr>
        <w:t>:</w:t>
      </w:r>
    </w:p>
    <w:p w14:paraId="35047731" w14:textId="77777777" w:rsidR="00930354" w:rsidRPr="00930354" w:rsidRDefault="00930354" w:rsidP="00930354">
      <w:pPr>
        <w:numPr>
          <w:ilvl w:val="1"/>
          <w:numId w:val="2"/>
        </w:numPr>
        <w:rPr>
          <w:rFonts w:asciiTheme="majorBidi" w:hAnsiTheme="majorBidi" w:cstheme="majorBidi"/>
        </w:rPr>
      </w:pPr>
      <w:r w:rsidRPr="00930354">
        <w:rPr>
          <w:rFonts w:asciiTheme="majorBidi" w:hAnsiTheme="majorBidi" w:cstheme="majorBidi"/>
        </w:rPr>
        <w:t>Signals with fewer than 12,000 data points were padded, and those exceeding this threshold were truncated.</w:t>
      </w:r>
    </w:p>
    <w:p w14:paraId="075D6C1E" w14:textId="77777777" w:rsidR="00930354" w:rsidRPr="00930354" w:rsidRDefault="00930354" w:rsidP="00930354">
      <w:pPr>
        <w:numPr>
          <w:ilvl w:val="1"/>
          <w:numId w:val="2"/>
        </w:numPr>
        <w:rPr>
          <w:rFonts w:asciiTheme="majorBidi" w:hAnsiTheme="majorBidi" w:cstheme="majorBidi"/>
        </w:rPr>
      </w:pPr>
      <w:r w:rsidRPr="00930354">
        <w:rPr>
          <w:rFonts w:asciiTheme="majorBidi" w:hAnsiTheme="majorBidi" w:cstheme="majorBidi"/>
        </w:rPr>
        <w:t>No frequency filtering was applied as per Section 2.2.</w:t>
      </w:r>
    </w:p>
    <w:p w14:paraId="26098228" w14:textId="77777777" w:rsidR="00930354" w:rsidRPr="00930354" w:rsidRDefault="00930354" w:rsidP="00930354">
      <w:pPr>
        <w:numPr>
          <w:ilvl w:val="0"/>
          <w:numId w:val="2"/>
        </w:numPr>
        <w:rPr>
          <w:rFonts w:asciiTheme="majorBidi" w:hAnsiTheme="majorBidi" w:cstheme="majorBidi"/>
        </w:rPr>
      </w:pPr>
      <w:r w:rsidRPr="00930354">
        <w:rPr>
          <w:rFonts w:asciiTheme="majorBidi" w:hAnsiTheme="majorBidi" w:cstheme="majorBidi"/>
          <w:b/>
          <w:bCs/>
        </w:rPr>
        <w:t>Data Splitting</w:t>
      </w:r>
      <w:r w:rsidRPr="00930354">
        <w:rPr>
          <w:rFonts w:asciiTheme="majorBidi" w:hAnsiTheme="majorBidi" w:cstheme="majorBidi"/>
        </w:rPr>
        <w:t>:</w:t>
      </w:r>
    </w:p>
    <w:p w14:paraId="55D30867" w14:textId="77777777" w:rsidR="00930354" w:rsidRPr="00930354" w:rsidRDefault="00930354" w:rsidP="00930354">
      <w:pPr>
        <w:numPr>
          <w:ilvl w:val="1"/>
          <w:numId w:val="2"/>
        </w:numPr>
        <w:rPr>
          <w:rFonts w:asciiTheme="majorBidi" w:hAnsiTheme="majorBidi" w:cstheme="majorBidi"/>
        </w:rPr>
      </w:pPr>
      <w:r w:rsidRPr="00930354">
        <w:rPr>
          <w:rFonts w:asciiTheme="majorBidi" w:hAnsiTheme="majorBidi" w:cstheme="majorBidi"/>
        </w:rPr>
        <w:t>Training Set: 80% of the data.</w:t>
      </w:r>
    </w:p>
    <w:p w14:paraId="1BF64963" w14:textId="77777777" w:rsidR="00930354" w:rsidRPr="00930354" w:rsidRDefault="00930354" w:rsidP="00930354">
      <w:pPr>
        <w:numPr>
          <w:ilvl w:val="1"/>
          <w:numId w:val="2"/>
        </w:numPr>
        <w:rPr>
          <w:rFonts w:asciiTheme="majorBidi" w:hAnsiTheme="majorBidi" w:cstheme="majorBidi"/>
        </w:rPr>
      </w:pPr>
      <w:r w:rsidRPr="00930354">
        <w:rPr>
          <w:rFonts w:asciiTheme="majorBidi" w:hAnsiTheme="majorBidi" w:cstheme="majorBidi"/>
        </w:rPr>
        <w:t>Testing Set: 20% of the data.</w:t>
      </w:r>
    </w:p>
    <w:p w14:paraId="526A1901" w14:textId="77777777" w:rsidR="00930354" w:rsidRPr="00930354" w:rsidRDefault="00930354" w:rsidP="00930354">
      <w:pPr>
        <w:rPr>
          <w:rFonts w:asciiTheme="majorBidi" w:hAnsiTheme="majorBidi" w:cstheme="majorBidi"/>
          <w:b/>
          <w:bCs/>
        </w:rPr>
      </w:pPr>
      <w:r w:rsidRPr="00930354">
        <w:rPr>
          <w:rFonts w:asciiTheme="majorBidi" w:hAnsiTheme="majorBidi" w:cstheme="majorBidi"/>
          <w:b/>
          <w:bCs/>
        </w:rPr>
        <w:t>3. Feature Extraction</w:t>
      </w:r>
    </w:p>
    <w:p w14:paraId="4B4E247D" w14:textId="77777777" w:rsidR="00930354" w:rsidRPr="00930354" w:rsidRDefault="00930354" w:rsidP="00930354">
      <w:pPr>
        <w:numPr>
          <w:ilvl w:val="0"/>
          <w:numId w:val="3"/>
        </w:numPr>
        <w:rPr>
          <w:rFonts w:asciiTheme="majorBidi" w:hAnsiTheme="majorBidi" w:cstheme="majorBidi"/>
        </w:rPr>
      </w:pPr>
      <w:r w:rsidRPr="00930354">
        <w:rPr>
          <w:rFonts w:asciiTheme="majorBidi" w:hAnsiTheme="majorBidi" w:cstheme="majorBidi"/>
          <w:b/>
          <w:bCs/>
        </w:rPr>
        <w:t>Selected Features</w:t>
      </w:r>
      <w:r w:rsidRPr="00930354">
        <w:rPr>
          <w:rFonts w:asciiTheme="majorBidi" w:hAnsiTheme="majorBidi" w:cstheme="majorBidi"/>
        </w:rPr>
        <w:t>:</w:t>
      </w:r>
    </w:p>
    <w:p w14:paraId="0FDAA32F" w14:textId="77777777" w:rsidR="00930354" w:rsidRPr="00930354" w:rsidRDefault="00930354" w:rsidP="00930354">
      <w:pPr>
        <w:numPr>
          <w:ilvl w:val="1"/>
          <w:numId w:val="3"/>
        </w:numPr>
        <w:rPr>
          <w:rFonts w:asciiTheme="majorBidi" w:hAnsiTheme="majorBidi" w:cstheme="majorBidi"/>
        </w:rPr>
      </w:pPr>
      <w:r w:rsidRPr="00930354">
        <w:rPr>
          <w:rFonts w:asciiTheme="majorBidi" w:hAnsiTheme="majorBidi" w:cstheme="majorBidi"/>
          <w:b/>
          <w:bCs/>
        </w:rPr>
        <w:t>Correlation Matrix</w:t>
      </w:r>
      <w:r w:rsidRPr="00930354">
        <w:rPr>
          <w:rFonts w:asciiTheme="majorBidi" w:hAnsiTheme="majorBidi" w:cstheme="majorBidi"/>
        </w:rPr>
        <w:t>: Using Pearson correlation between electrode signals.</w:t>
      </w:r>
    </w:p>
    <w:p w14:paraId="51B2F865" w14:textId="77777777" w:rsidR="00930354" w:rsidRPr="00930354" w:rsidRDefault="00930354" w:rsidP="00930354">
      <w:pPr>
        <w:numPr>
          <w:ilvl w:val="1"/>
          <w:numId w:val="3"/>
        </w:numPr>
        <w:rPr>
          <w:rFonts w:asciiTheme="majorBidi" w:hAnsiTheme="majorBidi" w:cstheme="majorBidi"/>
        </w:rPr>
      </w:pPr>
      <w:r w:rsidRPr="00930354">
        <w:rPr>
          <w:rFonts w:asciiTheme="majorBidi" w:hAnsiTheme="majorBidi" w:cstheme="majorBidi"/>
          <w:b/>
          <w:bCs/>
        </w:rPr>
        <w:t>Frequency Content</w:t>
      </w:r>
      <w:r w:rsidRPr="00930354">
        <w:rPr>
          <w:rFonts w:asciiTheme="majorBidi" w:hAnsiTheme="majorBidi" w:cstheme="majorBidi"/>
        </w:rPr>
        <w:t>: Using Welch’s method for Power Spectral Density (PSD).</w:t>
      </w:r>
    </w:p>
    <w:p w14:paraId="59F02EFB" w14:textId="77777777" w:rsidR="00930354" w:rsidRPr="00930354" w:rsidRDefault="00930354" w:rsidP="00930354">
      <w:pPr>
        <w:numPr>
          <w:ilvl w:val="1"/>
          <w:numId w:val="3"/>
        </w:numPr>
        <w:rPr>
          <w:rFonts w:asciiTheme="majorBidi" w:hAnsiTheme="majorBidi" w:cstheme="majorBidi"/>
        </w:rPr>
      </w:pPr>
      <w:r w:rsidRPr="00930354">
        <w:rPr>
          <w:rFonts w:asciiTheme="majorBidi" w:hAnsiTheme="majorBidi" w:cstheme="majorBidi"/>
          <w:b/>
          <w:bCs/>
        </w:rPr>
        <w:lastRenderedPageBreak/>
        <w:t>Raw Signals</w:t>
      </w:r>
      <w:r w:rsidRPr="00930354">
        <w:rPr>
          <w:rFonts w:asciiTheme="majorBidi" w:hAnsiTheme="majorBidi" w:cstheme="majorBidi"/>
        </w:rPr>
        <w:t>: Preprocessed EEG signals.</w:t>
      </w:r>
    </w:p>
    <w:p w14:paraId="003A79FD" w14:textId="77777777" w:rsidR="00930354" w:rsidRPr="00930354" w:rsidRDefault="00930354" w:rsidP="00930354">
      <w:pPr>
        <w:rPr>
          <w:rFonts w:asciiTheme="majorBidi" w:hAnsiTheme="majorBidi" w:cstheme="majorBidi"/>
          <w:b/>
          <w:bCs/>
        </w:rPr>
      </w:pPr>
      <w:r w:rsidRPr="00930354">
        <w:rPr>
          <w:rFonts w:asciiTheme="majorBidi" w:hAnsiTheme="majorBidi" w:cstheme="majorBidi"/>
          <w:b/>
          <w:bCs/>
        </w:rPr>
        <w:t>4. Classification Method</w:t>
      </w:r>
    </w:p>
    <w:p w14:paraId="5E6682B9" w14:textId="77777777" w:rsidR="00930354" w:rsidRPr="00930354" w:rsidRDefault="00930354" w:rsidP="00930354">
      <w:pPr>
        <w:numPr>
          <w:ilvl w:val="0"/>
          <w:numId w:val="4"/>
        </w:numPr>
        <w:rPr>
          <w:rFonts w:asciiTheme="majorBidi" w:hAnsiTheme="majorBidi" w:cstheme="majorBidi"/>
        </w:rPr>
      </w:pPr>
      <w:r w:rsidRPr="00930354">
        <w:rPr>
          <w:rFonts w:asciiTheme="majorBidi" w:hAnsiTheme="majorBidi" w:cstheme="majorBidi"/>
          <w:b/>
          <w:bCs/>
        </w:rPr>
        <w:t>Classifier</w:t>
      </w:r>
      <w:r w:rsidRPr="00930354">
        <w:rPr>
          <w:rFonts w:asciiTheme="majorBidi" w:hAnsiTheme="majorBidi" w:cstheme="majorBidi"/>
        </w:rPr>
        <w:t>: A Convolutional Neural Network (CNN) was implemented due to its high performance in complex datasets.</w:t>
      </w:r>
    </w:p>
    <w:p w14:paraId="1DB1ECAB" w14:textId="77777777" w:rsidR="00930354" w:rsidRPr="00930354" w:rsidRDefault="00930354" w:rsidP="00930354">
      <w:pPr>
        <w:numPr>
          <w:ilvl w:val="0"/>
          <w:numId w:val="4"/>
        </w:numPr>
        <w:rPr>
          <w:rFonts w:asciiTheme="majorBidi" w:hAnsiTheme="majorBidi" w:cstheme="majorBidi"/>
        </w:rPr>
      </w:pPr>
      <w:r w:rsidRPr="00930354">
        <w:rPr>
          <w:rFonts w:asciiTheme="majorBidi" w:hAnsiTheme="majorBidi" w:cstheme="majorBidi"/>
          <w:b/>
          <w:bCs/>
        </w:rPr>
        <w:t>Training Configuration</w:t>
      </w:r>
      <w:r w:rsidRPr="00930354">
        <w:rPr>
          <w:rFonts w:asciiTheme="majorBidi" w:hAnsiTheme="majorBidi" w:cstheme="majorBidi"/>
        </w:rPr>
        <w:t>:</w:t>
      </w:r>
    </w:p>
    <w:p w14:paraId="4DD12ED7" w14:textId="77777777" w:rsidR="00930354" w:rsidRPr="00930354" w:rsidRDefault="00930354" w:rsidP="00930354">
      <w:pPr>
        <w:numPr>
          <w:ilvl w:val="1"/>
          <w:numId w:val="4"/>
        </w:numPr>
        <w:rPr>
          <w:rFonts w:asciiTheme="majorBidi" w:hAnsiTheme="majorBidi" w:cstheme="majorBidi"/>
        </w:rPr>
      </w:pPr>
      <w:r w:rsidRPr="00930354">
        <w:rPr>
          <w:rFonts w:asciiTheme="majorBidi" w:hAnsiTheme="majorBidi" w:cstheme="majorBidi"/>
          <w:b/>
          <w:bCs/>
        </w:rPr>
        <w:t>Epochs</w:t>
      </w:r>
      <w:r w:rsidRPr="00930354">
        <w:rPr>
          <w:rFonts w:asciiTheme="majorBidi" w:hAnsiTheme="majorBidi" w:cstheme="majorBidi"/>
        </w:rPr>
        <w:t>: 100.</w:t>
      </w:r>
    </w:p>
    <w:p w14:paraId="6CFEDC53" w14:textId="77777777" w:rsidR="00930354" w:rsidRPr="00930354" w:rsidRDefault="00930354" w:rsidP="00930354">
      <w:pPr>
        <w:numPr>
          <w:ilvl w:val="1"/>
          <w:numId w:val="4"/>
        </w:numPr>
        <w:rPr>
          <w:rFonts w:asciiTheme="majorBidi" w:hAnsiTheme="majorBidi" w:cstheme="majorBidi"/>
        </w:rPr>
      </w:pPr>
      <w:r w:rsidRPr="00930354">
        <w:rPr>
          <w:rFonts w:asciiTheme="majorBidi" w:hAnsiTheme="majorBidi" w:cstheme="majorBidi"/>
          <w:b/>
          <w:bCs/>
        </w:rPr>
        <w:t>Batch Size</w:t>
      </w:r>
      <w:r w:rsidRPr="00930354">
        <w:rPr>
          <w:rFonts w:asciiTheme="majorBidi" w:hAnsiTheme="majorBidi" w:cstheme="majorBidi"/>
        </w:rPr>
        <w:t>: 16.</w:t>
      </w:r>
    </w:p>
    <w:p w14:paraId="08573D6A" w14:textId="77777777" w:rsidR="00930354" w:rsidRPr="00930354" w:rsidRDefault="00930354" w:rsidP="00930354">
      <w:pPr>
        <w:numPr>
          <w:ilvl w:val="1"/>
          <w:numId w:val="4"/>
        </w:numPr>
        <w:rPr>
          <w:rFonts w:asciiTheme="majorBidi" w:hAnsiTheme="majorBidi" w:cstheme="majorBidi"/>
        </w:rPr>
      </w:pPr>
      <w:r w:rsidRPr="00930354">
        <w:rPr>
          <w:rFonts w:asciiTheme="majorBidi" w:hAnsiTheme="majorBidi" w:cstheme="majorBidi"/>
          <w:b/>
          <w:bCs/>
        </w:rPr>
        <w:t>Optimizer</w:t>
      </w:r>
      <w:r w:rsidRPr="00930354">
        <w:rPr>
          <w:rFonts w:asciiTheme="majorBidi" w:hAnsiTheme="majorBidi" w:cstheme="majorBidi"/>
        </w:rPr>
        <w:t>: Adam optimizer for efficient learning.</w:t>
      </w:r>
    </w:p>
    <w:p w14:paraId="15DBB64B" w14:textId="77777777" w:rsidR="00930354" w:rsidRPr="00930354" w:rsidRDefault="00930354" w:rsidP="00930354">
      <w:pPr>
        <w:rPr>
          <w:rFonts w:asciiTheme="majorBidi" w:hAnsiTheme="majorBidi" w:cstheme="majorBidi"/>
          <w:b/>
          <w:bCs/>
        </w:rPr>
      </w:pPr>
      <w:r w:rsidRPr="00930354">
        <w:rPr>
          <w:rFonts w:asciiTheme="majorBidi" w:hAnsiTheme="majorBidi" w:cstheme="majorBidi"/>
          <w:b/>
          <w:bCs/>
        </w:rPr>
        <w:t>5. Training and Evaluation</w:t>
      </w:r>
    </w:p>
    <w:p w14:paraId="28ED2A39" w14:textId="77777777" w:rsidR="00930354" w:rsidRPr="00930354" w:rsidRDefault="00930354" w:rsidP="00930354">
      <w:pPr>
        <w:numPr>
          <w:ilvl w:val="0"/>
          <w:numId w:val="5"/>
        </w:numPr>
        <w:rPr>
          <w:rFonts w:asciiTheme="majorBidi" w:hAnsiTheme="majorBidi" w:cstheme="majorBidi"/>
        </w:rPr>
      </w:pPr>
      <w:r w:rsidRPr="00930354">
        <w:rPr>
          <w:rFonts w:asciiTheme="majorBidi" w:hAnsiTheme="majorBidi" w:cstheme="majorBidi"/>
          <w:b/>
          <w:bCs/>
        </w:rPr>
        <w:t>Training</w:t>
      </w:r>
      <w:r w:rsidRPr="00930354">
        <w:rPr>
          <w:rFonts w:asciiTheme="majorBidi" w:hAnsiTheme="majorBidi" w:cstheme="majorBidi"/>
        </w:rPr>
        <w:t xml:space="preserve">: The model was trained on the 80% training set using </w:t>
      </w:r>
      <w:proofErr w:type="spellStart"/>
      <w:r w:rsidRPr="00930354">
        <w:rPr>
          <w:rFonts w:asciiTheme="majorBidi" w:hAnsiTheme="majorBidi" w:cstheme="majorBidi"/>
        </w:rPr>
        <w:t>train_test_split</w:t>
      </w:r>
      <w:proofErr w:type="spellEnd"/>
      <w:r w:rsidRPr="00930354">
        <w:rPr>
          <w:rFonts w:asciiTheme="majorBidi" w:hAnsiTheme="majorBidi" w:cstheme="majorBidi"/>
        </w:rPr>
        <w:t xml:space="preserve"> from scikit-learn.</w:t>
      </w:r>
    </w:p>
    <w:p w14:paraId="2D79916B" w14:textId="77777777" w:rsidR="00930354" w:rsidRPr="00930354" w:rsidRDefault="00930354" w:rsidP="00930354">
      <w:pPr>
        <w:numPr>
          <w:ilvl w:val="0"/>
          <w:numId w:val="5"/>
        </w:numPr>
        <w:rPr>
          <w:rFonts w:asciiTheme="majorBidi" w:hAnsiTheme="majorBidi" w:cstheme="majorBidi"/>
        </w:rPr>
      </w:pPr>
      <w:r w:rsidRPr="00930354">
        <w:rPr>
          <w:rFonts w:asciiTheme="majorBidi" w:hAnsiTheme="majorBidi" w:cstheme="majorBidi"/>
          <w:b/>
          <w:bCs/>
        </w:rPr>
        <w:t>Metrics</w:t>
      </w:r>
      <w:r w:rsidRPr="00930354">
        <w:rPr>
          <w:rFonts w:asciiTheme="majorBidi" w:hAnsiTheme="majorBidi" w:cstheme="majorBidi"/>
        </w:rPr>
        <w:t>:</w:t>
      </w:r>
    </w:p>
    <w:p w14:paraId="2BCC7F01" w14:textId="77777777" w:rsidR="00930354" w:rsidRPr="00930354" w:rsidRDefault="00930354" w:rsidP="00930354">
      <w:pPr>
        <w:numPr>
          <w:ilvl w:val="1"/>
          <w:numId w:val="5"/>
        </w:numPr>
        <w:rPr>
          <w:rFonts w:asciiTheme="majorBidi" w:hAnsiTheme="majorBidi" w:cstheme="majorBidi"/>
        </w:rPr>
      </w:pPr>
      <w:r w:rsidRPr="00930354">
        <w:rPr>
          <w:rFonts w:asciiTheme="majorBidi" w:hAnsiTheme="majorBidi" w:cstheme="majorBidi"/>
        </w:rPr>
        <w:t>Confusion Matrix: To evaluate model performance:</w:t>
      </w:r>
    </w:p>
    <w:p w14:paraId="5F3107A1" w14:textId="77777777" w:rsidR="00930354" w:rsidRPr="00930354" w:rsidRDefault="00930354" w:rsidP="00930354">
      <w:pPr>
        <w:numPr>
          <w:ilvl w:val="2"/>
          <w:numId w:val="5"/>
        </w:numPr>
        <w:rPr>
          <w:rFonts w:asciiTheme="majorBidi" w:hAnsiTheme="majorBidi" w:cstheme="majorBidi"/>
        </w:rPr>
      </w:pPr>
      <w:r w:rsidRPr="00930354">
        <w:rPr>
          <w:rFonts w:asciiTheme="majorBidi" w:hAnsiTheme="majorBidi" w:cstheme="majorBidi"/>
          <w:b/>
          <w:bCs/>
        </w:rPr>
        <w:t>True Positives (TP)</w:t>
      </w:r>
      <w:r w:rsidRPr="00930354">
        <w:rPr>
          <w:rFonts w:asciiTheme="majorBidi" w:hAnsiTheme="majorBidi" w:cstheme="majorBidi"/>
        </w:rPr>
        <w:t>: Correct ADHD predictions.</w:t>
      </w:r>
    </w:p>
    <w:p w14:paraId="76FE8327" w14:textId="77777777" w:rsidR="00930354" w:rsidRPr="00930354" w:rsidRDefault="00930354" w:rsidP="00930354">
      <w:pPr>
        <w:numPr>
          <w:ilvl w:val="2"/>
          <w:numId w:val="5"/>
        </w:numPr>
        <w:rPr>
          <w:rFonts w:asciiTheme="majorBidi" w:hAnsiTheme="majorBidi" w:cstheme="majorBidi"/>
        </w:rPr>
      </w:pPr>
      <w:r w:rsidRPr="00930354">
        <w:rPr>
          <w:rFonts w:asciiTheme="majorBidi" w:hAnsiTheme="majorBidi" w:cstheme="majorBidi"/>
          <w:b/>
          <w:bCs/>
        </w:rPr>
        <w:t>True Negatives (TN)</w:t>
      </w:r>
      <w:r w:rsidRPr="00930354">
        <w:rPr>
          <w:rFonts w:asciiTheme="majorBidi" w:hAnsiTheme="majorBidi" w:cstheme="majorBidi"/>
        </w:rPr>
        <w:t>: Correct control group predictions.</w:t>
      </w:r>
    </w:p>
    <w:p w14:paraId="1CFA5CF1" w14:textId="77777777" w:rsidR="00930354" w:rsidRPr="00930354" w:rsidRDefault="00930354" w:rsidP="00930354">
      <w:pPr>
        <w:numPr>
          <w:ilvl w:val="2"/>
          <w:numId w:val="5"/>
        </w:numPr>
        <w:rPr>
          <w:rFonts w:asciiTheme="majorBidi" w:hAnsiTheme="majorBidi" w:cstheme="majorBidi"/>
        </w:rPr>
      </w:pPr>
      <w:r w:rsidRPr="00930354">
        <w:rPr>
          <w:rFonts w:asciiTheme="majorBidi" w:hAnsiTheme="majorBidi" w:cstheme="majorBidi"/>
          <w:b/>
          <w:bCs/>
        </w:rPr>
        <w:t>False Positives (FP)</w:t>
      </w:r>
      <w:r w:rsidRPr="00930354">
        <w:rPr>
          <w:rFonts w:asciiTheme="majorBidi" w:hAnsiTheme="majorBidi" w:cstheme="majorBidi"/>
        </w:rPr>
        <w:t>: Incorrect ADHD predictions.</w:t>
      </w:r>
    </w:p>
    <w:p w14:paraId="4BCC4112" w14:textId="77777777" w:rsidR="00930354" w:rsidRPr="00930354" w:rsidRDefault="00930354" w:rsidP="00930354">
      <w:pPr>
        <w:numPr>
          <w:ilvl w:val="2"/>
          <w:numId w:val="5"/>
        </w:numPr>
        <w:rPr>
          <w:rFonts w:asciiTheme="majorBidi" w:hAnsiTheme="majorBidi" w:cstheme="majorBidi"/>
        </w:rPr>
      </w:pPr>
      <w:r w:rsidRPr="00930354">
        <w:rPr>
          <w:rFonts w:asciiTheme="majorBidi" w:hAnsiTheme="majorBidi" w:cstheme="majorBidi"/>
          <w:b/>
          <w:bCs/>
        </w:rPr>
        <w:t>False Negatives (FN)</w:t>
      </w:r>
      <w:r w:rsidRPr="00930354">
        <w:rPr>
          <w:rFonts w:asciiTheme="majorBidi" w:hAnsiTheme="majorBidi" w:cstheme="majorBidi"/>
        </w:rPr>
        <w:t>: Incorrect control group predictions.</w:t>
      </w:r>
    </w:p>
    <w:p w14:paraId="75E9403A" w14:textId="77777777" w:rsidR="00930354" w:rsidRPr="00930354" w:rsidRDefault="00930354" w:rsidP="00930354">
      <w:pPr>
        <w:numPr>
          <w:ilvl w:val="1"/>
          <w:numId w:val="5"/>
        </w:numPr>
        <w:rPr>
          <w:rFonts w:asciiTheme="majorBidi" w:hAnsiTheme="majorBidi" w:cstheme="majorBidi"/>
        </w:rPr>
      </w:pPr>
      <w:r w:rsidRPr="00930354">
        <w:rPr>
          <w:rFonts w:asciiTheme="majorBidi" w:hAnsiTheme="majorBidi" w:cstheme="majorBidi"/>
          <w:b/>
          <w:bCs/>
        </w:rPr>
        <w:t>Performance Metrics</w:t>
      </w:r>
      <w:r w:rsidRPr="00930354">
        <w:rPr>
          <w:rFonts w:asciiTheme="majorBidi" w:hAnsiTheme="majorBidi" w:cstheme="majorBidi"/>
        </w:rPr>
        <w:t>: Precision, Recall, F1-Score, and Accuracy.</w:t>
      </w:r>
    </w:p>
    <w:p w14:paraId="1051F878" w14:textId="77777777" w:rsidR="00930354" w:rsidRPr="00930354" w:rsidRDefault="00930354" w:rsidP="00930354">
      <w:pPr>
        <w:rPr>
          <w:rFonts w:asciiTheme="majorBidi" w:hAnsiTheme="majorBidi" w:cstheme="majorBidi"/>
          <w:b/>
          <w:bCs/>
        </w:rPr>
      </w:pPr>
      <w:r w:rsidRPr="00930354">
        <w:rPr>
          <w:rFonts w:asciiTheme="majorBidi" w:hAnsiTheme="majorBidi" w:cstheme="majorBidi"/>
          <w:b/>
          <w:bCs/>
        </w:rPr>
        <w:t>6. Results</w:t>
      </w:r>
    </w:p>
    <w:p w14:paraId="33B5CFC3" w14:textId="77777777" w:rsidR="00930354" w:rsidRPr="00930354" w:rsidRDefault="00930354" w:rsidP="00930354">
      <w:pPr>
        <w:numPr>
          <w:ilvl w:val="0"/>
          <w:numId w:val="6"/>
        </w:numPr>
        <w:rPr>
          <w:rFonts w:asciiTheme="majorBidi" w:hAnsiTheme="majorBidi" w:cstheme="majorBidi"/>
        </w:rPr>
      </w:pPr>
      <w:r w:rsidRPr="00930354">
        <w:rPr>
          <w:rFonts w:asciiTheme="majorBidi" w:hAnsiTheme="majorBidi" w:cstheme="majorBidi"/>
          <w:b/>
          <w:bCs/>
        </w:rPr>
        <w:t>Loss vs. Epoch</w:t>
      </w:r>
      <w:r w:rsidRPr="00930354">
        <w:rPr>
          <w:rFonts w:asciiTheme="majorBidi" w:hAnsiTheme="majorBidi" w:cstheme="majorBidi"/>
        </w:rPr>
        <w:t>: A plot showing the reduction in training and validation loss across epochs.</w:t>
      </w:r>
    </w:p>
    <w:p w14:paraId="60F04035" w14:textId="77777777" w:rsidR="00930354" w:rsidRPr="00930354" w:rsidRDefault="00930354" w:rsidP="00930354">
      <w:pPr>
        <w:numPr>
          <w:ilvl w:val="0"/>
          <w:numId w:val="6"/>
        </w:numPr>
        <w:rPr>
          <w:rFonts w:asciiTheme="majorBidi" w:hAnsiTheme="majorBidi" w:cstheme="majorBidi"/>
        </w:rPr>
      </w:pPr>
      <w:r w:rsidRPr="00930354">
        <w:rPr>
          <w:rFonts w:asciiTheme="majorBidi" w:hAnsiTheme="majorBidi" w:cstheme="majorBidi"/>
          <w:b/>
          <w:bCs/>
        </w:rPr>
        <w:t>Accuracy vs. Epoch</w:t>
      </w:r>
      <w:r w:rsidRPr="00930354">
        <w:rPr>
          <w:rFonts w:asciiTheme="majorBidi" w:hAnsiTheme="majorBidi" w:cstheme="majorBidi"/>
        </w:rPr>
        <w:t>: A plot showing improvements in accuracy across epochs.</w:t>
      </w:r>
    </w:p>
    <w:p w14:paraId="7BDC1F52" w14:textId="77777777" w:rsidR="00930354" w:rsidRPr="00930354" w:rsidRDefault="00930354" w:rsidP="00930354">
      <w:pPr>
        <w:numPr>
          <w:ilvl w:val="0"/>
          <w:numId w:val="6"/>
        </w:numPr>
        <w:rPr>
          <w:rFonts w:asciiTheme="majorBidi" w:hAnsiTheme="majorBidi" w:cstheme="majorBidi"/>
        </w:rPr>
      </w:pPr>
      <w:r w:rsidRPr="00930354">
        <w:rPr>
          <w:rFonts w:asciiTheme="majorBidi" w:hAnsiTheme="majorBidi" w:cstheme="majorBidi"/>
          <w:b/>
          <w:bCs/>
        </w:rPr>
        <w:t>Confusion Matrix</w:t>
      </w:r>
      <w:r w:rsidRPr="00930354">
        <w:rPr>
          <w:rFonts w:asciiTheme="majorBidi" w:hAnsiTheme="majorBidi" w:cstheme="majorBidi"/>
        </w:rPr>
        <w:t>:</w:t>
      </w:r>
    </w:p>
    <w:p w14:paraId="46AA8679" w14:textId="77777777" w:rsidR="00930354" w:rsidRPr="00930354" w:rsidRDefault="00930354" w:rsidP="00930354">
      <w:pPr>
        <w:numPr>
          <w:ilvl w:val="1"/>
          <w:numId w:val="6"/>
        </w:numPr>
        <w:rPr>
          <w:rFonts w:asciiTheme="majorBidi" w:hAnsiTheme="majorBidi" w:cstheme="majorBidi"/>
        </w:rPr>
      </w:pPr>
      <w:r w:rsidRPr="00930354">
        <w:rPr>
          <w:rFonts w:asciiTheme="majorBidi" w:hAnsiTheme="majorBidi" w:cstheme="majorBidi"/>
        </w:rPr>
        <w:t>Provides a summary of the classifier's ability to distinguish between ADHD and control groups.</w:t>
      </w:r>
    </w:p>
    <w:p w14:paraId="4221C934" w14:textId="605037AA" w:rsidR="00930354" w:rsidRDefault="00930354" w:rsidP="00930354">
      <w:pPr>
        <w:numPr>
          <w:ilvl w:val="1"/>
          <w:numId w:val="6"/>
        </w:numPr>
        <w:rPr>
          <w:rFonts w:asciiTheme="majorBidi" w:hAnsiTheme="majorBidi" w:cstheme="majorBidi"/>
        </w:rPr>
      </w:pPr>
      <w:r w:rsidRPr="00930354">
        <w:rPr>
          <w:rFonts w:asciiTheme="majorBidi" w:hAnsiTheme="majorBidi" w:cstheme="majorBidi"/>
        </w:rPr>
        <w:t>Derived metrics like Precision and Recall further validate the model.</w:t>
      </w:r>
    </w:p>
    <w:p w14:paraId="0B2B7BE9" w14:textId="4D97DEC9" w:rsidR="006C6750" w:rsidRPr="00930354" w:rsidRDefault="006C6750" w:rsidP="006C6750">
      <w:pPr>
        <w:ind w:left="720"/>
        <w:rPr>
          <w:rFonts w:asciiTheme="majorBidi" w:hAnsiTheme="majorBidi" w:cstheme="majorBidi"/>
        </w:rPr>
      </w:pP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lastRenderedPageBreak/>
        <w:br/>
      </w:r>
      <w:r>
        <w:rPr>
          <w:rFonts w:asciiTheme="majorBidi" w:hAnsiTheme="majorBidi" w:cstheme="majorBidi"/>
          <w:noProof/>
        </w:rPr>
        <w:drawing>
          <wp:inline distT="0" distB="0" distL="0" distR="0" wp14:anchorId="26345CE5" wp14:editId="15F47694">
            <wp:extent cx="3740727" cy="2246035"/>
            <wp:effectExtent l="0" t="0" r="0" b="1905"/>
            <wp:docPr id="2079304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7065" cy="2249840"/>
                    </a:xfrm>
                    <a:prstGeom prst="rect">
                      <a:avLst/>
                    </a:prstGeom>
                    <a:noFill/>
                    <a:ln>
                      <a:noFill/>
                    </a:ln>
                  </pic:spPr>
                </pic:pic>
              </a:graphicData>
            </a:graphic>
          </wp:inline>
        </w:drawing>
      </w:r>
      <w:r>
        <w:rPr>
          <w:rFonts w:asciiTheme="majorBidi" w:hAnsiTheme="majorBidi" w:cstheme="majorBidi"/>
          <w:noProof/>
        </w:rPr>
        <w:drawing>
          <wp:inline distT="0" distB="0" distL="0" distR="0" wp14:anchorId="2CF715B3" wp14:editId="2679490E">
            <wp:extent cx="3724889" cy="2980707"/>
            <wp:effectExtent l="0" t="0" r="9525" b="0"/>
            <wp:docPr id="1150691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6439" cy="2989949"/>
                    </a:xfrm>
                    <a:prstGeom prst="rect">
                      <a:avLst/>
                    </a:prstGeom>
                    <a:noFill/>
                    <a:ln>
                      <a:noFill/>
                    </a:ln>
                  </pic:spPr>
                </pic:pic>
              </a:graphicData>
            </a:graphic>
          </wp:inline>
        </w:drawing>
      </w:r>
    </w:p>
    <w:sectPr w:rsidR="006C6750" w:rsidRPr="00930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02355"/>
    <w:multiLevelType w:val="multilevel"/>
    <w:tmpl w:val="6FE05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11B2F"/>
    <w:multiLevelType w:val="multilevel"/>
    <w:tmpl w:val="3210E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1C16D7"/>
    <w:multiLevelType w:val="multilevel"/>
    <w:tmpl w:val="B1663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A0524F"/>
    <w:multiLevelType w:val="multilevel"/>
    <w:tmpl w:val="EE8AB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7C12B6"/>
    <w:multiLevelType w:val="multilevel"/>
    <w:tmpl w:val="1EE6E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AB6354"/>
    <w:multiLevelType w:val="multilevel"/>
    <w:tmpl w:val="942A9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641162">
    <w:abstractNumId w:val="2"/>
  </w:num>
  <w:num w:numId="2" w16cid:durableId="449739643">
    <w:abstractNumId w:val="5"/>
  </w:num>
  <w:num w:numId="3" w16cid:durableId="994337334">
    <w:abstractNumId w:val="3"/>
  </w:num>
  <w:num w:numId="4" w16cid:durableId="1829517286">
    <w:abstractNumId w:val="4"/>
  </w:num>
  <w:num w:numId="5" w16cid:durableId="770664025">
    <w:abstractNumId w:val="1"/>
  </w:num>
  <w:num w:numId="6" w16cid:durableId="1853059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54"/>
    <w:rsid w:val="00253307"/>
    <w:rsid w:val="00615307"/>
    <w:rsid w:val="006C6750"/>
    <w:rsid w:val="00930354"/>
    <w:rsid w:val="00C636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6DB9"/>
  <w15:chartTrackingRefBased/>
  <w15:docId w15:val="{27529253-4CE3-40FC-85F8-039CBCCC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3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3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354"/>
    <w:rPr>
      <w:rFonts w:eastAsiaTheme="majorEastAsia" w:cstheme="majorBidi"/>
      <w:color w:val="272727" w:themeColor="text1" w:themeTint="D8"/>
    </w:rPr>
  </w:style>
  <w:style w:type="paragraph" w:styleId="Title">
    <w:name w:val="Title"/>
    <w:basedOn w:val="Normal"/>
    <w:next w:val="Normal"/>
    <w:link w:val="TitleChar"/>
    <w:uiPriority w:val="10"/>
    <w:qFormat/>
    <w:rsid w:val="00930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354"/>
    <w:pPr>
      <w:spacing w:before="160"/>
      <w:jc w:val="center"/>
    </w:pPr>
    <w:rPr>
      <w:i/>
      <w:iCs/>
      <w:color w:val="404040" w:themeColor="text1" w:themeTint="BF"/>
    </w:rPr>
  </w:style>
  <w:style w:type="character" w:customStyle="1" w:styleId="QuoteChar">
    <w:name w:val="Quote Char"/>
    <w:basedOn w:val="DefaultParagraphFont"/>
    <w:link w:val="Quote"/>
    <w:uiPriority w:val="29"/>
    <w:rsid w:val="00930354"/>
    <w:rPr>
      <w:i/>
      <w:iCs/>
      <w:color w:val="404040" w:themeColor="text1" w:themeTint="BF"/>
    </w:rPr>
  </w:style>
  <w:style w:type="paragraph" w:styleId="ListParagraph">
    <w:name w:val="List Paragraph"/>
    <w:basedOn w:val="Normal"/>
    <w:uiPriority w:val="34"/>
    <w:qFormat/>
    <w:rsid w:val="00930354"/>
    <w:pPr>
      <w:ind w:left="720"/>
      <w:contextualSpacing/>
    </w:pPr>
  </w:style>
  <w:style w:type="character" w:styleId="IntenseEmphasis">
    <w:name w:val="Intense Emphasis"/>
    <w:basedOn w:val="DefaultParagraphFont"/>
    <w:uiPriority w:val="21"/>
    <w:qFormat/>
    <w:rsid w:val="00930354"/>
    <w:rPr>
      <w:i/>
      <w:iCs/>
      <w:color w:val="0F4761" w:themeColor="accent1" w:themeShade="BF"/>
    </w:rPr>
  </w:style>
  <w:style w:type="paragraph" w:styleId="IntenseQuote">
    <w:name w:val="Intense Quote"/>
    <w:basedOn w:val="Normal"/>
    <w:next w:val="Normal"/>
    <w:link w:val="IntenseQuoteChar"/>
    <w:uiPriority w:val="30"/>
    <w:qFormat/>
    <w:rsid w:val="00930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354"/>
    <w:rPr>
      <w:i/>
      <w:iCs/>
      <w:color w:val="0F4761" w:themeColor="accent1" w:themeShade="BF"/>
    </w:rPr>
  </w:style>
  <w:style w:type="character" w:styleId="IntenseReference">
    <w:name w:val="Intense Reference"/>
    <w:basedOn w:val="DefaultParagraphFont"/>
    <w:uiPriority w:val="32"/>
    <w:qFormat/>
    <w:rsid w:val="009303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370834">
      <w:bodyDiv w:val="1"/>
      <w:marLeft w:val="0"/>
      <w:marRight w:val="0"/>
      <w:marTop w:val="0"/>
      <w:marBottom w:val="0"/>
      <w:divBdr>
        <w:top w:val="none" w:sz="0" w:space="0" w:color="auto"/>
        <w:left w:val="none" w:sz="0" w:space="0" w:color="auto"/>
        <w:bottom w:val="none" w:sz="0" w:space="0" w:color="auto"/>
        <w:right w:val="none" w:sz="0" w:space="0" w:color="auto"/>
      </w:divBdr>
    </w:div>
    <w:div w:id="154967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הילאי</dc:creator>
  <cp:keywords/>
  <dc:description/>
  <cp:lastModifiedBy>מתן צוקרמן</cp:lastModifiedBy>
  <cp:revision>3</cp:revision>
  <dcterms:created xsi:type="dcterms:W3CDTF">2025-01-22T09:36:00Z</dcterms:created>
  <dcterms:modified xsi:type="dcterms:W3CDTF">2025-01-25T14:07:00Z</dcterms:modified>
</cp:coreProperties>
</file>