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00FFB" w14:textId="5A0EA177" w:rsidR="00891FE5" w:rsidRDefault="00891FE5" w:rsidP="006D2903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66DB3A0" wp14:editId="66896240">
            <wp:simplePos x="0" y="0"/>
            <wp:positionH relativeFrom="margin">
              <wp:posOffset>2112645</wp:posOffset>
            </wp:positionH>
            <wp:positionV relativeFrom="margin">
              <wp:posOffset>-566939</wp:posOffset>
            </wp:positionV>
            <wp:extent cx="1431925" cy="789305"/>
            <wp:effectExtent l="0" t="0" r="0" b="0"/>
            <wp:wrapSquare wrapText="bothSides"/>
            <wp:docPr id="1106304430" name="Imagen 1" descr="CIIR – Centro de Estudios Interculturales e Indíge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IR – Centro de Estudios Interculturales e Indígen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3806CA" w14:textId="457FFCB6" w:rsidR="006D2903" w:rsidRPr="009B0451" w:rsidRDefault="006D2903" w:rsidP="006D2903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9B0451">
        <w:rPr>
          <w:rFonts w:asciiTheme="majorHAnsi" w:hAnsiTheme="majorHAnsi" w:cstheme="majorHAnsi"/>
          <w:b/>
          <w:bCs/>
          <w:sz w:val="28"/>
          <w:szCs w:val="28"/>
        </w:rPr>
        <w:t>Población y participación Indígena en Chile</w:t>
      </w:r>
    </w:p>
    <w:p w14:paraId="44CF2344" w14:textId="2A1834BB" w:rsidR="00600ED8" w:rsidRPr="009B0451" w:rsidRDefault="00600ED8" w:rsidP="009B0451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  <w:r w:rsidRPr="00600ED8">
        <w:rPr>
          <w:rFonts w:asciiTheme="majorHAnsi" w:hAnsiTheme="majorHAnsi" w:cstheme="majorHAnsi"/>
          <w:b/>
          <w:bCs/>
          <w:sz w:val="20"/>
          <w:szCs w:val="20"/>
        </w:rPr>
        <w:t>Documentado elaborado por el Centro de Estudios Interculturales e Indígenas</w:t>
      </w:r>
    </w:p>
    <w:p w14:paraId="704D2DF5" w14:textId="5210CE24" w:rsidR="00600ED8" w:rsidRPr="00600ED8" w:rsidRDefault="00600ED8" w:rsidP="00600ED8">
      <w:pPr>
        <w:pStyle w:val="NormalWeb"/>
        <w:jc w:val="both"/>
        <w:rPr>
          <w:rFonts w:ascii="Corbel" w:hAnsi="Corbel"/>
          <w:b/>
          <w:bCs/>
          <w:sz w:val="22"/>
          <w:szCs w:val="22"/>
        </w:rPr>
      </w:pPr>
      <w:r>
        <w:rPr>
          <w:rFonts w:ascii="Corbel" w:hAnsi="Corbel"/>
          <w:b/>
          <w:bCs/>
          <w:sz w:val="22"/>
          <w:szCs w:val="22"/>
        </w:rPr>
        <w:t xml:space="preserve">Introducción </w:t>
      </w:r>
    </w:p>
    <w:p w14:paraId="278E21FF" w14:textId="06357702" w:rsidR="00AB01D6" w:rsidRPr="00920007" w:rsidRDefault="00600ED8" w:rsidP="00920007">
      <w:pPr>
        <w:pStyle w:val="NormalWeb"/>
        <w:jc w:val="both"/>
        <w:rPr>
          <w:rFonts w:ascii="Corbel" w:hAnsi="Corbel"/>
          <w:sz w:val="22"/>
          <w:szCs w:val="22"/>
        </w:rPr>
      </w:pPr>
      <w:r w:rsidRPr="00920007">
        <w:rPr>
          <w:rFonts w:ascii="Corbel" w:hAnsi="Corbel"/>
          <w:sz w:val="22"/>
          <w:szCs w:val="22"/>
        </w:rPr>
        <w:t xml:space="preserve">El presente documento busca describir </w:t>
      </w:r>
      <w:r w:rsidR="009B0451" w:rsidRPr="00920007">
        <w:rPr>
          <w:rFonts w:ascii="Corbel" w:hAnsi="Corbel"/>
          <w:sz w:val="22"/>
          <w:szCs w:val="22"/>
        </w:rPr>
        <w:t>de manera acotada</w:t>
      </w:r>
      <w:r w:rsidRPr="00920007">
        <w:rPr>
          <w:rFonts w:ascii="Corbel" w:hAnsi="Corbel"/>
          <w:sz w:val="22"/>
          <w:szCs w:val="22"/>
        </w:rPr>
        <w:t xml:space="preserve"> la distribución de la población indígena en Chile a partir del Censo del 2017</w:t>
      </w:r>
      <w:r w:rsidR="00AB01D6" w:rsidRPr="00920007">
        <w:rPr>
          <w:rFonts w:ascii="Corbel" w:hAnsi="Corbel"/>
          <w:sz w:val="22"/>
          <w:szCs w:val="22"/>
        </w:rPr>
        <w:t xml:space="preserve"> </w:t>
      </w:r>
      <w:r w:rsidR="009B0451" w:rsidRPr="00920007">
        <w:rPr>
          <w:rFonts w:ascii="Corbel" w:hAnsi="Corbel"/>
          <w:sz w:val="22"/>
          <w:szCs w:val="22"/>
        </w:rPr>
        <w:t>y la</w:t>
      </w:r>
      <w:r w:rsidR="00AB01D6" w:rsidRPr="00920007">
        <w:rPr>
          <w:rFonts w:ascii="Corbel" w:hAnsi="Corbel"/>
          <w:sz w:val="22"/>
          <w:szCs w:val="22"/>
        </w:rPr>
        <w:t xml:space="preserve"> participación</w:t>
      </w:r>
      <w:r w:rsidR="00CD2678" w:rsidRPr="00920007">
        <w:rPr>
          <w:rFonts w:ascii="Corbel" w:hAnsi="Corbel"/>
          <w:sz w:val="22"/>
          <w:szCs w:val="22"/>
        </w:rPr>
        <w:t xml:space="preserve"> que</w:t>
      </w:r>
      <w:r w:rsidR="00AB01D6" w:rsidRPr="00920007">
        <w:rPr>
          <w:rFonts w:ascii="Corbel" w:hAnsi="Corbel"/>
          <w:sz w:val="22"/>
          <w:szCs w:val="22"/>
        </w:rPr>
        <w:t xml:space="preserve"> ha habido</w:t>
      </w:r>
      <w:r w:rsidR="00CD2678" w:rsidRPr="00920007">
        <w:rPr>
          <w:rFonts w:ascii="Corbel" w:hAnsi="Corbel"/>
          <w:sz w:val="22"/>
          <w:szCs w:val="22"/>
        </w:rPr>
        <w:t xml:space="preserve"> de esta población</w:t>
      </w:r>
      <w:r w:rsidR="00AB01D6" w:rsidRPr="00920007">
        <w:rPr>
          <w:rFonts w:ascii="Corbel" w:hAnsi="Corbel"/>
          <w:sz w:val="22"/>
          <w:szCs w:val="22"/>
        </w:rPr>
        <w:t xml:space="preserve"> en las últimas dos elecciones para elección de los redactores (convencionales y consejeros) del proceso constituyente</w:t>
      </w:r>
      <w:r w:rsidRPr="00920007">
        <w:rPr>
          <w:rFonts w:ascii="Corbel" w:hAnsi="Corbel"/>
          <w:sz w:val="22"/>
          <w:szCs w:val="22"/>
        </w:rPr>
        <w:t xml:space="preserve">. A propósito de los </w:t>
      </w:r>
      <w:hyperlink w:history="1">
        <w:r w:rsidRPr="00920007">
          <w:rPr>
            <w:rStyle w:val="Hipervnculo"/>
            <w:rFonts w:ascii="Corbel" w:hAnsi="Corbel"/>
            <w:sz w:val="22"/>
            <w:szCs w:val="22"/>
          </w:rPr>
          <w:t>Diálogos Ciudadanos</w:t>
        </w:r>
      </w:hyperlink>
      <w:r w:rsidRPr="00920007">
        <w:rPr>
          <w:rFonts w:ascii="Corbel" w:hAnsi="Corbel"/>
          <w:sz w:val="22"/>
          <w:szCs w:val="22"/>
        </w:rPr>
        <w:t>, que se constituyen como un espacio de diálogo y deliberación sobre el anteproyecto elaborado por la Comisión Experta, se crea este documento base para el próximo monitoreo de la participación de la población autoidentificada con los PP.OO.</w:t>
      </w:r>
    </w:p>
    <w:p w14:paraId="694E8E7D" w14:textId="44CBD22F" w:rsidR="00AB01D6" w:rsidRPr="00AB01D6" w:rsidRDefault="00AB01D6" w:rsidP="00600ED8">
      <w:pPr>
        <w:pStyle w:val="NormalWeb"/>
        <w:jc w:val="both"/>
        <w:rPr>
          <w:rFonts w:ascii="Corbel" w:hAnsi="Corbel"/>
          <w:b/>
          <w:bCs/>
          <w:sz w:val="22"/>
          <w:szCs w:val="22"/>
        </w:rPr>
      </w:pPr>
      <w:r>
        <w:rPr>
          <w:rFonts w:ascii="Corbel" w:hAnsi="Corbel"/>
          <w:b/>
          <w:bCs/>
          <w:sz w:val="22"/>
          <w:szCs w:val="22"/>
        </w:rPr>
        <w:t>PP. OO en el CENSO</w:t>
      </w:r>
    </w:p>
    <w:p w14:paraId="1490045D" w14:textId="1C367C29" w:rsidR="006D2903" w:rsidRPr="00AB01D6" w:rsidRDefault="00600ED8" w:rsidP="00600ED8">
      <w:pPr>
        <w:pStyle w:val="NormalWeb"/>
        <w:jc w:val="both"/>
        <w:rPr>
          <w:rFonts w:ascii="Corbel" w:hAnsi="Corbel"/>
          <w:sz w:val="22"/>
          <w:szCs w:val="22"/>
        </w:rPr>
      </w:pPr>
      <w:r w:rsidRPr="00600ED8">
        <w:rPr>
          <w:rFonts w:ascii="Corbel" w:hAnsi="Corbel"/>
          <w:sz w:val="22"/>
          <w:szCs w:val="22"/>
        </w:rPr>
        <w:t xml:space="preserve">El CENSO, elemento sustancial para la elaboración de políticas públicas, posee al interior de su cuestionario la pregunta sobre la </w:t>
      </w:r>
      <w:r w:rsidRPr="00600ED8">
        <w:rPr>
          <w:rStyle w:val="nfasis"/>
          <w:rFonts w:ascii="Corbel" w:hAnsi="Corbel"/>
          <w:sz w:val="22"/>
          <w:szCs w:val="22"/>
        </w:rPr>
        <w:t>autoidentificación indígena</w:t>
      </w:r>
      <w:r w:rsidR="00AB01D6">
        <w:rPr>
          <w:rStyle w:val="nfasis"/>
          <w:rFonts w:ascii="Corbel" w:hAnsi="Corbel"/>
          <w:sz w:val="22"/>
          <w:szCs w:val="22"/>
        </w:rPr>
        <w:t xml:space="preserve"> </w:t>
      </w:r>
      <w:r w:rsidR="00AB01D6">
        <w:rPr>
          <w:rStyle w:val="nfasis"/>
          <w:rFonts w:ascii="Corbel" w:hAnsi="Corbel"/>
          <w:i w:val="0"/>
          <w:iCs w:val="0"/>
          <w:sz w:val="22"/>
          <w:szCs w:val="22"/>
        </w:rPr>
        <w:t xml:space="preserve">(p.16). Aquí la categorización es “Indigena”, “No-Indigena” u “Otro”. </w:t>
      </w:r>
      <w:r w:rsidR="00AB01D6">
        <w:rPr>
          <w:rStyle w:val="nfasis"/>
          <w:rFonts w:ascii="Corbel" w:hAnsi="Corbel"/>
          <w:b/>
          <w:bCs/>
          <w:i w:val="0"/>
          <w:iCs w:val="0"/>
          <w:sz w:val="22"/>
          <w:szCs w:val="22"/>
        </w:rPr>
        <w:t xml:space="preserve">El censo del 2017 constata que 2.185.792 personas </w:t>
      </w:r>
      <w:r w:rsidR="00AB01D6">
        <w:rPr>
          <w:rStyle w:val="nfasis"/>
          <w:rFonts w:ascii="Corbel" w:hAnsi="Corbel"/>
          <w:i w:val="0"/>
          <w:iCs w:val="0"/>
          <w:sz w:val="22"/>
          <w:szCs w:val="22"/>
        </w:rPr>
        <w:t xml:space="preserve">que se </w:t>
      </w:r>
      <w:r w:rsidR="00AB01D6">
        <w:rPr>
          <w:rStyle w:val="nfasis"/>
          <w:rFonts w:ascii="Corbel" w:hAnsi="Corbel"/>
          <w:b/>
          <w:bCs/>
          <w:i w:val="0"/>
          <w:iCs w:val="0"/>
          <w:sz w:val="22"/>
          <w:szCs w:val="22"/>
        </w:rPr>
        <w:t xml:space="preserve">autoidentifican como indígenas. </w:t>
      </w:r>
      <w:r w:rsidR="00AB01D6">
        <w:rPr>
          <w:rStyle w:val="nfasis"/>
          <w:rFonts w:ascii="Corbel" w:hAnsi="Corbel"/>
          <w:i w:val="0"/>
          <w:iCs w:val="0"/>
          <w:sz w:val="22"/>
          <w:szCs w:val="22"/>
        </w:rPr>
        <w:t xml:space="preserve">Esta porción corresponde al </w:t>
      </w:r>
      <w:r w:rsidR="00AB01D6">
        <w:rPr>
          <w:rStyle w:val="nfasis"/>
          <w:rFonts w:ascii="Corbel" w:hAnsi="Corbel"/>
          <w:b/>
          <w:bCs/>
          <w:i w:val="0"/>
          <w:iCs w:val="0"/>
          <w:sz w:val="22"/>
          <w:szCs w:val="22"/>
        </w:rPr>
        <w:t xml:space="preserve">12,4% </w:t>
      </w:r>
      <w:r w:rsidR="00AB01D6">
        <w:rPr>
          <w:rStyle w:val="nfasis"/>
          <w:rFonts w:ascii="Corbel" w:hAnsi="Corbel"/>
          <w:i w:val="0"/>
          <w:iCs w:val="0"/>
          <w:sz w:val="22"/>
          <w:szCs w:val="22"/>
        </w:rPr>
        <w:t xml:space="preserve">de la población. </w:t>
      </w:r>
    </w:p>
    <w:tbl>
      <w:tblPr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7"/>
        <w:gridCol w:w="3816"/>
        <w:gridCol w:w="2457"/>
      </w:tblGrid>
      <w:tr w:rsidR="006D2903" w:rsidRPr="006D2903" w14:paraId="54208997" w14:textId="77777777" w:rsidTr="006D2903">
        <w:trPr>
          <w:trHeight w:val="300"/>
        </w:trPr>
        <w:tc>
          <w:tcPr>
            <w:tcW w:w="7560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1A1EE9" w14:textId="77777777" w:rsidR="006D2903" w:rsidRPr="006D2903" w:rsidRDefault="006D2903" w:rsidP="006D2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Identificación Indígena</w:t>
            </w:r>
          </w:p>
        </w:tc>
      </w:tr>
      <w:tr w:rsidR="006D2903" w:rsidRPr="006D2903" w14:paraId="434BCEAF" w14:textId="77777777" w:rsidTr="006D2903">
        <w:trPr>
          <w:trHeight w:val="300"/>
        </w:trPr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4B417D" w14:textId="77777777" w:rsidR="006D2903" w:rsidRPr="006D2903" w:rsidRDefault="006D2903" w:rsidP="006D2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 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1C5E3C" w14:textId="77777777" w:rsidR="006D2903" w:rsidRPr="006D2903" w:rsidRDefault="006D2903" w:rsidP="006D2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N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57E729" w14:textId="77777777" w:rsidR="006D2903" w:rsidRPr="006D2903" w:rsidRDefault="006D2903" w:rsidP="006D2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Porcentaje</w:t>
            </w:r>
          </w:p>
        </w:tc>
      </w:tr>
      <w:tr w:rsidR="006D2903" w:rsidRPr="006D2903" w14:paraId="790910F9" w14:textId="77777777" w:rsidTr="006D2903">
        <w:trPr>
          <w:trHeight w:val="300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4F1A8" w14:textId="77777777" w:rsidR="006D2903" w:rsidRPr="006D2903" w:rsidRDefault="006D2903" w:rsidP="006D2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Indígena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78AF4" w14:textId="77777777" w:rsidR="006D2903" w:rsidRPr="006D2903" w:rsidRDefault="006D2903" w:rsidP="006D2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 xml:space="preserve">                                             2.185.792 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A9313" w14:textId="77777777" w:rsidR="006D2903" w:rsidRPr="006D2903" w:rsidRDefault="006D2903" w:rsidP="006D2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 xml:space="preserve">                                    12,4 </w:t>
            </w:r>
          </w:p>
        </w:tc>
      </w:tr>
      <w:tr w:rsidR="006D2903" w:rsidRPr="006D2903" w14:paraId="67A4A067" w14:textId="77777777" w:rsidTr="006D2903">
        <w:trPr>
          <w:trHeight w:val="300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D0ED3" w14:textId="77777777" w:rsidR="006D2903" w:rsidRPr="006D2903" w:rsidRDefault="006D2903" w:rsidP="006D2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No indígena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EA3EC" w14:textId="77777777" w:rsidR="006D2903" w:rsidRPr="006D2903" w:rsidRDefault="006D2903" w:rsidP="006D2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 xml:space="preserve">                                           14.890.284 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36488" w14:textId="77777777" w:rsidR="006D2903" w:rsidRPr="006D2903" w:rsidRDefault="006D2903" w:rsidP="006D29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84,7</w:t>
            </w:r>
          </w:p>
        </w:tc>
      </w:tr>
      <w:tr w:rsidR="006D2903" w:rsidRPr="006D2903" w14:paraId="509041B5" w14:textId="77777777" w:rsidTr="006D2903">
        <w:trPr>
          <w:trHeight w:val="300"/>
        </w:trPr>
        <w:tc>
          <w:tcPr>
            <w:tcW w:w="128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AA77F2" w14:textId="77777777" w:rsidR="006D2903" w:rsidRPr="006D2903" w:rsidRDefault="006D2903" w:rsidP="006D2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NA</w:t>
            </w:r>
          </w:p>
        </w:tc>
        <w:tc>
          <w:tcPr>
            <w:tcW w:w="381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C8414C" w14:textId="77777777" w:rsidR="006D2903" w:rsidRPr="006D2903" w:rsidRDefault="006D2903" w:rsidP="006D2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 xml:space="preserve">                                                497.927 </w:t>
            </w:r>
          </w:p>
        </w:tc>
        <w:tc>
          <w:tcPr>
            <w:tcW w:w="245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7DFE43" w14:textId="77777777" w:rsidR="006D2903" w:rsidRPr="006D2903" w:rsidRDefault="006D2903" w:rsidP="006D2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 xml:space="preserve">                                      2,8 </w:t>
            </w:r>
          </w:p>
        </w:tc>
      </w:tr>
      <w:tr w:rsidR="006D2903" w:rsidRPr="006D2903" w14:paraId="35076A1E" w14:textId="77777777" w:rsidTr="006D2903">
        <w:trPr>
          <w:trHeight w:val="300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58FC6" w14:textId="77777777" w:rsidR="006D2903" w:rsidRPr="006D2903" w:rsidRDefault="006D2903" w:rsidP="006D2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Total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982A9" w14:textId="77777777" w:rsidR="006D2903" w:rsidRPr="006D2903" w:rsidRDefault="006D2903" w:rsidP="006D2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 xml:space="preserve">                                           17.574.003 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65E2C" w14:textId="77777777" w:rsidR="006D2903" w:rsidRPr="006D2903" w:rsidRDefault="006D2903" w:rsidP="006D2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 xml:space="preserve">                                 100,0 </w:t>
            </w:r>
          </w:p>
        </w:tc>
      </w:tr>
    </w:tbl>
    <w:p w14:paraId="002FB9B8" w14:textId="77777777" w:rsidR="009B0451" w:rsidRDefault="009B0451"/>
    <w:p w14:paraId="5D585FD6" w14:textId="5149EA7E" w:rsidR="001B4FA1" w:rsidRDefault="00AB01D6">
      <w:pPr>
        <w:rPr>
          <w:b/>
          <w:bCs/>
        </w:rPr>
      </w:pPr>
      <w:r>
        <w:t xml:space="preserve">Considerando lo anterior, </w:t>
      </w:r>
      <w:r w:rsidR="001B4FA1">
        <w:t xml:space="preserve">de la población que se considera indígena el </w:t>
      </w:r>
      <w:r w:rsidR="001B4FA1">
        <w:rPr>
          <w:b/>
          <w:bCs/>
        </w:rPr>
        <w:t xml:space="preserve">83,1% </w:t>
      </w:r>
      <w:r w:rsidR="001B4FA1">
        <w:t xml:space="preserve">se autoidentifica como Mapuche, seguido por los Aymara con un </w:t>
      </w:r>
      <w:r w:rsidR="001B4FA1">
        <w:rPr>
          <w:b/>
          <w:bCs/>
        </w:rPr>
        <w:t xml:space="preserve">7,7% </w:t>
      </w:r>
      <w:r w:rsidR="001B4FA1">
        <w:t xml:space="preserve">y Diaguita con un </w:t>
      </w:r>
      <w:r w:rsidR="001B4FA1">
        <w:rPr>
          <w:b/>
          <w:bCs/>
        </w:rPr>
        <w:t>4,3%.</w:t>
      </w:r>
    </w:p>
    <w:p w14:paraId="2599E8D2" w14:textId="77777777" w:rsidR="00B55270" w:rsidRPr="001B4FA1" w:rsidRDefault="00B55270">
      <w:pPr>
        <w:rPr>
          <w:b/>
          <w:bCs/>
        </w:rPr>
      </w:pPr>
    </w:p>
    <w:tbl>
      <w:tblPr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4"/>
        <w:gridCol w:w="3490"/>
        <w:gridCol w:w="2426"/>
      </w:tblGrid>
      <w:tr w:rsidR="009654A5" w:rsidRPr="009654A5" w14:paraId="0040FD7C" w14:textId="77777777" w:rsidTr="009654A5">
        <w:trPr>
          <w:trHeight w:val="300"/>
        </w:trPr>
        <w:tc>
          <w:tcPr>
            <w:tcW w:w="7560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5663D8" w14:textId="7B290392" w:rsidR="009654A5" w:rsidRPr="009654A5" w:rsidRDefault="009654A5" w:rsidP="00965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Identificación Indígena</w:t>
            </w:r>
            <w:r w:rsidR="001B4FA1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 xml:space="preserve"> (¿Cuál?)</w:t>
            </w:r>
          </w:p>
        </w:tc>
      </w:tr>
      <w:tr w:rsidR="009654A5" w:rsidRPr="009654A5" w14:paraId="534D29FB" w14:textId="77777777" w:rsidTr="009654A5">
        <w:trPr>
          <w:trHeight w:val="300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9315F" w14:textId="77777777" w:rsidR="009654A5" w:rsidRPr="009654A5" w:rsidRDefault="009654A5" w:rsidP="00965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654A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 </w:t>
            </w:r>
          </w:p>
        </w:tc>
        <w:tc>
          <w:tcPr>
            <w:tcW w:w="3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7F39D" w14:textId="77777777" w:rsidR="009654A5" w:rsidRPr="009654A5" w:rsidRDefault="009654A5" w:rsidP="00965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9654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N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997B0" w14:textId="695F3457" w:rsidR="009654A5" w:rsidRPr="009654A5" w:rsidRDefault="009654A5" w:rsidP="00965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9654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 xml:space="preserve">Porcentaje sin </w:t>
            </w:r>
            <w:r w:rsidRPr="001B4F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“</w:t>
            </w:r>
            <w:r w:rsidRPr="009654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otro</w:t>
            </w:r>
            <w:r w:rsidRPr="001B4F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”</w:t>
            </w:r>
          </w:p>
        </w:tc>
      </w:tr>
      <w:tr w:rsidR="009654A5" w:rsidRPr="009654A5" w14:paraId="1DCC6BAA" w14:textId="77777777" w:rsidTr="009654A5">
        <w:trPr>
          <w:trHeight w:val="288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0635D" w14:textId="77777777" w:rsidR="009654A5" w:rsidRPr="009654A5" w:rsidRDefault="009654A5" w:rsidP="00965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654A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Mapuche</w:t>
            </w:r>
          </w:p>
        </w:tc>
        <w:tc>
          <w:tcPr>
            <w:tcW w:w="3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0D72D" w14:textId="00154DF4" w:rsidR="009654A5" w:rsidRPr="009654A5" w:rsidRDefault="009654A5" w:rsidP="001B4F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654A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1.691.629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BC4DF" w14:textId="3FDA3B20" w:rsidR="009654A5" w:rsidRPr="009654A5" w:rsidRDefault="009654A5" w:rsidP="00B20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654A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83,1</w:t>
            </w:r>
          </w:p>
        </w:tc>
      </w:tr>
      <w:tr w:rsidR="009654A5" w:rsidRPr="009654A5" w14:paraId="228E9DBC" w14:textId="77777777" w:rsidTr="009654A5">
        <w:trPr>
          <w:trHeight w:val="300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B2BA1" w14:textId="77777777" w:rsidR="009654A5" w:rsidRPr="009654A5" w:rsidRDefault="009654A5" w:rsidP="00965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654A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Aymara</w:t>
            </w:r>
          </w:p>
        </w:tc>
        <w:tc>
          <w:tcPr>
            <w:tcW w:w="3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59548" w14:textId="07B02FF3" w:rsidR="009654A5" w:rsidRPr="009654A5" w:rsidRDefault="009654A5" w:rsidP="001B4F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654A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156.754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CC42C" w14:textId="52603CC0" w:rsidR="009654A5" w:rsidRPr="009654A5" w:rsidRDefault="009654A5" w:rsidP="00B20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654A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7,7</w:t>
            </w:r>
          </w:p>
        </w:tc>
      </w:tr>
      <w:tr w:rsidR="009654A5" w:rsidRPr="009654A5" w14:paraId="5B86B91B" w14:textId="77777777" w:rsidTr="009654A5">
        <w:trPr>
          <w:trHeight w:val="300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5EF4A" w14:textId="77777777" w:rsidR="009654A5" w:rsidRPr="009654A5" w:rsidRDefault="009654A5" w:rsidP="00965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654A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Rapa Nui</w:t>
            </w:r>
          </w:p>
        </w:tc>
        <w:tc>
          <w:tcPr>
            <w:tcW w:w="3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9DA5A" w14:textId="72ECD291" w:rsidR="009654A5" w:rsidRPr="009654A5" w:rsidRDefault="009654A5" w:rsidP="001B4F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654A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9.399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A7AD3" w14:textId="23A35DF2" w:rsidR="009654A5" w:rsidRPr="009654A5" w:rsidRDefault="009654A5" w:rsidP="00B20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654A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0,5</w:t>
            </w:r>
          </w:p>
        </w:tc>
      </w:tr>
      <w:tr w:rsidR="009654A5" w:rsidRPr="009654A5" w14:paraId="71D523F5" w14:textId="77777777" w:rsidTr="009654A5">
        <w:trPr>
          <w:trHeight w:val="288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83373" w14:textId="77777777" w:rsidR="009654A5" w:rsidRPr="009654A5" w:rsidRDefault="009654A5" w:rsidP="00965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654A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Lican Antai</w:t>
            </w:r>
          </w:p>
        </w:tc>
        <w:tc>
          <w:tcPr>
            <w:tcW w:w="3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A992B" w14:textId="5F2C5FDE" w:rsidR="009654A5" w:rsidRPr="009654A5" w:rsidRDefault="009654A5" w:rsidP="001B4F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654A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30.369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2F105" w14:textId="3C373A16" w:rsidR="009654A5" w:rsidRPr="009654A5" w:rsidRDefault="009654A5" w:rsidP="00B20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654A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1,5</w:t>
            </w:r>
          </w:p>
        </w:tc>
      </w:tr>
      <w:tr w:rsidR="009654A5" w:rsidRPr="009654A5" w14:paraId="28D5005A" w14:textId="77777777" w:rsidTr="009654A5">
        <w:trPr>
          <w:trHeight w:val="288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1515D" w14:textId="77777777" w:rsidR="009654A5" w:rsidRPr="009654A5" w:rsidRDefault="009654A5" w:rsidP="00965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654A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Quechua</w:t>
            </w:r>
          </w:p>
        </w:tc>
        <w:tc>
          <w:tcPr>
            <w:tcW w:w="3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B0ADE" w14:textId="77777777" w:rsidR="009654A5" w:rsidRPr="009654A5" w:rsidRDefault="009654A5" w:rsidP="001B4F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654A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33.868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CB552" w14:textId="25865CC8" w:rsidR="009654A5" w:rsidRPr="009654A5" w:rsidRDefault="009654A5" w:rsidP="00B20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654A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1,7</w:t>
            </w:r>
          </w:p>
        </w:tc>
      </w:tr>
      <w:tr w:rsidR="009654A5" w:rsidRPr="009654A5" w14:paraId="2F3703AB" w14:textId="77777777" w:rsidTr="009654A5">
        <w:trPr>
          <w:trHeight w:val="288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B5650" w14:textId="77777777" w:rsidR="009654A5" w:rsidRPr="009654A5" w:rsidRDefault="009654A5" w:rsidP="00965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654A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Colla</w:t>
            </w:r>
          </w:p>
        </w:tc>
        <w:tc>
          <w:tcPr>
            <w:tcW w:w="3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AF7D5" w14:textId="30793F25" w:rsidR="009654A5" w:rsidRPr="009654A5" w:rsidRDefault="009654A5" w:rsidP="001B4F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654A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20.744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265C5" w14:textId="1E5EC12D" w:rsidR="009654A5" w:rsidRPr="009654A5" w:rsidRDefault="009654A5" w:rsidP="00B20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654A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1,0</w:t>
            </w:r>
          </w:p>
        </w:tc>
      </w:tr>
      <w:tr w:rsidR="009654A5" w:rsidRPr="009654A5" w14:paraId="6E1666BE" w14:textId="77777777" w:rsidTr="009654A5">
        <w:trPr>
          <w:trHeight w:val="288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48D70" w14:textId="77777777" w:rsidR="009654A5" w:rsidRPr="009654A5" w:rsidRDefault="009654A5" w:rsidP="00965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654A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Diaguita</w:t>
            </w:r>
          </w:p>
        </w:tc>
        <w:tc>
          <w:tcPr>
            <w:tcW w:w="3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2E51F" w14:textId="4048BA84" w:rsidR="009654A5" w:rsidRPr="009654A5" w:rsidRDefault="009654A5" w:rsidP="001B4F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654A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88.474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C8B3C" w14:textId="23EFD7C5" w:rsidR="009654A5" w:rsidRPr="009654A5" w:rsidRDefault="009654A5" w:rsidP="00B20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654A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4,3</w:t>
            </w:r>
          </w:p>
        </w:tc>
      </w:tr>
      <w:tr w:rsidR="009654A5" w:rsidRPr="009654A5" w14:paraId="71436945" w14:textId="77777777" w:rsidTr="009654A5">
        <w:trPr>
          <w:trHeight w:val="288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0813B" w14:textId="77777777" w:rsidR="009654A5" w:rsidRPr="009654A5" w:rsidRDefault="009654A5" w:rsidP="00965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654A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Kawésqar</w:t>
            </w:r>
          </w:p>
        </w:tc>
        <w:tc>
          <w:tcPr>
            <w:tcW w:w="3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982A" w14:textId="3FCD739B" w:rsidR="009654A5" w:rsidRPr="009654A5" w:rsidRDefault="009654A5" w:rsidP="001B4F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654A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3.448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C541C" w14:textId="71B7A6B7" w:rsidR="009654A5" w:rsidRPr="009654A5" w:rsidRDefault="009654A5" w:rsidP="00B20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654A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0,2</w:t>
            </w:r>
          </w:p>
        </w:tc>
      </w:tr>
      <w:tr w:rsidR="009654A5" w:rsidRPr="009654A5" w14:paraId="1CC18E45" w14:textId="77777777" w:rsidTr="009654A5">
        <w:trPr>
          <w:trHeight w:val="288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A77A0" w14:textId="77777777" w:rsidR="009654A5" w:rsidRPr="009654A5" w:rsidRDefault="009654A5" w:rsidP="00965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654A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lastRenderedPageBreak/>
              <w:t>Yagán o Yámana</w:t>
            </w:r>
          </w:p>
        </w:tc>
        <w:tc>
          <w:tcPr>
            <w:tcW w:w="3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BFCD4" w14:textId="657E90EC" w:rsidR="009654A5" w:rsidRPr="009654A5" w:rsidRDefault="009654A5" w:rsidP="001B4F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654A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1.600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F4AB4" w14:textId="2F3C38BD" w:rsidR="009654A5" w:rsidRPr="009654A5" w:rsidRDefault="009654A5" w:rsidP="00B20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654A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0,1</w:t>
            </w:r>
          </w:p>
        </w:tc>
      </w:tr>
      <w:tr w:rsidR="009654A5" w:rsidRPr="009654A5" w14:paraId="1EFF856D" w14:textId="77777777" w:rsidTr="009654A5">
        <w:trPr>
          <w:trHeight w:val="300"/>
        </w:trPr>
        <w:tc>
          <w:tcPr>
            <w:tcW w:w="164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7BAD5B" w14:textId="77777777" w:rsidR="009654A5" w:rsidRPr="009654A5" w:rsidRDefault="009654A5" w:rsidP="00965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654A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Otro</w:t>
            </w:r>
          </w:p>
        </w:tc>
        <w:tc>
          <w:tcPr>
            <w:tcW w:w="349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B6670E" w14:textId="3884F5C7" w:rsidR="009654A5" w:rsidRPr="009654A5" w:rsidRDefault="009654A5" w:rsidP="001B4F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654A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149.507</w:t>
            </w:r>
          </w:p>
        </w:tc>
        <w:tc>
          <w:tcPr>
            <w:tcW w:w="242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9C6C9D" w14:textId="34598254" w:rsidR="009654A5" w:rsidRPr="009654A5" w:rsidRDefault="009654A5" w:rsidP="00B20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9654A5" w:rsidRPr="009654A5" w14:paraId="387A2F27" w14:textId="77777777" w:rsidTr="009654A5">
        <w:trPr>
          <w:trHeight w:val="300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E5787" w14:textId="77777777" w:rsidR="009654A5" w:rsidRPr="009654A5" w:rsidRDefault="009654A5" w:rsidP="00965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654A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Total</w:t>
            </w:r>
          </w:p>
        </w:tc>
        <w:tc>
          <w:tcPr>
            <w:tcW w:w="3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0A0F8" w14:textId="112B7F92" w:rsidR="009654A5" w:rsidRPr="009654A5" w:rsidRDefault="009654A5" w:rsidP="001B4F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654A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2.036.285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C3C82" w14:textId="53B4EFD7" w:rsidR="009654A5" w:rsidRPr="009654A5" w:rsidRDefault="009654A5" w:rsidP="00B20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654A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100,0</w:t>
            </w:r>
          </w:p>
        </w:tc>
      </w:tr>
    </w:tbl>
    <w:p w14:paraId="65577C78" w14:textId="77777777" w:rsidR="00AB01D6" w:rsidRPr="00AB01D6" w:rsidRDefault="00AB01D6"/>
    <w:p w14:paraId="57DFCFAA" w14:textId="3C5529DE" w:rsidR="00B203E8" w:rsidRDefault="009B0451">
      <w:r w:rsidRPr="009B0451">
        <w:rPr>
          <w:b/>
          <w:bCs/>
        </w:rPr>
        <w:t>Asumiendo el piso mínimo de 7.500 personas autoidentificadas como indígenas</w:t>
      </w:r>
      <w:r>
        <w:t xml:space="preserve">, la proporción que debiese existir en los </w:t>
      </w:r>
      <w:r>
        <w:rPr>
          <w:i/>
          <w:iCs/>
        </w:rPr>
        <w:t xml:space="preserve">Diálogos Ciudadanos </w:t>
      </w:r>
      <w:r>
        <w:t>se expresa en la siguiente tabla:</w:t>
      </w:r>
    </w:p>
    <w:tbl>
      <w:tblPr>
        <w:tblW w:w="90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2"/>
        <w:gridCol w:w="1759"/>
        <w:gridCol w:w="1692"/>
        <w:gridCol w:w="1956"/>
        <w:gridCol w:w="1692"/>
      </w:tblGrid>
      <w:tr w:rsidR="006D2903" w:rsidRPr="006D2903" w14:paraId="3795B5C9" w14:textId="77777777" w:rsidTr="00753B8C">
        <w:trPr>
          <w:trHeight w:val="300"/>
        </w:trPr>
        <w:tc>
          <w:tcPr>
            <w:tcW w:w="904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DA5904" w14:textId="4CBF9E82" w:rsidR="006D2903" w:rsidRPr="006D2903" w:rsidRDefault="006D2903" w:rsidP="006D2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Proyección de participación “Diálogos Ciudadanos”</w:t>
            </w:r>
          </w:p>
        </w:tc>
      </w:tr>
      <w:tr w:rsidR="006D2903" w:rsidRPr="006D2903" w14:paraId="4AC3AB3E" w14:textId="77777777" w:rsidTr="00753B8C">
        <w:trPr>
          <w:trHeight w:val="300"/>
        </w:trPr>
        <w:tc>
          <w:tcPr>
            <w:tcW w:w="194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6BC25E" w14:textId="77777777" w:rsidR="006D2903" w:rsidRPr="006D2903" w:rsidRDefault="006D2903" w:rsidP="00753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Pueblo Originario</w:t>
            </w:r>
          </w:p>
        </w:tc>
        <w:tc>
          <w:tcPr>
            <w:tcW w:w="175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0C3FF5" w14:textId="77777777" w:rsidR="006D2903" w:rsidRPr="006D2903" w:rsidRDefault="006D2903" w:rsidP="00753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Proyección 7.5k</w:t>
            </w:r>
          </w:p>
        </w:tc>
        <w:tc>
          <w:tcPr>
            <w:tcW w:w="16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FE4921" w14:textId="77777777" w:rsidR="006D2903" w:rsidRPr="006D2903" w:rsidRDefault="006D2903" w:rsidP="00753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Proyección 10k</w:t>
            </w:r>
          </w:p>
        </w:tc>
        <w:tc>
          <w:tcPr>
            <w:tcW w:w="195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4880DC" w14:textId="77777777" w:rsidR="006D2903" w:rsidRPr="006D2903" w:rsidRDefault="006D2903" w:rsidP="00753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Proyección 12.5 k</w:t>
            </w:r>
          </w:p>
        </w:tc>
        <w:tc>
          <w:tcPr>
            <w:tcW w:w="16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8433CA" w14:textId="77777777" w:rsidR="006D2903" w:rsidRPr="006D2903" w:rsidRDefault="006D2903" w:rsidP="00753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Proyección 15k</w:t>
            </w:r>
          </w:p>
        </w:tc>
      </w:tr>
      <w:tr w:rsidR="006D2903" w:rsidRPr="006D2903" w14:paraId="5C4E480D" w14:textId="77777777" w:rsidTr="00753B8C">
        <w:trPr>
          <w:trHeight w:val="300"/>
        </w:trPr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D41B7" w14:textId="77777777" w:rsidR="006D2903" w:rsidRPr="006D2903" w:rsidRDefault="006D2903" w:rsidP="00753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Mapuche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EDB4D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6231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0004D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8307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85008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10384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31661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12461</w:t>
            </w:r>
          </w:p>
        </w:tc>
      </w:tr>
      <w:tr w:rsidR="006D2903" w:rsidRPr="006D2903" w14:paraId="28AC0F9D" w14:textId="77777777" w:rsidTr="00753B8C">
        <w:trPr>
          <w:trHeight w:val="300"/>
        </w:trPr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EF922" w14:textId="77777777" w:rsidR="006D2903" w:rsidRPr="006D2903" w:rsidRDefault="006D2903" w:rsidP="00753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Aymara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86219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577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81D45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770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79EC7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962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339C4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1155</w:t>
            </w:r>
          </w:p>
        </w:tc>
      </w:tr>
      <w:tr w:rsidR="006D2903" w:rsidRPr="006D2903" w14:paraId="7B20280D" w14:textId="77777777" w:rsidTr="00753B8C">
        <w:trPr>
          <w:trHeight w:val="300"/>
        </w:trPr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FB3CD" w14:textId="77777777" w:rsidR="006D2903" w:rsidRPr="006D2903" w:rsidRDefault="006D2903" w:rsidP="00753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Rapa Nui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1C167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35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3EB1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46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307EE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58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43848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69</w:t>
            </w:r>
          </w:p>
        </w:tc>
      </w:tr>
      <w:tr w:rsidR="006D2903" w:rsidRPr="006D2903" w14:paraId="50DD493E" w14:textId="77777777" w:rsidTr="00753B8C">
        <w:trPr>
          <w:trHeight w:val="288"/>
        </w:trPr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D6B58" w14:textId="77777777" w:rsidR="006D2903" w:rsidRPr="006D2903" w:rsidRDefault="006D2903" w:rsidP="00753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Lican Antai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BC2BE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112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AE091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149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609F2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186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858A4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224</w:t>
            </w:r>
          </w:p>
        </w:tc>
      </w:tr>
      <w:tr w:rsidR="006D2903" w:rsidRPr="006D2903" w14:paraId="21F5A59F" w14:textId="77777777" w:rsidTr="00753B8C">
        <w:trPr>
          <w:trHeight w:val="288"/>
        </w:trPr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FBC2B" w14:textId="77777777" w:rsidR="006D2903" w:rsidRPr="006D2903" w:rsidRDefault="006D2903" w:rsidP="00753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Quechua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2A600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125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70274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166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5D54F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208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5283F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249</w:t>
            </w:r>
          </w:p>
        </w:tc>
      </w:tr>
      <w:tr w:rsidR="006D2903" w:rsidRPr="006D2903" w14:paraId="7BE1DF6C" w14:textId="77777777" w:rsidTr="00753B8C">
        <w:trPr>
          <w:trHeight w:val="300"/>
        </w:trPr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F8918" w14:textId="77777777" w:rsidR="006D2903" w:rsidRPr="006D2903" w:rsidRDefault="006D2903" w:rsidP="00753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Colla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B50BD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76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50F2B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102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3BA6A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127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34D87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153</w:t>
            </w:r>
          </w:p>
        </w:tc>
      </w:tr>
      <w:tr w:rsidR="006D2903" w:rsidRPr="006D2903" w14:paraId="3598524B" w14:textId="77777777" w:rsidTr="00753B8C">
        <w:trPr>
          <w:trHeight w:val="300"/>
        </w:trPr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538F5" w14:textId="77777777" w:rsidR="006D2903" w:rsidRPr="006D2903" w:rsidRDefault="006D2903" w:rsidP="00753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Diaguita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6D942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326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9930A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434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CD35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543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F5DA6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652</w:t>
            </w:r>
          </w:p>
        </w:tc>
      </w:tr>
      <w:tr w:rsidR="006D2903" w:rsidRPr="006D2903" w14:paraId="77A86205" w14:textId="77777777" w:rsidTr="00753B8C">
        <w:trPr>
          <w:trHeight w:val="288"/>
        </w:trPr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9C86F" w14:textId="77777777" w:rsidR="006D2903" w:rsidRPr="006D2903" w:rsidRDefault="006D2903" w:rsidP="00753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Kawésqar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B2537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13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F6F1E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17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6BE52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21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02356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25</w:t>
            </w:r>
          </w:p>
        </w:tc>
      </w:tr>
      <w:tr w:rsidR="006D2903" w:rsidRPr="006D2903" w14:paraId="6C986070" w14:textId="77777777" w:rsidTr="00753B8C">
        <w:trPr>
          <w:trHeight w:val="300"/>
        </w:trPr>
        <w:tc>
          <w:tcPr>
            <w:tcW w:w="194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C55A79" w14:textId="77777777" w:rsidR="006D2903" w:rsidRPr="006D2903" w:rsidRDefault="006D2903" w:rsidP="00753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Yagán o Yámana</w:t>
            </w:r>
          </w:p>
        </w:tc>
        <w:tc>
          <w:tcPr>
            <w:tcW w:w="175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2C82C9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A24703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8</w:t>
            </w:r>
          </w:p>
        </w:tc>
        <w:tc>
          <w:tcPr>
            <w:tcW w:w="195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8B30CE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10</w:t>
            </w:r>
          </w:p>
        </w:tc>
        <w:tc>
          <w:tcPr>
            <w:tcW w:w="16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DC2C32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12</w:t>
            </w:r>
          </w:p>
        </w:tc>
      </w:tr>
      <w:tr w:rsidR="006D2903" w:rsidRPr="006D2903" w14:paraId="19F4C043" w14:textId="77777777" w:rsidTr="00753B8C">
        <w:trPr>
          <w:trHeight w:val="300"/>
        </w:trPr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8A6A5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DC874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7500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FF30A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10000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BABDC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12500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CFFF9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15000</w:t>
            </w:r>
          </w:p>
        </w:tc>
      </w:tr>
    </w:tbl>
    <w:p w14:paraId="73B70260" w14:textId="77777777" w:rsidR="006D2903" w:rsidRDefault="006D2903"/>
    <w:p w14:paraId="266C3771" w14:textId="13788588" w:rsidR="009B0451" w:rsidRDefault="009B0451">
      <w:r>
        <w:t xml:space="preserve">Es importante enfatizar que </w:t>
      </w:r>
      <w:r w:rsidRPr="009B0451">
        <w:rPr>
          <w:b/>
          <w:bCs/>
        </w:rPr>
        <w:t>gran parte de la participación reposaría en el</w:t>
      </w:r>
      <w:r>
        <w:t xml:space="preserve"> </w:t>
      </w:r>
      <w:r w:rsidRPr="009B0451">
        <w:rPr>
          <w:b/>
          <w:bCs/>
        </w:rPr>
        <w:t>Pueblo Mapuche</w:t>
      </w:r>
      <w:r>
        <w:t xml:space="preserve">, pueblo originario de gran presencia a lo largo de todo el país. De igual manera, la participación Aymara y Diaguita es sustancial porque cubre parte del 10% del resto de la población indígena; pero </w:t>
      </w:r>
      <w:r w:rsidRPr="009B0451">
        <w:rPr>
          <w:b/>
          <w:bCs/>
        </w:rPr>
        <w:t>ambos pueblos se encuentran centrados en las primeras dos regiones del país</w:t>
      </w:r>
      <w:r>
        <w:t xml:space="preserve">. </w:t>
      </w:r>
    </w:p>
    <w:p w14:paraId="78F9645B" w14:textId="7E5539C7" w:rsidR="006D2903" w:rsidRPr="00891FE5" w:rsidRDefault="009B0451">
      <w:pPr>
        <w:rPr>
          <w:b/>
          <w:bCs/>
        </w:rPr>
      </w:pPr>
      <w:r>
        <w:t xml:space="preserve">A continuación se aprecia un mapa de concentración de personas que se autoidentifican como indígena, la que nos demuestra que la </w:t>
      </w:r>
      <w:r w:rsidRPr="009B0451">
        <w:rPr>
          <w:b/>
          <w:bCs/>
        </w:rPr>
        <w:t>identificación se concentra la zona norte y zona sur.</w:t>
      </w:r>
    </w:p>
    <w:p w14:paraId="1D3DC6D0" w14:textId="37D7BBF6" w:rsidR="009B0451" w:rsidRDefault="009B0451">
      <w:r>
        <w:rPr>
          <w:noProof/>
        </w:rPr>
        <w:drawing>
          <wp:anchor distT="0" distB="0" distL="114300" distR="114300" simplePos="0" relativeHeight="251658240" behindDoc="0" locked="0" layoutInCell="1" allowOverlap="1" wp14:anchorId="3E5BC92F" wp14:editId="70BDD0F1">
            <wp:simplePos x="0" y="0"/>
            <wp:positionH relativeFrom="margin">
              <wp:posOffset>1600142</wp:posOffset>
            </wp:positionH>
            <wp:positionV relativeFrom="paragraph">
              <wp:posOffset>288</wp:posOffset>
            </wp:positionV>
            <wp:extent cx="2403475" cy="2974975"/>
            <wp:effectExtent l="0" t="0" r="0" b="0"/>
            <wp:wrapSquare wrapText="bothSides"/>
            <wp:docPr id="119125758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96" r="19469"/>
                    <a:stretch/>
                  </pic:blipFill>
                  <pic:spPr bwMode="auto">
                    <a:xfrm>
                      <a:off x="0" y="0"/>
                      <a:ext cx="240347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14F3A7E" w14:textId="77777777" w:rsidR="006D2903" w:rsidRDefault="006D2903"/>
    <w:p w14:paraId="7E6D1AB4" w14:textId="77777777" w:rsidR="00332FBA" w:rsidRDefault="00332FBA" w:rsidP="00332FBA">
      <w:pPr>
        <w:pStyle w:val="NormalWeb"/>
        <w:jc w:val="both"/>
        <w:rPr>
          <w:rFonts w:ascii="Corbel" w:hAnsi="Corbel"/>
          <w:b/>
          <w:bCs/>
          <w:sz w:val="22"/>
          <w:szCs w:val="22"/>
        </w:rPr>
      </w:pPr>
      <w:r>
        <w:rPr>
          <w:rFonts w:ascii="Corbel" w:hAnsi="Corbel"/>
          <w:b/>
          <w:bCs/>
          <w:sz w:val="22"/>
          <w:szCs w:val="22"/>
        </w:rPr>
        <w:t>Datos del SERVEL</w:t>
      </w:r>
    </w:p>
    <w:p w14:paraId="693A2340" w14:textId="76B0D826" w:rsidR="00332FBA" w:rsidRDefault="00332FBA" w:rsidP="00332FBA">
      <w:pPr>
        <w:pStyle w:val="NormalWeb"/>
        <w:jc w:val="both"/>
        <w:rPr>
          <w:rFonts w:ascii="Corbel" w:hAnsi="Corbel"/>
          <w:sz w:val="22"/>
          <w:szCs w:val="22"/>
        </w:rPr>
      </w:pPr>
      <w:r>
        <w:rPr>
          <w:rFonts w:ascii="Corbel" w:hAnsi="Corbel"/>
          <w:sz w:val="22"/>
          <w:szCs w:val="22"/>
        </w:rPr>
        <w:t>En el 2021 y 2023 ocurrieron dos elecciones que tuvieron fines parecidos: escoger personas que deban redactar la constitución. Sin embargo, la elección de Convencionales (2021) y elección de Consejeros (2023) tuvo la diferencia que 1) La primera se votaba por un representante de cada pueblo, mientras que en la segunda se entregaba una papeleta indígena única; además de que 2) la segunda elección fue obligatoria.</w:t>
      </w:r>
    </w:p>
    <w:p w14:paraId="1DA6F6B8" w14:textId="6990463B" w:rsidR="00332FBA" w:rsidRPr="00332FBA" w:rsidRDefault="00332FBA" w:rsidP="00332FBA">
      <w:pPr>
        <w:pStyle w:val="NormalWeb"/>
        <w:jc w:val="both"/>
        <w:rPr>
          <w:rFonts w:ascii="Corbel" w:hAnsi="Corbel"/>
          <w:sz w:val="22"/>
          <w:szCs w:val="22"/>
        </w:rPr>
      </w:pPr>
      <w:r>
        <w:rPr>
          <w:rFonts w:ascii="Corbel" w:hAnsi="Corbel"/>
          <w:sz w:val="22"/>
          <w:szCs w:val="22"/>
        </w:rPr>
        <w:t xml:space="preserve">Considerando lo anterior, la votación de los PP. OO fue mayor en la elección de 2023 por 92.144 votos lo que refiere a un aumento del </w:t>
      </w:r>
      <w:r>
        <w:rPr>
          <w:rFonts w:ascii="Corbel" w:hAnsi="Corbel"/>
          <w:b/>
          <w:bCs/>
          <w:sz w:val="22"/>
          <w:szCs w:val="22"/>
        </w:rPr>
        <w:t xml:space="preserve">25,6%. </w:t>
      </w:r>
      <w:r>
        <w:rPr>
          <w:rFonts w:ascii="Corbel" w:hAnsi="Corbel"/>
          <w:sz w:val="22"/>
          <w:szCs w:val="22"/>
        </w:rPr>
        <w:t>Es importante indicar que</w:t>
      </w:r>
      <w:r>
        <w:rPr>
          <w:rFonts w:ascii="Corbel" w:hAnsi="Corbel"/>
          <w:b/>
          <w:bCs/>
          <w:sz w:val="22"/>
          <w:szCs w:val="22"/>
        </w:rPr>
        <w:t xml:space="preserve"> </w:t>
      </w:r>
      <w:r>
        <w:rPr>
          <w:rFonts w:ascii="Corbel" w:hAnsi="Corbel"/>
          <w:sz w:val="22"/>
          <w:szCs w:val="22"/>
        </w:rPr>
        <w:t xml:space="preserve">en la elección del 2021 la participación fue </w:t>
      </w:r>
      <w:r w:rsidRPr="00332FBA">
        <w:rPr>
          <w:rFonts w:ascii="Corbel" w:hAnsi="Corbel"/>
          <w:sz w:val="22"/>
          <w:szCs w:val="22"/>
        </w:rPr>
        <w:t>6</w:t>
      </w:r>
      <w:r>
        <w:rPr>
          <w:rFonts w:ascii="Corbel" w:hAnsi="Corbel"/>
          <w:sz w:val="22"/>
          <w:szCs w:val="22"/>
        </w:rPr>
        <w:t>.</w:t>
      </w:r>
      <w:r w:rsidRPr="00332FBA">
        <w:rPr>
          <w:rFonts w:ascii="Corbel" w:hAnsi="Corbel"/>
          <w:sz w:val="22"/>
          <w:szCs w:val="22"/>
        </w:rPr>
        <w:t>468</w:t>
      </w:r>
      <w:r>
        <w:rPr>
          <w:rFonts w:ascii="Corbel" w:hAnsi="Corbel"/>
          <w:sz w:val="22"/>
          <w:szCs w:val="22"/>
        </w:rPr>
        <w:t>.</w:t>
      </w:r>
      <w:r w:rsidRPr="00332FBA">
        <w:rPr>
          <w:rFonts w:ascii="Corbel" w:hAnsi="Corbel"/>
          <w:sz w:val="22"/>
          <w:szCs w:val="22"/>
        </w:rPr>
        <w:t>067</w:t>
      </w:r>
      <w:r>
        <w:rPr>
          <w:rFonts w:ascii="Corbel" w:hAnsi="Corbel"/>
          <w:sz w:val="22"/>
          <w:szCs w:val="22"/>
        </w:rPr>
        <w:t xml:space="preserve">, mientras que la reciente elección fue de </w:t>
      </w:r>
      <w:r w:rsidRPr="00332FBA">
        <w:rPr>
          <w:rFonts w:ascii="Corbel" w:hAnsi="Corbel"/>
          <w:sz w:val="22"/>
          <w:szCs w:val="22"/>
        </w:rPr>
        <w:t>12</w:t>
      </w:r>
      <w:r>
        <w:rPr>
          <w:rFonts w:ascii="Corbel" w:hAnsi="Corbel"/>
          <w:sz w:val="22"/>
          <w:szCs w:val="22"/>
        </w:rPr>
        <w:t>.</w:t>
      </w:r>
      <w:r w:rsidRPr="00332FBA">
        <w:rPr>
          <w:rFonts w:ascii="Corbel" w:hAnsi="Corbel"/>
          <w:sz w:val="22"/>
          <w:szCs w:val="22"/>
        </w:rPr>
        <w:t>858</w:t>
      </w:r>
      <w:r>
        <w:rPr>
          <w:rFonts w:ascii="Corbel" w:hAnsi="Corbel"/>
          <w:sz w:val="22"/>
          <w:szCs w:val="22"/>
        </w:rPr>
        <w:t>.</w:t>
      </w:r>
      <w:r w:rsidRPr="00332FBA">
        <w:rPr>
          <w:rFonts w:ascii="Corbel" w:hAnsi="Corbel"/>
          <w:sz w:val="22"/>
          <w:szCs w:val="22"/>
        </w:rPr>
        <w:t>862</w:t>
      </w:r>
      <w:r>
        <w:rPr>
          <w:rFonts w:ascii="Corbel" w:hAnsi="Corbel"/>
          <w:sz w:val="22"/>
          <w:szCs w:val="22"/>
        </w:rPr>
        <w:t xml:space="preserve">. Es decir, un aumento de 100%. </w:t>
      </w:r>
    </w:p>
    <w:tbl>
      <w:tblPr>
        <w:tblW w:w="82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6"/>
        <w:gridCol w:w="1026"/>
      </w:tblGrid>
      <w:tr w:rsidR="006D2903" w:rsidRPr="006D2903" w14:paraId="3E30B86E" w14:textId="77777777" w:rsidTr="006D2903">
        <w:trPr>
          <w:trHeight w:val="300"/>
        </w:trPr>
        <w:tc>
          <w:tcPr>
            <w:tcW w:w="8222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EC8ED7" w14:textId="77777777" w:rsidR="006D2903" w:rsidRPr="006D2903" w:rsidRDefault="006D2903" w:rsidP="006D2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Votación de PP.OOO a nivel nacional</w:t>
            </w:r>
          </w:p>
        </w:tc>
      </w:tr>
      <w:tr w:rsidR="006D2903" w:rsidRPr="006D2903" w14:paraId="18A6E9FB" w14:textId="77777777" w:rsidTr="006D2903">
        <w:trPr>
          <w:trHeight w:val="300"/>
        </w:trPr>
        <w:tc>
          <w:tcPr>
            <w:tcW w:w="7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202435" w14:textId="77777777" w:rsidR="006D2903" w:rsidRPr="006D2903" w:rsidRDefault="006D2903" w:rsidP="006D2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 xml:space="preserve">Elección 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19F3B2" w14:textId="77777777" w:rsidR="006D2903" w:rsidRPr="006D2903" w:rsidRDefault="006D2903" w:rsidP="006D2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Votos</w:t>
            </w:r>
          </w:p>
        </w:tc>
      </w:tr>
      <w:tr w:rsidR="006D2903" w:rsidRPr="006D2903" w14:paraId="7496142B" w14:textId="77777777" w:rsidTr="006D2903">
        <w:trPr>
          <w:trHeight w:val="288"/>
        </w:trPr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AEE64" w14:textId="77777777" w:rsidR="006D2903" w:rsidRPr="006D2903" w:rsidRDefault="006D2903" w:rsidP="006D2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Eleccion Convencionales Constituyentes 2021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8529C" w14:textId="77777777" w:rsidR="006D2903" w:rsidRPr="006D2903" w:rsidRDefault="006D2903" w:rsidP="006D29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282.609</w:t>
            </w:r>
          </w:p>
        </w:tc>
      </w:tr>
      <w:tr w:rsidR="006D2903" w:rsidRPr="006D2903" w14:paraId="5DEB0468" w14:textId="77777777" w:rsidTr="006D2903">
        <w:trPr>
          <w:trHeight w:val="288"/>
        </w:trPr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0AC3C" w14:textId="77777777" w:rsidR="006D2903" w:rsidRPr="006D2903" w:rsidRDefault="006D2903" w:rsidP="006D2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Elección Consejeros Constitucionales 2023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C41F5" w14:textId="77777777" w:rsidR="006D2903" w:rsidRPr="006D2903" w:rsidRDefault="006D2903" w:rsidP="006D29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374.753</w:t>
            </w:r>
          </w:p>
        </w:tc>
      </w:tr>
      <w:tr w:rsidR="00332FBA" w:rsidRPr="00332FBA" w14:paraId="672BA132" w14:textId="77777777" w:rsidTr="006D2903">
        <w:trPr>
          <w:trHeight w:val="300"/>
        </w:trPr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B6C811" w14:textId="4504ACCF" w:rsidR="00332FBA" w:rsidRPr="00332FBA" w:rsidRDefault="00332FBA" w:rsidP="006D29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332FB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Aumento porcentual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25FB6E" w14:textId="5BA00EAB" w:rsidR="00332FBA" w:rsidRPr="00332FBA" w:rsidRDefault="00332FBA" w:rsidP="006D29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332FB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25,6%</w:t>
            </w:r>
          </w:p>
        </w:tc>
      </w:tr>
      <w:tr w:rsidR="006D2903" w:rsidRPr="006D2903" w14:paraId="30C4A0B1" w14:textId="77777777" w:rsidTr="006D2903">
        <w:trPr>
          <w:trHeight w:val="300"/>
        </w:trPr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4F0A9" w14:textId="77777777" w:rsidR="006D2903" w:rsidRPr="006D2903" w:rsidRDefault="006D2903" w:rsidP="006D2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Diferencia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145EE" w14:textId="77777777" w:rsidR="006D2903" w:rsidRPr="006D2903" w:rsidRDefault="006D2903" w:rsidP="006D29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92.144</w:t>
            </w:r>
          </w:p>
        </w:tc>
      </w:tr>
      <w:tr w:rsidR="006D2903" w:rsidRPr="006D2903" w14:paraId="21A97EB7" w14:textId="77777777" w:rsidTr="006D2903">
        <w:trPr>
          <w:trHeight w:val="300"/>
        </w:trPr>
        <w:tc>
          <w:tcPr>
            <w:tcW w:w="8222" w:type="dxa"/>
            <w:gridSpan w:val="2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568FE" w14:textId="77777777" w:rsidR="006D2903" w:rsidRPr="006D2903" w:rsidRDefault="006D2903" w:rsidP="006D2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Fuente: Servel</w:t>
            </w:r>
          </w:p>
        </w:tc>
      </w:tr>
    </w:tbl>
    <w:p w14:paraId="0D066D6B" w14:textId="77777777" w:rsidR="006D2903" w:rsidRDefault="006D2903"/>
    <w:p w14:paraId="333A7D9E" w14:textId="5606B6AC" w:rsidR="00FA0595" w:rsidRDefault="00332FBA">
      <w:r>
        <w:t xml:space="preserve">En lo que refiere a la participación </w:t>
      </w:r>
      <w:r w:rsidR="00FA0595">
        <w:t xml:space="preserve">por regiones, ya que no se pudo captar por PP.OO en específico, en </w:t>
      </w:r>
      <w:r w:rsidR="00D616E6">
        <w:t xml:space="preserve">la mayoría hubo </w:t>
      </w:r>
      <w:r w:rsidR="00FA0595">
        <w:t xml:space="preserve">un aumento porcentual. Sin embargo, en dos regiones un descenso en la votación indígena (no general) que son la Región de Arica y Parinacota y la Región de Tarapacá, las que tuvieron un diferencia negativa de 31,9% y 25,5% respectivamente. Esto resulta problemático por que ambas regiones concentraban la mayor cantidad de personas autoidentificadas como Aymara. </w:t>
      </w:r>
      <w:r w:rsidR="00D616E6">
        <w:t xml:space="preserve"> </w:t>
      </w:r>
      <w:r w:rsidR="00FA0595">
        <w:t>De igual manera, otras regiones tuvieron un aumento sustantivo. Dentro de las que se destaca una mayor participación indígena está la Región del Maule (+77%), Región de Coquimbo (86,8%), Región de O’Higgins (93,4</w:t>
      </w:r>
      <w:r w:rsidR="00D616E6">
        <w:t>%) y Magallanes (95,6%)</w:t>
      </w:r>
    </w:p>
    <w:p w14:paraId="740CDD42" w14:textId="534E2E0D" w:rsidR="00D616E6" w:rsidRDefault="00D616E6">
      <w:r>
        <w:t xml:space="preserve">En la tabla que está presente en la siguiente página, se detalla por regiones. </w:t>
      </w:r>
    </w:p>
    <w:p w14:paraId="0124BE0E" w14:textId="77777777" w:rsidR="006D2903" w:rsidRDefault="006D2903"/>
    <w:p w14:paraId="17DB388F" w14:textId="77777777" w:rsidR="00D616E6" w:rsidRDefault="00D616E6">
      <w:pPr>
        <w:sectPr w:rsidR="00D616E6" w:rsidSect="006D2903">
          <w:headerReference w:type="default" r:id="rId10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50F5275" w14:textId="77777777" w:rsidR="006D2903" w:rsidRDefault="006D2903"/>
    <w:p w14:paraId="076C27B0" w14:textId="77777777" w:rsidR="006D2903" w:rsidRDefault="006D2903"/>
    <w:tbl>
      <w:tblPr>
        <w:tblW w:w="5667" w:type="pct"/>
        <w:tblInd w:w="-11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2"/>
        <w:gridCol w:w="2326"/>
        <w:gridCol w:w="3344"/>
        <w:gridCol w:w="2079"/>
        <w:gridCol w:w="2347"/>
        <w:gridCol w:w="1124"/>
        <w:gridCol w:w="1337"/>
      </w:tblGrid>
      <w:tr w:rsidR="006D2903" w:rsidRPr="006D2903" w14:paraId="239DCA1F" w14:textId="77777777" w:rsidTr="006D2903">
        <w:trPr>
          <w:trHeight w:val="238"/>
        </w:trPr>
        <w:tc>
          <w:tcPr>
            <w:tcW w:w="5000" w:type="pct"/>
            <w:gridSpan w:val="7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9A683E" w14:textId="0178A960" w:rsidR="006D2903" w:rsidRPr="006D2903" w:rsidRDefault="006D2903" w:rsidP="00753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Votación del PP. OO a Nivel Regional</w:t>
            </w:r>
          </w:p>
        </w:tc>
      </w:tr>
      <w:tr w:rsidR="006D2903" w:rsidRPr="006D2903" w14:paraId="0549A94F" w14:textId="77777777" w:rsidTr="006D2903">
        <w:trPr>
          <w:trHeight w:val="238"/>
        </w:trPr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5FD88E" w14:textId="77777777" w:rsidR="006D2903" w:rsidRPr="006D2903" w:rsidRDefault="006D2903" w:rsidP="00753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Región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03C2DD" w14:textId="27134E85" w:rsidR="006D2903" w:rsidRPr="006D2903" w:rsidRDefault="006D2903" w:rsidP="00753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 xml:space="preserve">Elección </w:t>
            </w:r>
            <w:r w:rsidR="00600ED8"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Convencionales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5754C1" w14:textId="77777777" w:rsidR="006D2903" w:rsidRPr="006D2903" w:rsidRDefault="006D2903" w:rsidP="00753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Elección Consejos Constitucionales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5B39FE" w14:textId="6F05F447" w:rsidR="006D2903" w:rsidRPr="006D2903" w:rsidRDefault="006D2903" w:rsidP="00753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 xml:space="preserve">Población </w:t>
            </w:r>
            <w:r w:rsidR="00600ED8"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indígena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CCA2DC" w14:textId="77777777" w:rsidR="006D2903" w:rsidRPr="006D2903" w:rsidRDefault="006D2903" w:rsidP="00753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Porcentaje de votantes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90A6BE" w14:textId="77777777" w:rsidR="006D2903" w:rsidRPr="006D2903" w:rsidRDefault="006D2903" w:rsidP="00753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Diferencia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59922E" w14:textId="77777777" w:rsidR="006D2903" w:rsidRPr="006D2903" w:rsidRDefault="006D2903" w:rsidP="00753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Diferencia %</w:t>
            </w:r>
          </w:p>
        </w:tc>
      </w:tr>
      <w:tr w:rsidR="006D2903" w:rsidRPr="006D2903" w14:paraId="1F5B8B68" w14:textId="77777777" w:rsidTr="006D2903">
        <w:trPr>
          <w:trHeight w:val="228"/>
        </w:trPr>
        <w:tc>
          <w:tcPr>
            <w:tcW w:w="7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0F0D2" w14:textId="77777777" w:rsidR="006D2903" w:rsidRPr="006D2903" w:rsidRDefault="006D2903" w:rsidP="00753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Arica</w:t>
            </w:r>
          </w:p>
        </w:tc>
        <w:tc>
          <w:tcPr>
            <w:tcW w:w="7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3A02D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9.004</w:t>
            </w:r>
          </w:p>
        </w:tc>
        <w:tc>
          <w:tcPr>
            <w:tcW w:w="1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34A9CE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6.132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2F3F0" w14:textId="77777777" w:rsidR="006D2903" w:rsidRPr="006D2903" w:rsidRDefault="006D2903" w:rsidP="00753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 xml:space="preserve">                         78.881 </w:t>
            </w:r>
          </w:p>
        </w:tc>
        <w:tc>
          <w:tcPr>
            <w:tcW w:w="7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52F8E" w14:textId="77777777" w:rsidR="006D2903" w:rsidRPr="006D2903" w:rsidRDefault="006D2903" w:rsidP="00753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 xml:space="preserve">                                     7,8 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6E2D9C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FF0000"/>
                <w:kern w:val="0"/>
                <w:lang w:eastAsia="es-CL"/>
                <w14:ligatures w14:val="none"/>
              </w:rPr>
              <w:t>-2.872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8770A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FF0000"/>
                <w:kern w:val="0"/>
                <w:lang w:eastAsia="es-CL"/>
                <w14:ligatures w14:val="none"/>
              </w:rPr>
              <w:t>-31,9</w:t>
            </w:r>
          </w:p>
        </w:tc>
      </w:tr>
      <w:tr w:rsidR="006D2903" w:rsidRPr="006D2903" w14:paraId="33AA3F64" w14:textId="77777777" w:rsidTr="006D2903">
        <w:trPr>
          <w:trHeight w:val="228"/>
        </w:trPr>
        <w:tc>
          <w:tcPr>
            <w:tcW w:w="7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FE748" w14:textId="77777777" w:rsidR="006D2903" w:rsidRPr="006D2903" w:rsidRDefault="006D2903" w:rsidP="00753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Taparacá</w:t>
            </w:r>
          </w:p>
        </w:tc>
        <w:tc>
          <w:tcPr>
            <w:tcW w:w="7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8681C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11.468</w:t>
            </w:r>
          </w:p>
        </w:tc>
        <w:tc>
          <w:tcPr>
            <w:tcW w:w="1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9EC16D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8.541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F68D6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80.065</w:t>
            </w:r>
          </w:p>
        </w:tc>
        <w:tc>
          <w:tcPr>
            <w:tcW w:w="7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5A57F" w14:textId="77777777" w:rsidR="006D2903" w:rsidRPr="006D2903" w:rsidRDefault="006D2903" w:rsidP="00753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 xml:space="preserve">                                  10,7 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AC51E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FF0000"/>
                <w:kern w:val="0"/>
                <w:lang w:eastAsia="es-CL"/>
                <w14:ligatures w14:val="none"/>
              </w:rPr>
              <w:t>-2.927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8CA6B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FF0000"/>
                <w:kern w:val="0"/>
                <w:lang w:eastAsia="es-CL"/>
                <w14:ligatures w14:val="none"/>
              </w:rPr>
              <w:t>-25,5</w:t>
            </w:r>
          </w:p>
        </w:tc>
      </w:tr>
      <w:tr w:rsidR="006D2903" w:rsidRPr="006D2903" w14:paraId="2FE23922" w14:textId="77777777" w:rsidTr="006D2903">
        <w:trPr>
          <w:trHeight w:val="228"/>
        </w:trPr>
        <w:tc>
          <w:tcPr>
            <w:tcW w:w="7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EB4F9" w14:textId="77777777" w:rsidR="006D2903" w:rsidRPr="006D2903" w:rsidRDefault="006D2903" w:rsidP="00753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Antofagasta</w:t>
            </w:r>
          </w:p>
        </w:tc>
        <w:tc>
          <w:tcPr>
            <w:tcW w:w="7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17F89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11.204</w:t>
            </w:r>
          </w:p>
        </w:tc>
        <w:tc>
          <w:tcPr>
            <w:tcW w:w="1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684C3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13.055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FE615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82.412</w:t>
            </w:r>
          </w:p>
        </w:tc>
        <w:tc>
          <w:tcPr>
            <w:tcW w:w="7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AAB25" w14:textId="77777777" w:rsidR="006D2903" w:rsidRPr="006D2903" w:rsidRDefault="006D2903" w:rsidP="00753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 xml:space="preserve">                                  15,8 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45321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1.851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5E4AA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16,5</w:t>
            </w:r>
          </w:p>
        </w:tc>
      </w:tr>
      <w:tr w:rsidR="006D2903" w:rsidRPr="006D2903" w14:paraId="6CC9D056" w14:textId="77777777" w:rsidTr="006D2903">
        <w:trPr>
          <w:trHeight w:val="228"/>
        </w:trPr>
        <w:tc>
          <w:tcPr>
            <w:tcW w:w="7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68BFF" w14:textId="77777777" w:rsidR="006D2903" w:rsidRPr="006D2903" w:rsidRDefault="006D2903" w:rsidP="00753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Atacama</w:t>
            </w:r>
          </w:p>
        </w:tc>
        <w:tc>
          <w:tcPr>
            <w:tcW w:w="7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5636B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8.146</w:t>
            </w:r>
          </w:p>
        </w:tc>
        <w:tc>
          <w:tcPr>
            <w:tcW w:w="1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63D909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11.329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A0DF4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55.412</w:t>
            </w:r>
          </w:p>
        </w:tc>
        <w:tc>
          <w:tcPr>
            <w:tcW w:w="7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621C2" w14:textId="77777777" w:rsidR="006D2903" w:rsidRPr="006D2903" w:rsidRDefault="006D2903" w:rsidP="00753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 xml:space="preserve">                                  20,4 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89DA55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3.183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9B3F6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39,1</w:t>
            </w:r>
          </w:p>
        </w:tc>
      </w:tr>
      <w:tr w:rsidR="006D2903" w:rsidRPr="006D2903" w14:paraId="6ACDA3DA" w14:textId="77777777" w:rsidTr="006D2903">
        <w:trPr>
          <w:trHeight w:val="228"/>
        </w:trPr>
        <w:tc>
          <w:tcPr>
            <w:tcW w:w="7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A69B5" w14:textId="77777777" w:rsidR="006D2903" w:rsidRPr="006D2903" w:rsidRDefault="006D2903" w:rsidP="00753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Coquimbo</w:t>
            </w:r>
          </w:p>
        </w:tc>
        <w:tc>
          <w:tcPr>
            <w:tcW w:w="7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5FEF9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5.326</w:t>
            </w:r>
          </w:p>
        </w:tc>
        <w:tc>
          <w:tcPr>
            <w:tcW w:w="1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D37577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9.949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E3C5C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65.956</w:t>
            </w:r>
          </w:p>
        </w:tc>
        <w:tc>
          <w:tcPr>
            <w:tcW w:w="7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E5F00" w14:textId="77777777" w:rsidR="006D2903" w:rsidRPr="006D2903" w:rsidRDefault="006D2903" w:rsidP="00753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 xml:space="preserve">                                  15,1 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6B13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4472C4"/>
                <w:kern w:val="0"/>
                <w:lang w:eastAsia="es-CL"/>
                <w14:ligatures w14:val="none"/>
              </w:rPr>
              <w:t>4.623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B9D47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4472C4"/>
                <w:kern w:val="0"/>
                <w:lang w:eastAsia="es-CL"/>
                <w14:ligatures w14:val="none"/>
              </w:rPr>
              <w:t>86,8</w:t>
            </w:r>
          </w:p>
        </w:tc>
      </w:tr>
      <w:tr w:rsidR="006D2903" w:rsidRPr="006D2903" w14:paraId="4369E242" w14:textId="77777777" w:rsidTr="006D2903">
        <w:trPr>
          <w:trHeight w:val="228"/>
        </w:trPr>
        <w:tc>
          <w:tcPr>
            <w:tcW w:w="7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3D415" w14:textId="77777777" w:rsidR="006D2903" w:rsidRPr="006D2903" w:rsidRDefault="006D2903" w:rsidP="00753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Valparaíso</w:t>
            </w:r>
          </w:p>
        </w:tc>
        <w:tc>
          <w:tcPr>
            <w:tcW w:w="7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C2D6E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10.941</w:t>
            </w:r>
          </w:p>
        </w:tc>
        <w:tc>
          <w:tcPr>
            <w:tcW w:w="1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9BEC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15.808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560BB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119.751</w:t>
            </w:r>
          </w:p>
        </w:tc>
        <w:tc>
          <w:tcPr>
            <w:tcW w:w="7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CE863" w14:textId="77777777" w:rsidR="006D2903" w:rsidRPr="006D2903" w:rsidRDefault="006D2903" w:rsidP="00753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 xml:space="preserve">                                  13,2 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BDA95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4.867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D5DF2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44,5</w:t>
            </w:r>
          </w:p>
        </w:tc>
      </w:tr>
      <w:tr w:rsidR="006D2903" w:rsidRPr="006D2903" w14:paraId="10ADBFCF" w14:textId="77777777" w:rsidTr="006D2903">
        <w:trPr>
          <w:trHeight w:val="228"/>
        </w:trPr>
        <w:tc>
          <w:tcPr>
            <w:tcW w:w="7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9D38B" w14:textId="77777777" w:rsidR="006D2903" w:rsidRPr="006D2903" w:rsidRDefault="006D2903" w:rsidP="00753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Región Metropolitana</w:t>
            </w:r>
          </w:p>
        </w:tc>
        <w:tc>
          <w:tcPr>
            <w:tcW w:w="7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565F9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70.391</w:t>
            </w:r>
          </w:p>
        </w:tc>
        <w:tc>
          <w:tcPr>
            <w:tcW w:w="1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5B934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92.411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EDF21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695.116</w:t>
            </w:r>
          </w:p>
        </w:tc>
        <w:tc>
          <w:tcPr>
            <w:tcW w:w="7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2A34B" w14:textId="77777777" w:rsidR="006D2903" w:rsidRPr="006D2903" w:rsidRDefault="006D2903" w:rsidP="00753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 xml:space="preserve">                                  13,3 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0F57D4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22.020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922ED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31,3</w:t>
            </w:r>
          </w:p>
        </w:tc>
      </w:tr>
      <w:tr w:rsidR="006D2903" w:rsidRPr="006D2903" w14:paraId="0FD4B8F3" w14:textId="77777777" w:rsidTr="006D2903">
        <w:trPr>
          <w:trHeight w:val="228"/>
        </w:trPr>
        <w:tc>
          <w:tcPr>
            <w:tcW w:w="7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41647" w14:textId="77777777" w:rsidR="006D2903" w:rsidRPr="006D2903" w:rsidRDefault="006D2903" w:rsidP="00753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O'Higgins</w:t>
            </w:r>
          </w:p>
        </w:tc>
        <w:tc>
          <w:tcPr>
            <w:tcW w:w="7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796D4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4.042</w:t>
            </w:r>
          </w:p>
        </w:tc>
        <w:tc>
          <w:tcPr>
            <w:tcW w:w="1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38BB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7.818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71F1F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57.820</w:t>
            </w:r>
          </w:p>
        </w:tc>
        <w:tc>
          <w:tcPr>
            <w:tcW w:w="7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1C326" w14:textId="77777777" w:rsidR="006D2903" w:rsidRPr="006D2903" w:rsidRDefault="006D2903" w:rsidP="00753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 xml:space="preserve">                                  13,5 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086F4F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4472C4"/>
                <w:kern w:val="0"/>
                <w:lang w:eastAsia="es-CL"/>
                <w14:ligatures w14:val="none"/>
              </w:rPr>
              <w:t>3.776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2EFC3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4472C4"/>
                <w:kern w:val="0"/>
                <w:lang w:eastAsia="es-CL"/>
                <w14:ligatures w14:val="none"/>
              </w:rPr>
              <w:t>93,4</w:t>
            </w:r>
          </w:p>
        </w:tc>
      </w:tr>
      <w:tr w:rsidR="006D2903" w:rsidRPr="006D2903" w14:paraId="1F94218D" w14:textId="77777777" w:rsidTr="006D2903">
        <w:trPr>
          <w:trHeight w:val="228"/>
        </w:trPr>
        <w:tc>
          <w:tcPr>
            <w:tcW w:w="7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80316" w14:textId="77777777" w:rsidR="006D2903" w:rsidRPr="006D2903" w:rsidRDefault="006D2903" w:rsidP="00753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 xml:space="preserve">Maule </w:t>
            </w:r>
          </w:p>
        </w:tc>
        <w:tc>
          <w:tcPr>
            <w:tcW w:w="7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B67C5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3.766</w:t>
            </w:r>
          </w:p>
        </w:tc>
        <w:tc>
          <w:tcPr>
            <w:tcW w:w="1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89EF3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6.667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69477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49.013</w:t>
            </w:r>
          </w:p>
        </w:tc>
        <w:tc>
          <w:tcPr>
            <w:tcW w:w="7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A57F2" w14:textId="77777777" w:rsidR="006D2903" w:rsidRPr="006D2903" w:rsidRDefault="006D2903" w:rsidP="00753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 xml:space="preserve">                                  13,6 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BA07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4472C4"/>
                <w:kern w:val="0"/>
                <w:lang w:eastAsia="es-CL"/>
                <w14:ligatures w14:val="none"/>
              </w:rPr>
              <w:t>2.901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97397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4472C4"/>
                <w:kern w:val="0"/>
                <w:lang w:eastAsia="es-CL"/>
                <w14:ligatures w14:val="none"/>
              </w:rPr>
              <w:t>77,0</w:t>
            </w:r>
          </w:p>
        </w:tc>
      </w:tr>
      <w:tr w:rsidR="006D2903" w:rsidRPr="006D2903" w14:paraId="0CD07D65" w14:textId="77777777" w:rsidTr="006D2903">
        <w:trPr>
          <w:trHeight w:val="228"/>
        </w:trPr>
        <w:tc>
          <w:tcPr>
            <w:tcW w:w="7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7F2D2" w14:textId="77777777" w:rsidR="006D2903" w:rsidRPr="006D2903" w:rsidRDefault="006D2903" w:rsidP="00753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Bío Bío (Y Ñuble)</w:t>
            </w:r>
          </w:p>
        </w:tc>
        <w:tc>
          <w:tcPr>
            <w:tcW w:w="7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B2F8A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21.247</w:t>
            </w:r>
          </w:p>
        </w:tc>
        <w:tc>
          <w:tcPr>
            <w:tcW w:w="1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BA563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31.400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4A226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189.632</w:t>
            </w:r>
          </w:p>
        </w:tc>
        <w:tc>
          <w:tcPr>
            <w:tcW w:w="7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D8E2D" w14:textId="77777777" w:rsidR="006D2903" w:rsidRPr="006D2903" w:rsidRDefault="006D2903" w:rsidP="00753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 xml:space="preserve">                                  16,6 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4456A5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10.153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CF35A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47,8</w:t>
            </w:r>
          </w:p>
        </w:tc>
      </w:tr>
      <w:tr w:rsidR="006D2903" w:rsidRPr="006D2903" w14:paraId="0A1D5852" w14:textId="77777777" w:rsidTr="006D2903">
        <w:trPr>
          <w:trHeight w:val="228"/>
        </w:trPr>
        <w:tc>
          <w:tcPr>
            <w:tcW w:w="7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739EC" w14:textId="77777777" w:rsidR="006D2903" w:rsidRPr="006D2903" w:rsidRDefault="006D2903" w:rsidP="00753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Araucanía</w:t>
            </w:r>
          </w:p>
        </w:tc>
        <w:tc>
          <w:tcPr>
            <w:tcW w:w="7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5EF58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65.134</w:t>
            </w:r>
          </w:p>
        </w:tc>
        <w:tc>
          <w:tcPr>
            <w:tcW w:w="1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5BF04A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87.725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E213F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321.328</w:t>
            </w:r>
          </w:p>
        </w:tc>
        <w:tc>
          <w:tcPr>
            <w:tcW w:w="7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E49F8" w14:textId="77777777" w:rsidR="006D2903" w:rsidRPr="006D2903" w:rsidRDefault="006D2903" w:rsidP="00753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 xml:space="preserve">                                  </w:t>
            </w:r>
            <w:r w:rsidRPr="006D2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 xml:space="preserve">27,3 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8B85D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22.591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598A2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34,7</w:t>
            </w:r>
          </w:p>
        </w:tc>
      </w:tr>
      <w:tr w:rsidR="006D2903" w:rsidRPr="006D2903" w14:paraId="5EAE3E1E" w14:textId="77777777" w:rsidTr="006D2903">
        <w:trPr>
          <w:trHeight w:val="228"/>
        </w:trPr>
        <w:tc>
          <w:tcPr>
            <w:tcW w:w="7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1F09F" w14:textId="77777777" w:rsidR="006D2903" w:rsidRPr="006D2903" w:rsidRDefault="006D2903" w:rsidP="00753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Los Ríos</w:t>
            </w:r>
          </w:p>
        </w:tc>
        <w:tc>
          <w:tcPr>
            <w:tcW w:w="7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8CB64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15.696</w:t>
            </w:r>
          </w:p>
        </w:tc>
        <w:tc>
          <w:tcPr>
            <w:tcW w:w="1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6FAE0B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19.993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4B96F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96.311</w:t>
            </w:r>
          </w:p>
        </w:tc>
        <w:tc>
          <w:tcPr>
            <w:tcW w:w="7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A9E36" w14:textId="77777777" w:rsidR="006D2903" w:rsidRPr="006D2903" w:rsidRDefault="006D2903" w:rsidP="00753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 xml:space="preserve">                                  20,8 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942AA7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4.297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50282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27,4</w:t>
            </w:r>
          </w:p>
        </w:tc>
      </w:tr>
      <w:tr w:rsidR="006D2903" w:rsidRPr="006D2903" w14:paraId="3114FC27" w14:textId="77777777" w:rsidTr="006D2903">
        <w:trPr>
          <w:trHeight w:val="228"/>
        </w:trPr>
        <w:tc>
          <w:tcPr>
            <w:tcW w:w="7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1FFB4" w14:textId="77777777" w:rsidR="006D2903" w:rsidRPr="006D2903" w:rsidRDefault="006D2903" w:rsidP="00753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Los Lagos</w:t>
            </w:r>
          </w:p>
        </w:tc>
        <w:tc>
          <w:tcPr>
            <w:tcW w:w="7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B916E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37.760</w:t>
            </w:r>
          </w:p>
        </w:tc>
        <w:tc>
          <w:tcPr>
            <w:tcW w:w="1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D6F828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51.751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B1682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228.075</w:t>
            </w:r>
          </w:p>
        </w:tc>
        <w:tc>
          <w:tcPr>
            <w:tcW w:w="7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B5C5C" w14:textId="77777777" w:rsidR="006D2903" w:rsidRPr="006D2903" w:rsidRDefault="006D2903" w:rsidP="00753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 xml:space="preserve">                                  22,7 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32F4CF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13.991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69CAA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37,1</w:t>
            </w:r>
          </w:p>
        </w:tc>
      </w:tr>
      <w:tr w:rsidR="006D2903" w:rsidRPr="006D2903" w14:paraId="09B4A127" w14:textId="77777777" w:rsidTr="006D2903">
        <w:trPr>
          <w:trHeight w:val="228"/>
        </w:trPr>
        <w:tc>
          <w:tcPr>
            <w:tcW w:w="7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A2835" w14:textId="77777777" w:rsidR="006D2903" w:rsidRPr="006D2903" w:rsidRDefault="006D2903" w:rsidP="00753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Aysén</w:t>
            </w:r>
          </w:p>
        </w:tc>
        <w:tc>
          <w:tcPr>
            <w:tcW w:w="7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52A08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3.476</w:t>
            </w:r>
          </w:p>
        </w:tc>
        <w:tc>
          <w:tcPr>
            <w:tcW w:w="1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AA5842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4.937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8D6A3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29.075</w:t>
            </w:r>
          </w:p>
        </w:tc>
        <w:tc>
          <w:tcPr>
            <w:tcW w:w="7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EEC07" w14:textId="77777777" w:rsidR="006D2903" w:rsidRPr="006D2903" w:rsidRDefault="006D2903" w:rsidP="00753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 xml:space="preserve">                                  17,0 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1A6F4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1.461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EB363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42,0</w:t>
            </w:r>
          </w:p>
        </w:tc>
      </w:tr>
      <w:tr w:rsidR="006D2903" w:rsidRPr="006D2903" w14:paraId="01AE2069" w14:textId="77777777" w:rsidTr="006D2903">
        <w:trPr>
          <w:trHeight w:val="228"/>
        </w:trPr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9713E1" w14:textId="77777777" w:rsidR="006D2903" w:rsidRPr="006D2903" w:rsidRDefault="006D2903" w:rsidP="00753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Magallanes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E2A037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3.699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293306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7.237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974D3D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37.791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7AF1C1" w14:textId="77777777" w:rsidR="006D2903" w:rsidRPr="006D2903" w:rsidRDefault="006D2903" w:rsidP="00753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 xml:space="preserve">                                  19,2 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9955BA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4472C4"/>
                <w:kern w:val="0"/>
                <w:lang w:eastAsia="es-CL"/>
                <w14:ligatures w14:val="none"/>
              </w:rPr>
              <w:t>3.538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7A8788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4472C4"/>
                <w:kern w:val="0"/>
                <w:lang w:eastAsia="es-CL"/>
                <w14:ligatures w14:val="none"/>
              </w:rPr>
              <w:t>95,6</w:t>
            </w:r>
          </w:p>
        </w:tc>
      </w:tr>
      <w:tr w:rsidR="006D2903" w:rsidRPr="006D2903" w14:paraId="6573B528" w14:textId="77777777" w:rsidTr="006D2903">
        <w:trPr>
          <w:trHeight w:val="238"/>
        </w:trPr>
        <w:tc>
          <w:tcPr>
            <w:tcW w:w="742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1E11DF" w14:textId="77777777" w:rsidR="006D2903" w:rsidRPr="006D2903" w:rsidRDefault="006D2903" w:rsidP="00753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Total</w:t>
            </w:r>
          </w:p>
        </w:tc>
        <w:tc>
          <w:tcPr>
            <w:tcW w:w="779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A0548E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281.300</w:t>
            </w:r>
          </w:p>
        </w:tc>
        <w:tc>
          <w:tcPr>
            <w:tcW w:w="1136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D8B36F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374.753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8A03C" w14:textId="77777777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  <w:tc>
          <w:tcPr>
            <w:tcW w:w="7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801C1" w14:textId="77777777" w:rsidR="006D2903" w:rsidRPr="006D2903" w:rsidRDefault="006D2903" w:rsidP="00753B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26C8086E" w14:textId="77777777" w:rsidR="006D2903" w:rsidRPr="006D2903" w:rsidRDefault="006D2903" w:rsidP="00753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F82A18" w14:textId="6C841252" w:rsidR="006D2903" w:rsidRPr="006D2903" w:rsidRDefault="006D2903" w:rsidP="0075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6D2903" w:rsidRPr="006D2903" w14:paraId="77D6FB65" w14:textId="77777777" w:rsidTr="006D2903">
        <w:trPr>
          <w:trHeight w:val="238"/>
        </w:trPr>
        <w:tc>
          <w:tcPr>
            <w:tcW w:w="4162" w:type="pct"/>
            <w:gridSpan w:val="5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9A297" w14:textId="77777777" w:rsidR="006D2903" w:rsidRPr="006D2903" w:rsidRDefault="006D2903" w:rsidP="00753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6D2903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Fuente: Servel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F3346" w14:textId="77777777" w:rsidR="006D2903" w:rsidRPr="006D2903" w:rsidRDefault="006D2903" w:rsidP="00753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EFC04" w14:textId="77777777" w:rsidR="006D2903" w:rsidRPr="006D2903" w:rsidRDefault="006D2903" w:rsidP="00753B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</w:tbl>
    <w:p w14:paraId="24C14E50" w14:textId="5F3419DC" w:rsidR="00D616E6" w:rsidRDefault="00D616E6"/>
    <w:p w14:paraId="6CD0EF13" w14:textId="77777777" w:rsidR="00D616E6" w:rsidRDefault="00D616E6">
      <w:r>
        <w:br w:type="page"/>
      </w:r>
    </w:p>
    <w:p w14:paraId="0936548C" w14:textId="77777777" w:rsidR="00D616E6" w:rsidRDefault="00D616E6">
      <w:pPr>
        <w:sectPr w:rsidR="00D616E6" w:rsidSect="006D2903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3744A328" w14:textId="2D409A02" w:rsidR="00123194" w:rsidRDefault="00D616E6">
      <w:pPr>
        <w:rPr>
          <w:b/>
          <w:bCs/>
        </w:rPr>
      </w:pPr>
      <w:r>
        <w:rPr>
          <w:b/>
          <w:bCs/>
        </w:rPr>
        <w:lastRenderedPageBreak/>
        <w:t>Comentarios finales</w:t>
      </w:r>
    </w:p>
    <w:p w14:paraId="4435C5B2" w14:textId="5F0A1BC2" w:rsidR="00D616E6" w:rsidRDefault="00D616E6">
      <w:r>
        <w:t xml:space="preserve">La población chilena se identifica en un 12% como </w:t>
      </w:r>
      <w:r w:rsidR="005D2529">
        <w:t>perteneciente a PP.OO</w:t>
      </w:r>
      <w:r>
        <w:t xml:space="preserve">, pero gran parte de ella se ve nutrida por el pueblo mapuche. Esto resulta, en parte, beneficioso para la participación de los </w:t>
      </w:r>
      <w:r>
        <w:rPr>
          <w:b/>
          <w:bCs/>
        </w:rPr>
        <w:t xml:space="preserve">Diálogos Ciudadanos </w:t>
      </w:r>
      <w:r>
        <w:t>porque tiene presencia a lo largo del todo país. Sin embargo, considerando datos censales y del SERVEL hay un par de cosa que es necesario considerar:</w:t>
      </w:r>
    </w:p>
    <w:p w14:paraId="2E4E95C3" w14:textId="07E90A18" w:rsidR="00D616E6" w:rsidRDefault="00D616E6" w:rsidP="00D616E6">
      <w:pPr>
        <w:pStyle w:val="Prrafodelista"/>
        <w:numPr>
          <w:ilvl w:val="0"/>
          <w:numId w:val="1"/>
        </w:numPr>
      </w:pPr>
      <w:r>
        <w:t>La población Aymara puede ser que no sea tan susceptible a participar en los diálogos, dado el descenso en la participación en la región donde más habitan.</w:t>
      </w:r>
    </w:p>
    <w:p w14:paraId="15C7CD23" w14:textId="48E76647" w:rsidR="00D616E6" w:rsidRDefault="00D616E6" w:rsidP="00D616E6">
      <w:pPr>
        <w:pStyle w:val="Prrafodelista"/>
        <w:numPr>
          <w:ilvl w:val="0"/>
          <w:numId w:val="1"/>
        </w:numPr>
      </w:pPr>
      <w:r>
        <w:t xml:space="preserve">En la Región de la Araucanía y Región de Los Lagos es donde hay mayores probabilidades que las personas autoidentificadas como indígenas acepten participar en los diálogos, dado que son quiénes poseen más alta votación </w:t>
      </w:r>
      <w:r w:rsidR="00920007">
        <w:t xml:space="preserve">con papeleta indígena. </w:t>
      </w:r>
    </w:p>
    <w:p w14:paraId="7B960BF8" w14:textId="153B29D0" w:rsidR="00920007" w:rsidRDefault="00920007" w:rsidP="00920007">
      <w:pPr>
        <w:pStyle w:val="Prrafodelista"/>
        <w:numPr>
          <w:ilvl w:val="0"/>
          <w:numId w:val="1"/>
        </w:numPr>
      </w:pPr>
      <w:r>
        <w:t xml:space="preserve">Las zonas extremas, Arica y Magallanes, tuvieron comportamiento completamente distintos. </w:t>
      </w:r>
    </w:p>
    <w:p w14:paraId="6E0CB714" w14:textId="77777777" w:rsidR="00920007" w:rsidRDefault="00920007" w:rsidP="00920007"/>
    <w:p w14:paraId="7701DCE9" w14:textId="77777777" w:rsidR="00920007" w:rsidRPr="00D616E6" w:rsidRDefault="00920007" w:rsidP="00920007"/>
    <w:sectPr w:rsidR="00920007" w:rsidRPr="00D616E6" w:rsidSect="00D616E6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67229" w14:textId="77777777" w:rsidR="004C77F9" w:rsidRDefault="004C77F9" w:rsidP="00AB01D6">
      <w:pPr>
        <w:spacing w:after="0" w:line="240" w:lineRule="auto"/>
      </w:pPr>
      <w:r>
        <w:separator/>
      </w:r>
    </w:p>
  </w:endnote>
  <w:endnote w:type="continuationSeparator" w:id="0">
    <w:p w14:paraId="671BD79D" w14:textId="77777777" w:rsidR="004C77F9" w:rsidRDefault="004C77F9" w:rsidP="00AB0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3CEB7" w14:textId="77777777" w:rsidR="004C77F9" w:rsidRDefault="004C77F9" w:rsidP="00AB01D6">
      <w:pPr>
        <w:spacing w:after="0" w:line="240" w:lineRule="auto"/>
      </w:pPr>
      <w:r>
        <w:separator/>
      </w:r>
    </w:p>
  </w:footnote>
  <w:footnote w:type="continuationSeparator" w:id="0">
    <w:p w14:paraId="7585B76C" w14:textId="77777777" w:rsidR="004C77F9" w:rsidRDefault="004C77F9" w:rsidP="00AB0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911C7" w14:textId="3625A4EC" w:rsidR="00AB01D6" w:rsidRDefault="00AB01D6">
    <w:pPr>
      <w:pStyle w:val="Encabezado"/>
    </w:pPr>
  </w:p>
  <w:p w14:paraId="03E1BB72" w14:textId="50C7D41E" w:rsidR="00AB01D6" w:rsidRDefault="00AB01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56E3D"/>
    <w:multiLevelType w:val="hybridMultilevel"/>
    <w:tmpl w:val="052A83E4"/>
    <w:lvl w:ilvl="0" w:tplc="AD9A693E">
      <w:start w:val="9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464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903"/>
    <w:rsid w:val="000B506B"/>
    <w:rsid w:val="00123194"/>
    <w:rsid w:val="001B4FA1"/>
    <w:rsid w:val="00332FBA"/>
    <w:rsid w:val="003956ED"/>
    <w:rsid w:val="004936C9"/>
    <w:rsid w:val="004C77F9"/>
    <w:rsid w:val="00555CAA"/>
    <w:rsid w:val="005D2529"/>
    <w:rsid w:val="00600ED8"/>
    <w:rsid w:val="00671DC9"/>
    <w:rsid w:val="006D2903"/>
    <w:rsid w:val="00891FE5"/>
    <w:rsid w:val="00920007"/>
    <w:rsid w:val="009654A5"/>
    <w:rsid w:val="00972F3E"/>
    <w:rsid w:val="009B0451"/>
    <w:rsid w:val="00AB01D6"/>
    <w:rsid w:val="00B203E8"/>
    <w:rsid w:val="00B55270"/>
    <w:rsid w:val="00CC05AA"/>
    <w:rsid w:val="00CD2678"/>
    <w:rsid w:val="00D616E6"/>
    <w:rsid w:val="00EB5AD6"/>
    <w:rsid w:val="00FA0595"/>
    <w:rsid w:val="00FF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D6F147"/>
  <w15:chartTrackingRefBased/>
  <w15:docId w15:val="{71E38D16-FA99-4E8D-8E44-02EBB7F76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9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600ED8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600ED8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AB01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01D6"/>
  </w:style>
  <w:style w:type="paragraph" w:styleId="Piedepgina">
    <w:name w:val="footer"/>
    <w:basedOn w:val="Normal"/>
    <w:link w:val="PiedepginaCar"/>
    <w:uiPriority w:val="99"/>
    <w:unhideWhenUsed/>
    <w:rsid w:val="00AB01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1D6"/>
  </w:style>
  <w:style w:type="paragraph" w:styleId="Prrafodelista">
    <w:name w:val="List Paragraph"/>
    <w:basedOn w:val="Normal"/>
    <w:uiPriority w:val="34"/>
    <w:qFormat/>
    <w:rsid w:val="00D61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399FD-D561-4B2C-B0AF-EC5835E0A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1118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Javier Deneken Uribe</dc:creator>
  <cp:keywords/>
  <dc:description/>
  <cp:lastModifiedBy>Matías Javier Deneken Uribe</cp:lastModifiedBy>
  <cp:revision>15</cp:revision>
  <dcterms:created xsi:type="dcterms:W3CDTF">2023-05-09T17:46:00Z</dcterms:created>
  <dcterms:modified xsi:type="dcterms:W3CDTF">2023-05-10T13:09:00Z</dcterms:modified>
</cp:coreProperties>
</file>