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32"/>
          <w:szCs w:val="32"/>
          <w:u w:val="none"/>
          <w:shd w:fill="auto" w:val="clear"/>
          <w:vertAlign w:val="baseline"/>
          <w:rtl w:val="0"/>
        </w:rPr>
        <w:t xml:space="preserve">Anexo x - Acuerdo de confidencialidad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aze8l7cerst3" w:id="0"/>
      <w:bookmarkEnd w:id="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ciudad de La Plata, a los ___ días del mes de Abril de 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entre Podjarni, Jorge Ruben DNI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XX.XXX.XXX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Benito, Lucia Andrea DNI XX.XXX.XXX persona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física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dirección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Calle 39, numero 759 La Plata, Buenos Aires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Argentina. Esta última representante del Grupo 3 de la materia Proyecto, en caracter del Lider de Proyecto. 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ha acordado celebrar el presente Acuerdo de Confidencialidad que se regirá por las siguientes cláusulas, previas las siguientes CONSIDERACIONES: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Las partes están interesadas en desarrollo de una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aplicación móvil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Debido a la naturaleza del trabajo, se hace necesario que éstas manejen información confidencial y/o información sujeta a derechos de propiedad intelectual, antes, durante y en la etapa posterior.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4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78d8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32"/>
          <w:szCs w:val="32"/>
          <w:rtl w:val="0"/>
        </w:rPr>
        <w:t xml:space="preserve">CLÁUSULAS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PRIMERA: OBJETO.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objeto del presente acuerdo es fijar los términos y condiciones bajo los cuales las partes mantendrán la confidencialidad de los datos e información intercambiados entre ellas, incluyendo información objeto de derecho de autor, patentes, técnicas, modelos, invenciones, know-how, procesos, algoritmos, programas, ejecutables, investigaciones, detalles de diseño, información financiera, lista de clientes, inversionistas, empleados, relaciones de negocios y contractuales, pronósticos de negocios, planes de mercadeo y cualquier información revelada sobre terceras personas.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SEGUNDA: CONFIDENCIALIDAD.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Las partes acuerdan que cualquier información intercambiada, facilitada o creada entre ellas será mantenida en estricta confidencialidad. La parte receptora correspondiente sólo podrá revelar información confidencial a quienes la necesiten y estén autorizados previamente por la parte de cuya información confidencial se trata. Se considera también información confidencial: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42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Aquella que como conjunto o por la configuración o estructuración exacta de sus componentes, no sea generalmente conocida entre los expertos en los campos correspondientes.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42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La que no sea de fácil acceso, y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42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Aquella información que no esté sujeta a medidas de protección razonables, de acuerdo con las circunstancias del caso, a fin de mantener su carácter confidencial.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TERCERA: EXCEPCIONES.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habrá deber alguno de confidencialidad en los siguientes casos: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42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Cuando la parte receptora tenga evidencia de que conoce previamente la información recibida;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42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Cuando la información recibida sea de dominio público y,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42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Cuando la información deje de ser confidencial por ser revelada por el propietario.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CUARTA: </w:t>
      </w: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0"/>
        </w:rPr>
        <w:t xml:space="preserve">DURACIÓN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Este acuerdo regirá durante el tiempo que dure el desarrollo del sistema integral de gestión hasta un término de 365 días hábiles contados a partir de su fecha.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QUINTA: DERECHOS DE PROPIEDAD.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Toda información intercambiada es de propiedad exclusiva de la parte de donde proceda. En consecuencia, ninguna de las partes utilizará información de la otra para su propio uso.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SEXTA: MODIFICACIÓN O TERMINACIÓN.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Este acuerdo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sólo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podrá ser modificado o darse por terminado con el consentimiento expreso por escrito de ambas partes.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SÉPTIMA: VALIDEZ Y PERFECCIONAMIENTO.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presente Acuerdo requiere para su validez y perfeccionamiento la firma de las partes.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constancia, y en señal de aceptación, se firma el presente acuerdo en dos ejemplares, por las partes que en él han intervenido, en la ciudad de La Plata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 días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mes ________ de 20__.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42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          --------------------------------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FIRMA RESPONSABLE          FIRMA DEL SOLICITANTE</w:t>
      </w:r>
    </w:p>
    <w:p w:rsidR="00000000" w:rsidDel="00000000" w:rsidP="00000000" w:rsidRDefault="00000000" w:rsidRPr="00000000" w14:paraId="00000022">
      <w:pPr>
        <w:ind w:left="-1140" w:firstLine="4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aclaración:</w:t>
        <w:tab/>
        <w:tab/>
        <w:t xml:space="preserve">                aclaración:</w:t>
      </w:r>
    </w:p>
    <w:p w:rsidR="00000000" w:rsidDel="00000000" w:rsidP="00000000" w:rsidRDefault="00000000" w:rsidRPr="00000000" w14:paraId="00000023">
      <w:pPr>
        <w:ind w:left="-11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documento: </w:t>
        <w:tab/>
        <w:t xml:space="preserve">                           documento: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3" w:lineRule="auto"/>
        <w:ind w:left="-1140" w:right="0" w:firstLine="0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4" w:top="1134" w:left="2835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120" w:before="240" w:line="276" w:lineRule="auto"/>
      <w:ind w:left="720" w:right="0" w:firstLine="720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</w:rPr>
      <w:drawing>
        <wp:inline distB="114300" distT="114300" distL="114300" distR="114300">
          <wp:extent cx="2013585" cy="588010"/>
          <wp:effectExtent b="0" l="0" r="0" t="0"/>
          <wp:docPr descr="images.png" id="2" name="image1.png"/>
          <a:graphic>
            <a:graphicData uri="http://schemas.openxmlformats.org/drawingml/2006/picture">
              <pic:pic>
                <pic:nvPicPr>
                  <pic:cNvPr descr="images.png" id="0" name="image1.png"/>
                  <pic:cNvPicPr preferRelativeResize="0"/>
                </pic:nvPicPr>
                <pic:blipFill>
                  <a:blip r:embed="rId1"/>
                  <a:srcRect b="12721" l="5704" r="5630" t="10781"/>
                  <a:stretch>
                    <a:fillRect/>
                  </a:stretch>
                </pic:blipFill>
                <pic:spPr>
                  <a:xfrm>
                    <a:off x="0" y="0"/>
                    <a:ext cx="2013585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rtl w:val="0"/>
      </w:rPr>
      <w:br w:type="textWrapping"/>
      <w:t xml:space="preserve">  </w:t>
    </w:r>
    <w:r w:rsidDel="00000000" w:rsidR="00000000" w:rsidRPr="00000000">
      <w:rPr>
        <w:b w:val="1"/>
        <w:color w:val="0d0d0d"/>
        <w:sz w:val="28"/>
        <w:szCs w:val="28"/>
        <w:rtl w:val="0"/>
      </w:rPr>
      <w:t xml:space="preserve">2017 – Grupo: 03 -Contrato de Confidencialidad</w:t>
      <w:br w:type="textWrapping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-710564</wp:posOffset>
              </wp:positionH>
              <wp:positionV relativeFrom="paragraph">
                <wp:posOffset>1076325</wp:posOffset>
              </wp:positionV>
              <wp:extent cx="5753100" cy="1812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-710564</wp:posOffset>
              </wp:positionH>
              <wp:positionV relativeFrom="paragraph">
                <wp:posOffset>1076325</wp:posOffset>
              </wp:positionV>
              <wp:extent cx="5753100" cy="1812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3100" cy="18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