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89" w:lineRule="auto"/>
        <w:rPr>
          <w:b w:val="1"/>
          <w:sz w:val="24"/>
          <w:szCs w:val="24"/>
          <w:u w:val="single"/>
        </w:rPr>
      </w:pPr>
      <w:r w:rsidDel="00000000" w:rsidR="00000000" w:rsidRPr="00000000">
        <w:rPr>
          <w:b w:val="1"/>
          <w:sz w:val="24"/>
          <w:szCs w:val="24"/>
          <w:u w:val="single"/>
          <w:rtl w:val="0"/>
        </w:rPr>
        <w:t xml:space="preserve">Control de versiones</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55"/>
        <w:gridCol w:w="2355"/>
        <w:gridCol w:w="1275"/>
        <w:gridCol w:w="1260"/>
        <w:gridCol w:w="1425"/>
        <w:tblGridChange w:id="0">
          <w:tblGrid>
            <w:gridCol w:w="960"/>
            <w:gridCol w:w="1755"/>
            <w:gridCol w:w="2355"/>
            <w:gridCol w:w="1275"/>
            <w:gridCol w:w="1260"/>
            <w:gridCol w:w="142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b w:val="1"/>
                <w:sz w:val="20"/>
                <w:szCs w:val="20"/>
                <w:rtl w:val="0"/>
              </w:rPr>
              <w:t xml:space="preserve">Version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0"/>
                <w:szCs w:val="20"/>
              </w:rPr>
            </w:pPr>
            <w:r w:rsidDel="00000000" w:rsidR="00000000" w:rsidRPr="00000000">
              <w:rPr>
                <w:b w:val="1"/>
                <w:sz w:val="20"/>
                <w:szCs w:val="20"/>
                <w:rtl w:val="0"/>
              </w:rPr>
              <w:t xml:space="preserve">Hecha por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Revisada por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Aprobada por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Fecha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0"/>
                <w:szCs w:val="20"/>
              </w:rPr>
            </w:pPr>
            <w:r w:rsidDel="00000000" w:rsidR="00000000" w:rsidRPr="00000000">
              <w:rPr>
                <w:b w:val="1"/>
                <w:sz w:val="20"/>
                <w:szCs w:val="20"/>
                <w:rtl w:val="0"/>
              </w:rPr>
              <w:t xml:space="preserve">Motivo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Benito, Lucia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Carnez, Gabriel D</w:t>
            </w:r>
          </w:p>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Rapallini, Matias</w:t>
            </w:r>
          </w:p>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Aguilera, Viviana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17/11/2017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6">
      <w:pPr>
        <w:widowControl w:val="0"/>
        <w:spacing w:line="289" w:lineRule="auto"/>
        <w:rPr>
          <w:rFonts w:ascii="Times New Roman" w:cs="Times New Roman" w:eastAsia="Times New Roman" w:hAnsi="Times New Roman"/>
          <w:color w:val="4a86e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line="240" w:lineRule="auto"/>
        <w:ind w:left="2880" w:firstLine="0"/>
        <w:rPr>
          <w:b w:val="1"/>
          <w:color w:val="4a86e8"/>
          <w:sz w:val="24"/>
          <w:szCs w:val="24"/>
          <w:u w:val="single"/>
        </w:rPr>
      </w:pPr>
      <w:r w:rsidDel="00000000" w:rsidR="00000000" w:rsidRPr="00000000">
        <w:rPr>
          <w:b w:val="1"/>
          <w:color w:val="4a86e8"/>
          <w:sz w:val="31"/>
          <w:szCs w:val="31"/>
          <w:u w:val="single"/>
          <w:rtl w:val="0"/>
        </w:rPr>
        <w:t xml:space="preserve">Metodologías</w:t>
      </w:r>
      <w:r w:rsidDel="00000000" w:rsidR="00000000" w:rsidRPr="00000000">
        <w:rPr>
          <w:b w:val="1"/>
          <w:color w:val="4a86e8"/>
          <w:sz w:val="31"/>
          <w:szCs w:val="31"/>
          <w:u w:val="single"/>
          <w:rtl w:val="0"/>
        </w:rPr>
        <w:t xml:space="preserve"> Ágiles</w:t>
      </w:r>
      <w:r w:rsidDel="00000000" w:rsidR="00000000" w:rsidRPr="00000000">
        <w:rPr>
          <w:rtl w:val="0"/>
        </w:rPr>
      </w:r>
    </w:p>
    <w:p w:rsidR="00000000" w:rsidDel="00000000" w:rsidP="00000000" w:rsidRDefault="00000000" w:rsidRPr="00000000" w14:paraId="00000018">
      <w:pPr>
        <w:widowControl w:val="0"/>
        <w:spacing w:line="240" w:lineRule="auto"/>
        <w:ind w:left="2880" w:firstLine="0"/>
        <w:rPr>
          <w:b w:val="1"/>
          <w:color w:val="4a86e8"/>
          <w:sz w:val="24"/>
          <w:szCs w:val="24"/>
        </w:rPr>
      </w:pPr>
      <w:r w:rsidDel="00000000" w:rsidR="00000000" w:rsidRPr="00000000">
        <w:rPr>
          <w:rtl w:val="0"/>
        </w:rPr>
      </w:r>
    </w:p>
    <w:tbl>
      <w:tblPr>
        <w:tblStyle w:val="Table2"/>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Nombre del Proyecto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DIAGONAPP</w:t>
            </w:r>
          </w:p>
        </w:tc>
      </w:tr>
    </w:tbl>
    <w:p w:rsidR="00000000" w:rsidDel="00000000" w:rsidP="00000000" w:rsidRDefault="00000000" w:rsidRPr="00000000" w14:paraId="0000001B">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ind w:left="2880" w:firstLine="0"/>
        <w:rPr>
          <w:b w:val="1"/>
          <w:color w:val="4a86e8"/>
          <w:sz w:val="24"/>
          <w:szCs w:val="24"/>
        </w:rPr>
      </w:pPr>
      <w:r w:rsidDel="00000000" w:rsidR="00000000" w:rsidRPr="00000000">
        <w:rPr>
          <w:rtl w:val="0"/>
        </w:rPr>
      </w:r>
    </w:p>
    <w:tbl>
      <w:tblPr>
        <w:tblStyle w:val="Table3"/>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Product Backlog</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E">
            <w:pPr>
              <w:widowControl w:val="0"/>
              <w:spacing w:line="240" w:lineRule="auto"/>
              <w:rPr/>
            </w:pPr>
            <w:r w:rsidDel="00000000" w:rsidR="00000000" w:rsidRPr="00000000">
              <w:rPr>
                <w:rtl w:val="0"/>
              </w:rPr>
              <w:t xml:space="preserve">Como forma de r</w:t>
            </w:r>
            <w:r w:rsidDel="00000000" w:rsidR="00000000" w:rsidRPr="00000000">
              <w:rPr>
                <w:rtl w:val="0"/>
              </w:rPr>
              <w:t xml:space="preserve">epresentan todas las tareas que conforman el proyecto, manteniendolo a la vista de todos los integrantes, usamos el tablero que facilita la herramienta online trello.</w:t>
            </w:r>
          </w:p>
          <w:p w:rsidR="00000000" w:rsidDel="00000000" w:rsidP="00000000" w:rsidRDefault="00000000" w:rsidRPr="00000000" w14:paraId="0000001F">
            <w:pPr>
              <w:widowControl w:val="0"/>
              <w:spacing w:line="240" w:lineRule="auto"/>
              <w:rPr/>
            </w:pPr>
            <w:r w:rsidDel="00000000" w:rsidR="00000000" w:rsidRPr="00000000">
              <w:rPr>
                <w:rtl w:val="0"/>
              </w:rPr>
              <w:t xml:space="preserve">Lo primero que hicimos fue dar de alta todas las tareas en forma de tarjeta e introducirlas en la columna del Product Backlog.</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drawing>
                <wp:inline distB="114300" distT="114300" distL="114300" distR="114300">
                  <wp:extent cx="5734050" cy="2857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widowControl w:val="0"/>
        <w:spacing w:line="240" w:lineRule="auto"/>
        <w:ind w:left="0" w:firstLine="0"/>
        <w:rPr>
          <w:b w:val="1"/>
          <w:color w:val="4a86e8"/>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b w:val="1"/>
          <w:color w:val="4a86e8"/>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b w:val="1"/>
          <w:color w:val="4a86e8"/>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b w:val="1"/>
          <w:color w:val="4a86e8"/>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b w:val="1"/>
          <w:color w:val="4a86e8"/>
          <w:sz w:val="24"/>
          <w:szCs w:val="24"/>
        </w:rPr>
      </w:pPr>
      <w:r w:rsidDel="00000000" w:rsidR="00000000" w:rsidRPr="00000000">
        <w:rPr>
          <w:rtl w:val="0"/>
        </w:rPr>
      </w:r>
    </w:p>
    <w:tbl>
      <w:tblPr>
        <w:tblStyle w:val="Table4"/>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Definición del Product Owner (Rapallini Matias)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9">
            <w:pPr>
              <w:widowControl w:val="0"/>
              <w:spacing w:line="240" w:lineRule="auto"/>
              <w:rPr/>
            </w:pPr>
            <w:r w:rsidDel="00000000" w:rsidR="00000000" w:rsidRPr="00000000">
              <w:rPr>
                <w:rtl w:val="0"/>
              </w:rPr>
              <w:t xml:space="preserve">Para el rol de Product Owner definimos una persona dentro del equipo, quien como principal tarea tuvo la de representar al cliente, para así garantizar que el requerimiento desde la perspectiva del cliente sea cumplido. Además fue quien al comienzo del proyecto se encargó de realizar el antes mencionado Product Backlog.</w:t>
            </w:r>
          </w:p>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widowControl w:val="0"/>
        <w:spacing w:line="240" w:lineRule="auto"/>
        <w:ind w:left="2880" w:firstLine="0"/>
        <w:rPr>
          <w:b w:val="1"/>
          <w:color w:val="4a86e8"/>
          <w:sz w:val="24"/>
          <w:szCs w:val="24"/>
        </w:rPr>
      </w:pPr>
      <w:r w:rsidDel="00000000" w:rsidR="00000000" w:rsidRPr="00000000">
        <w:rPr>
          <w:rtl w:val="0"/>
        </w:rPr>
      </w:r>
    </w:p>
    <w:tbl>
      <w:tblPr>
        <w:tblStyle w:val="Table5"/>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Planificación de Sprints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D">
            <w:pPr>
              <w:widowControl w:val="0"/>
              <w:spacing w:line="240" w:lineRule="auto"/>
              <w:rPr/>
            </w:pPr>
            <w:r w:rsidDel="00000000" w:rsidR="00000000" w:rsidRPr="00000000">
              <w:rPr>
                <w:rtl w:val="0"/>
              </w:rPr>
              <w:t xml:space="preserve">Al comienzo del proyecto, se acordaron con el Cliente realizar 6 Sprint. </w:t>
              <w:br w:type="textWrapping"/>
              <w:t xml:space="preserve">El cierre de cada uno será correspondiente al último día hábil de los meses de: Abril, Junio, Agosto, Septiembre, Octubre y Diciembre.</w:t>
            </w:r>
          </w:p>
          <w:p w:rsidR="00000000" w:rsidDel="00000000" w:rsidP="00000000" w:rsidRDefault="00000000" w:rsidRPr="00000000" w14:paraId="0000002E">
            <w:pPr>
              <w:widowControl w:val="0"/>
              <w:spacing w:line="240" w:lineRule="auto"/>
              <w:rPr/>
            </w:pPr>
            <w:r w:rsidDel="00000000" w:rsidR="00000000" w:rsidRPr="00000000">
              <w:rPr>
                <w:rtl w:val="0"/>
              </w:rPr>
              <w:t xml:space="preserve">Esto se definió así, para poder tomar como base de comienzo de fase, las prioridades y necesidades del cliente, así como para poder determinar cuáles y cómo van a ser las funcionalidades que se incorporan al producto en el siguiente sprint.</w:t>
            </w:r>
          </w:p>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widowControl w:val="0"/>
        <w:spacing w:line="240" w:lineRule="auto"/>
        <w:ind w:left="2880" w:firstLine="0"/>
        <w:rPr>
          <w:b w:val="1"/>
          <w:color w:val="4a86e8"/>
          <w:sz w:val="24"/>
          <w:szCs w:val="24"/>
        </w:rPr>
      </w:pPr>
      <w:r w:rsidDel="00000000" w:rsidR="00000000" w:rsidRPr="00000000">
        <w:rPr>
          <w:rtl w:val="0"/>
        </w:rPr>
      </w:r>
    </w:p>
    <w:tbl>
      <w:tblPr>
        <w:tblStyle w:val="Table6"/>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Planificación de Reuniones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2">
            <w:pPr>
              <w:widowControl w:val="0"/>
              <w:spacing w:line="240" w:lineRule="auto"/>
              <w:rPr/>
            </w:pPr>
            <w:r w:rsidDel="00000000" w:rsidR="00000000" w:rsidRPr="00000000">
              <w:rPr>
                <w:rtl w:val="0"/>
              </w:rPr>
              <w:t xml:space="preserve">Estas reuniones marcan el comienzo de cada sprint.</w:t>
            </w:r>
          </w:p>
          <w:p w:rsidR="00000000" w:rsidDel="00000000" w:rsidP="00000000" w:rsidRDefault="00000000" w:rsidRPr="00000000" w14:paraId="00000033">
            <w:pPr>
              <w:widowControl w:val="0"/>
              <w:spacing w:line="240" w:lineRule="auto"/>
              <w:rPr/>
            </w:pPr>
            <w:r w:rsidDel="00000000" w:rsidR="00000000" w:rsidRPr="00000000">
              <w:rPr>
                <w:rtl w:val="0"/>
              </w:rPr>
              <w:t xml:space="preserve">Como asistentes a las reuniones tenemos a todos aquellos que puedan sumar información útil, ya que es una reunión abierta. (Asistencia Obligatoria: Scrum Master - Benito Lucia, Product Owner - Rapallini Matias, Equipo de desarrollo - Carnez Gabriel - Aguilera Viviana)</w:t>
            </w:r>
          </w:p>
          <w:p w:rsidR="00000000" w:rsidDel="00000000" w:rsidP="00000000" w:rsidRDefault="00000000" w:rsidRPr="00000000" w14:paraId="00000034">
            <w:pPr>
              <w:widowControl w:val="0"/>
              <w:spacing w:line="240" w:lineRule="auto"/>
              <w:rPr/>
            </w:pPr>
            <w:r w:rsidDel="00000000" w:rsidR="00000000" w:rsidRPr="00000000">
              <w:rPr>
                <w:rtl w:val="0"/>
              </w:rPr>
              <w:t xml:space="preserve">Las reuniones entre el equipo y el cliente se planificaron en dos partes:</w:t>
            </w:r>
          </w:p>
          <w:p w:rsidR="00000000" w:rsidDel="00000000" w:rsidP="00000000" w:rsidRDefault="00000000" w:rsidRPr="00000000" w14:paraId="00000035">
            <w:pPr>
              <w:widowControl w:val="0"/>
              <w:spacing w:line="240" w:lineRule="auto"/>
              <w:rPr/>
            </w:pPr>
            <w:r w:rsidDel="00000000" w:rsidR="00000000" w:rsidRPr="00000000">
              <w:rPr>
                <w:rtl w:val="0"/>
              </w:rPr>
              <w:t xml:space="preserve">Durante la </w:t>
            </w:r>
            <w:r w:rsidDel="00000000" w:rsidR="00000000" w:rsidRPr="00000000">
              <w:rPr>
                <w:b w:val="1"/>
                <w:rtl w:val="0"/>
              </w:rPr>
              <w:t xml:space="preserve">primera</w:t>
            </w:r>
            <w:r w:rsidDel="00000000" w:rsidR="00000000" w:rsidRPr="00000000">
              <w:rPr>
                <w:rtl w:val="0"/>
              </w:rPr>
              <w:t xml:space="preserve">, el Cliente presenta al equipo la lista de requisitos y sus prioridades. El equipo examina la lista, preguntando al cliente las dudas que surgen y selecciona los requisitos prioritarios que se compromete a completar para el proximo sprint.</w:t>
            </w:r>
          </w:p>
          <w:p w:rsidR="00000000" w:rsidDel="00000000" w:rsidP="00000000" w:rsidRDefault="00000000" w:rsidRPr="00000000" w14:paraId="00000036">
            <w:pPr>
              <w:widowControl w:val="0"/>
              <w:spacing w:line="240" w:lineRule="auto"/>
              <w:rPr/>
            </w:pPr>
            <w:r w:rsidDel="00000000" w:rsidR="00000000" w:rsidRPr="00000000">
              <w:rPr>
                <w:rtl w:val="0"/>
              </w:rPr>
              <w:t xml:space="preserve">Para la </w:t>
            </w:r>
            <w:r w:rsidDel="00000000" w:rsidR="00000000" w:rsidRPr="00000000">
              <w:rPr>
                <w:b w:val="1"/>
                <w:rtl w:val="0"/>
              </w:rPr>
              <w:t xml:space="preserve">segunda </w:t>
            </w:r>
            <w:r w:rsidDel="00000000" w:rsidR="00000000" w:rsidRPr="00000000">
              <w:rPr>
                <w:rtl w:val="0"/>
              </w:rPr>
              <w:t xml:space="preserve">parte, el equipo planifica el sprint, elabora la táctica con la cual conseguirán el mejor resultado posible con el mínimo esfuerzo. Esta actividad la realiza el equipo ya que fueron quienes adquirieron el compromiso y son responsables de organizar su trabajo. Definen las tareas necesarias para completar cada requisito del sprint, realiza la estimación de cada tarea y cada miembro del equipo, se encarga de </w:t>
            </w:r>
            <w:r w:rsidDel="00000000" w:rsidR="00000000" w:rsidRPr="00000000">
              <w:rPr>
                <w:i w:val="1"/>
                <w:rtl w:val="0"/>
              </w:rPr>
              <w:t xml:space="preserve">autoasignarse </w:t>
            </w:r>
            <w:r w:rsidDel="00000000" w:rsidR="00000000" w:rsidRPr="00000000">
              <w:rPr>
                <w:rtl w:val="0"/>
              </w:rPr>
              <w:t xml:space="preserve">a las tareas que pueda realizar.</w:t>
            </w:r>
          </w:p>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2880" w:firstLine="0"/>
        <w:rPr>
          <w:b w:val="1"/>
          <w:color w:val="4a86e8"/>
          <w:sz w:val="24"/>
          <w:szCs w:val="24"/>
        </w:rPr>
      </w:pPr>
      <w:r w:rsidDel="00000000" w:rsidR="00000000" w:rsidRPr="00000000">
        <w:rPr>
          <w:rtl w:val="0"/>
        </w:rPr>
      </w:r>
    </w:p>
    <w:tbl>
      <w:tblPr>
        <w:tblStyle w:val="Table7"/>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ScrumBoard físico o digital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5">
            <w:pPr>
              <w:widowControl w:val="0"/>
              <w:spacing w:line="240" w:lineRule="auto"/>
              <w:rPr/>
            </w:pPr>
            <w:r w:rsidDel="00000000" w:rsidR="00000000" w:rsidRPr="00000000">
              <w:rPr>
                <w:rtl w:val="0"/>
              </w:rPr>
              <w:t xml:space="preserve">Como se mencionó anteriormente, se utilizó el tablero que facilita la herramienta online trello. </w:t>
            </w:r>
          </w:p>
          <w:p w:rsidR="00000000" w:rsidDel="00000000" w:rsidP="00000000" w:rsidRDefault="00000000" w:rsidRPr="00000000" w14:paraId="00000046">
            <w:pPr>
              <w:widowControl w:val="0"/>
              <w:spacing w:line="240" w:lineRule="auto"/>
              <w:rPr/>
            </w:pPr>
            <w:r w:rsidDel="00000000" w:rsidR="00000000" w:rsidRPr="00000000">
              <w:rPr>
                <w:rtl w:val="0"/>
              </w:rPr>
              <w:t xml:space="preserve">Aqui, vemos el ScrumBoard en la actualidad:</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drawing>
                <wp:inline distB="114300" distT="114300" distL="114300" distR="114300">
                  <wp:extent cx="5734050" cy="260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widowControl w:val="0"/>
        <w:spacing w:line="240" w:lineRule="auto"/>
        <w:ind w:left="2880" w:firstLine="0"/>
        <w:rPr>
          <w:b w:val="1"/>
          <w:color w:val="4a86e8"/>
          <w:sz w:val="24"/>
          <w:szCs w:val="24"/>
        </w:rPr>
      </w:pPr>
      <w:r w:rsidDel="00000000" w:rsidR="00000000" w:rsidRPr="00000000">
        <w:rPr>
          <w:rtl w:val="0"/>
        </w:rPr>
      </w:r>
    </w:p>
    <w:tbl>
      <w:tblPr>
        <w:tblStyle w:val="Table8"/>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User Stories: Criterios de aceptación o satisfacción, especificación.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rtl w:val="0"/>
              </w:rPr>
              <w:t xml:space="preserve">Como un usuario registrado se puede guardar recorridos favoritos.</w:t>
            </w:r>
          </w:p>
          <w:p w:rsidR="00000000" w:rsidDel="00000000" w:rsidP="00000000" w:rsidRDefault="00000000" w:rsidRPr="00000000" w14:paraId="0000004E">
            <w:pPr>
              <w:widowControl w:val="0"/>
              <w:numPr>
                <w:ilvl w:val="0"/>
                <w:numId w:val="1"/>
              </w:numPr>
              <w:spacing w:line="240" w:lineRule="auto"/>
              <w:ind w:left="720" w:hanging="360"/>
              <w:rPr>
                <w:u w:val="none"/>
              </w:rPr>
            </w:pPr>
            <w:r w:rsidDel="00000000" w:rsidR="00000000" w:rsidRPr="00000000">
              <w:rPr>
                <w:rtl w:val="0"/>
              </w:rPr>
              <w:t xml:space="preserve">Como un usuario anónimo no se puede puntuar recorridos.</w:t>
            </w:r>
          </w:p>
          <w:p w:rsidR="00000000" w:rsidDel="00000000" w:rsidP="00000000" w:rsidRDefault="00000000" w:rsidRPr="00000000" w14:paraId="0000004F">
            <w:pPr>
              <w:widowControl w:val="0"/>
              <w:numPr>
                <w:ilvl w:val="0"/>
                <w:numId w:val="1"/>
              </w:numPr>
              <w:spacing w:line="240" w:lineRule="auto"/>
              <w:ind w:left="720" w:hanging="360"/>
              <w:rPr>
                <w:u w:val="none"/>
              </w:rPr>
            </w:pPr>
            <w:r w:rsidDel="00000000" w:rsidR="00000000" w:rsidRPr="00000000">
              <w:rPr>
                <w:rtl w:val="0"/>
              </w:rPr>
              <w:t xml:space="preserve">Como cualquier rol de usuario puedo escuchar el audio del lugar que visito.</w:t>
            </w: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rtl w:val="0"/>
              </w:rPr>
            </w:r>
          </w:p>
        </w:tc>
      </w:tr>
    </w:tbl>
    <w:p w:rsidR="00000000" w:rsidDel="00000000" w:rsidP="00000000" w:rsidRDefault="00000000" w:rsidRPr="00000000" w14:paraId="00000051">
      <w:pPr>
        <w:widowControl w:val="0"/>
        <w:spacing w:line="240" w:lineRule="auto"/>
        <w:ind w:left="2880" w:firstLine="0"/>
        <w:rPr>
          <w:b w:val="1"/>
          <w:color w:val="4a86e8"/>
          <w:sz w:val="24"/>
          <w:szCs w:val="24"/>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widowControl w:val="0"/>
      <w:tabs>
        <w:tab w:val="center" w:pos="4419"/>
        <w:tab w:val="right" w:pos="8838"/>
      </w:tabs>
      <w:spacing w:before="709" w:line="276" w:lineRule="auto"/>
      <w:ind w:left="1440" w:firstLine="720"/>
      <w:rPr>
        <w:b w:val="1"/>
      </w:rPr>
    </w:pPr>
    <w:r w:rsidDel="00000000" w:rsidR="00000000" w:rsidRPr="00000000">
      <w:rPr>
        <w:b w:val="1"/>
      </w:rPr>
      <w:drawing>
        <wp:inline distB="114300" distT="114300" distL="114300" distR="114300">
          <wp:extent cx="2013585" cy="588010"/>
          <wp:effectExtent b="0" l="0" r="0" t="0"/>
          <wp:docPr descr="images.png" id="3" name="image1.png"/>
          <a:graphic>
            <a:graphicData uri="http://schemas.openxmlformats.org/drawingml/2006/picture">
              <pic:pic>
                <pic:nvPicPr>
                  <pic:cNvPr descr="images.png" id="0" name="image1.png"/>
                  <pic:cNvPicPr preferRelativeResize="0"/>
                </pic:nvPicPr>
                <pic:blipFill>
                  <a:blip r:embed="rId1"/>
                  <a:srcRect b="12721" l="5704" r="5630" t="10781"/>
                  <a:stretch>
                    <a:fillRect/>
                  </a:stretch>
                </pic:blipFill>
                <pic:spPr>
                  <a:xfrm>
                    <a:off x="0" y="0"/>
                    <a:ext cx="2013585" cy="588010"/>
                  </a:xfrm>
                  <a:prstGeom prst="rect"/>
                  <a:ln/>
                </pic:spPr>
              </pic:pic>
            </a:graphicData>
          </a:graphic>
        </wp:inline>
      </w:drawing>
    </w:r>
    <w:r w:rsidDel="00000000" w:rsidR="00000000" w:rsidRPr="00000000">
      <w:rPr>
        <w:b w:val="1"/>
        <w:rtl w:val="0"/>
      </w:rPr>
      <w:br w:type="textWrapping"/>
      <w:t xml:space="preserve">2017 - Grupo 03 - Anexo Metodologías Ágiles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1314450</wp:posOffset>
              </wp:positionV>
              <wp:extent cx="5753100" cy="181275"/>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1314450</wp:posOffset>
              </wp:positionV>
              <wp:extent cx="5753100" cy="18127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53100" cy="18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