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89" w:lineRule="auto"/>
        <w:rPr>
          <w:b w:val="1"/>
          <w:sz w:val="24"/>
          <w:szCs w:val="24"/>
          <w:u w:val="single"/>
        </w:rPr>
      </w:pPr>
      <w:r w:rsidDel="00000000" w:rsidR="00000000" w:rsidRPr="00000000">
        <w:rPr>
          <w:b w:val="1"/>
          <w:sz w:val="24"/>
          <w:szCs w:val="24"/>
          <w:u w:val="single"/>
          <w:rtl w:val="0"/>
        </w:rPr>
        <w:t xml:space="preserve">Control de versiones</w:t>
      </w:r>
    </w:p>
    <w:tbl>
      <w:tblPr>
        <w:tblStyle w:val="Table1"/>
        <w:tblW w:w="93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20"/>
        <w:gridCol w:w="1455"/>
        <w:gridCol w:w="1545"/>
        <w:gridCol w:w="1365"/>
        <w:gridCol w:w="1650"/>
        <w:tblGridChange w:id="0">
          <w:tblGrid>
            <w:gridCol w:w="1140"/>
            <w:gridCol w:w="2220"/>
            <w:gridCol w:w="1455"/>
            <w:gridCol w:w="1545"/>
            <w:gridCol w:w="1365"/>
            <w:gridCol w:w="1650"/>
          </w:tblGrid>
        </w:tblGridChange>
      </w:tblGrid>
      <w:tr>
        <w:tc>
          <w:tcPr>
            <w:shd w:fill="6d9eeb"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b w:val="1"/>
                <w:sz w:val="20"/>
                <w:szCs w:val="20"/>
                <w:rtl w:val="0"/>
              </w:rPr>
              <w:t xml:space="preserve">Version</w:t>
            </w:r>
          </w:p>
        </w:tc>
        <w:tc>
          <w:tcPr>
            <w:shd w:fill="6d9eeb"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0"/>
                <w:szCs w:val="20"/>
              </w:rPr>
            </w:pPr>
            <w:r w:rsidDel="00000000" w:rsidR="00000000" w:rsidRPr="00000000">
              <w:rPr>
                <w:b w:val="1"/>
                <w:sz w:val="20"/>
                <w:szCs w:val="20"/>
                <w:rtl w:val="0"/>
              </w:rPr>
              <w:t xml:space="preserve">Hecha por</w:t>
            </w:r>
          </w:p>
        </w:tc>
        <w:tc>
          <w:tcPr>
            <w:shd w:fill="6d9eeb"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Revisada por</w:t>
            </w:r>
          </w:p>
        </w:tc>
        <w:tc>
          <w:tcPr>
            <w:shd w:fill="6d9eeb"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Aprobada por</w:t>
            </w:r>
          </w:p>
        </w:tc>
        <w:tc>
          <w:tcPr>
            <w:shd w:fill="6d9eeb"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Fecha </w:t>
            </w:r>
          </w:p>
        </w:tc>
        <w:tc>
          <w:tcPr>
            <w:shd w:fill="6d9eeb"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b w:val="1"/>
                <w:sz w:val="20"/>
                <w:szCs w:val="20"/>
              </w:rPr>
            </w:pPr>
            <w:r w:rsidDel="00000000" w:rsidR="00000000" w:rsidRPr="00000000">
              <w:rPr>
                <w:b w:val="1"/>
                <w:sz w:val="20"/>
                <w:szCs w:val="20"/>
                <w:rtl w:val="0"/>
              </w:rPr>
              <w:t xml:space="preserve">Motivo</w:t>
            </w:r>
          </w:p>
        </w:tc>
      </w:tr>
      <w:tr>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Benito, Lucia A.</w:t>
            </w:r>
          </w:p>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Aguilera V. Viviana B.</w:t>
            </w:r>
          </w:p>
        </w:tc>
        <w:tc>
          <w:tcP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16/05/2017</w:t>
            </w:r>
          </w:p>
        </w:tc>
        <w:tc>
          <w:tcP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0F">
      <w:pPr>
        <w:widowControl w:val="0"/>
        <w:spacing w:line="289" w:lineRule="auto"/>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spacing w:line="240" w:lineRule="auto"/>
        <w:ind w:firstLine="720"/>
        <w:rPr>
          <w:b w:val="1"/>
          <w:color w:val="4a86e8"/>
          <w:sz w:val="20"/>
          <w:szCs w:val="20"/>
        </w:rPr>
      </w:pPr>
      <w:r w:rsidDel="00000000" w:rsidR="00000000" w:rsidRPr="00000000">
        <w:rPr>
          <w:b w:val="1"/>
          <w:color w:val="4a86e8"/>
          <w:sz w:val="32"/>
          <w:szCs w:val="32"/>
          <w:rtl w:val="0"/>
        </w:rPr>
        <w:t xml:space="preserve">PLAN DE GESTIÓN DE LA CAMBIOS</w:t>
      </w:r>
      <w:r w:rsidDel="00000000" w:rsidR="00000000" w:rsidRPr="00000000">
        <w:rPr>
          <w:rtl w:val="0"/>
        </w:rPr>
      </w:r>
    </w:p>
    <w:tbl>
      <w:tblPr>
        <w:tblStyle w:val="Table2"/>
        <w:tblW w:w="9375.0" w:type="dxa"/>
        <w:jc w:val="left"/>
        <w:tblInd w:w="-95.0" w:type="dxa"/>
        <w:tblLayout w:type="fixed"/>
        <w:tblLook w:val="0000"/>
      </w:tblPr>
      <w:tblGrid>
        <w:gridCol w:w="9375"/>
        <w:tblGridChange w:id="0">
          <w:tblGrid>
            <w:gridCol w:w="9375"/>
          </w:tblGrid>
        </w:tblGridChange>
      </w:tblGrid>
      <w:tr>
        <w:trPr>
          <w:trHeight w:val="280" w:hRule="atLeast"/>
        </w:trPr>
        <w:tc>
          <w:tcPr>
            <w:tcBorders>
              <w:top w:color="000000" w:space="0" w:sz="8" w:val="single"/>
              <w:left w:color="000000" w:space="0" w:sz="8" w:val="single"/>
              <w:bottom w:color="606060" w:space="0" w:sz="8" w:val="single"/>
              <w:right w:color="000000" w:space="0" w:sz="8" w:val="single"/>
            </w:tcBorders>
            <w:shd w:fill="6d9eeb" w:val="clear"/>
            <w:tcMar>
              <w:left w:w="0.0" w:type="dxa"/>
              <w:right w:w="0.0" w:type="dxa"/>
            </w:tcMar>
            <w:vAlign w:val="bottom"/>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Nombre del Proyecto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DIAGONAPP</w:t>
            </w:r>
            <w:r w:rsidDel="00000000" w:rsidR="00000000" w:rsidRPr="00000000">
              <w:rPr>
                <w:rtl w:val="0"/>
              </w:rPr>
            </w:r>
          </w:p>
        </w:tc>
      </w:tr>
    </w:tbl>
    <w:p w:rsidR="00000000" w:rsidDel="00000000" w:rsidP="00000000" w:rsidRDefault="00000000" w:rsidRPr="00000000" w14:paraId="00000013">
      <w:pPr>
        <w:widowControl w:val="0"/>
        <w:spacing w:after="100" w:lineRule="auto"/>
        <w:rPr>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spacing w:after="100" w:before="0" w:line="276" w:lineRule="auto"/>
        <w:ind w:left="0" w:right="0" w:firstLine="0"/>
        <w:jc w:val="left"/>
        <w:rPr>
          <w:b w:val="1"/>
          <w:color w:val="4a86e8"/>
          <w:sz w:val="24"/>
          <w:szCs w:val="24"/>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6d9eeb"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0" w:line="240" w:lineRule="auto"/>
              <w:rPr>
                <w:b w:val="1"/>
                <w:color w:val="4a86e8"/>
                <w:sz w:val="24"/>
                <w:szCs w:val="24"/>
              </w:rPr>
            </w:pPr>
            <w:r w:rsidDel="00000000" w:rsidR="00000000" w:rsidRPr="00000000">
              <w:rPr>
                <w:b w:val="1"/>
                <w:sz w:val="24"/>
                <w:szCs w:val="24"/>
                <w:rtl w:val="0"/>
              </w:rPr>
              <w:t xml:space="preserve">ROLES DE LA GESTIÓN DE CAMBIOS</w:t>
            </w:r>
            <w:r w:rsidDel="00000000" w:rsidR="00000000" w:rsidRPr="00000000">
              <w:rPr>
                <w:rtl w:val="0"/>
              </w:rPr>
            </w:r>
          </w:p>
        </w:tc>
      </w:tr>
      <w:tr>
        <w:tc>
          <w:tcPr>
            <w:shd w:fill="a4c2f4"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spacing w:after="0" w:before="0" w:line="240" w:lineRule="auto"/>
              <w:ind w:left="0" w:right="0" w:firstLine="0"/>
              <w:jc w:val="left"/>
              <w:rPr>
                <w:b w:val="1"/>
              </w:rPr>
            </w:pPr>
            <w:r w:rsidDel="00000000" w:rsidR="00000000" w:rsidRPr="00000000">
              <w:rPr>
                <w:b w:val="1"/>
                <w:rtl w:val="0"/>
              </w:rPr>
              <w:t xml:space="preserve">Nombre del Rol</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spacing w:after="0" w:before="0" w:line="240" w:lineRule="auto"/>
              <w:ind w:left="0" w:right="0" w:firstLine="0"/>
              <w:jc w:val="left"/>
              <w:rPr>
                <w:b w:val="1"/>
              </w:rPr>
            </w:pPr>
            <w:r w:rsidDel="00000000" w:rsidR="00000000" w:rsidRPr="00000000">
              <w:rPr>
                <w:b w:val="1"/>
                <w:rtl w:val="0"/>
              </w:rPr>
              <w:t xml:space="preserve">Persona Asignada</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spacing w:after="0" w:before="0" w:line="240" w:lineRule="auto"/>
              <w:ind w:left="0" w:right="0" w:firstLine="0"/>
              <w:jc w:val="left"/>
              <w:rPr>
                <w:b w:val="1"/>
              </w:rPr>
            </w:pPr>
            <w:r w:rsidDel="00000000" w:rsidR="00000000" w:rsidRPr="00000000">
              <w:rPr>
                <w:b w:val="1"/>
                <w:rtl w:val="0"/>
              </w:rPr>
              <w:t xml:space="preserve">Responsabilidades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spacing w:after="0" w:before="0" w:line="240" w:lineRule="auto"/>
              <w:ind w:left="0" w:right="0" w:firstLine="0"/>
              <w:jc w:val="left"/>
              <w:rPr>
                <w:b w:val="1"/>
              </w:rPr>
            </w:pPr>
            <w:r w:rsidDel="00000000" w:rsidR="00000000" w:rsidRPr="00000000">
              <w:rPr>
                <w:b w:val="1"/>
                <w:rtl w:val="0"/>
              </w:rPr>
              <w:t xml:space="preserve">Nivel de Autoridad</w:t>
            </w:r>
          </w:p>
        </w:tc>
      </w:tr>
      <w:tr>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after="100" w:lineRule="auto"/>
              <w:rPr>
                <w:sz w:val="24"/>
                <w:szCs w:val="24"/>
              </w:rPr>
            </w:pPr>
            <w:r w:rsidDel="00000000" w:rsidR="00000000" w:rsidRPr="00000000">
              <w:rPr>
                <w:sz w:val="24"/>
                <w:szCs w:val="24"/>
                <w:rtl w:val="0"/>
              </w:rPr>
              <w:t xml:space="preserve">Líder del proyecto</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after="100" w:lineRule="auto"/>
              <w:rPr>
                <w:sz w:val="24"/>
                <w:szCs w:val="24"/>
              </w:rPr>
            </w:pPr>
            <w:r w:rsidDel="00000000" w:rsidR="00000000" w:rsidRPr="00000000">
              <w:rPr>
                <w:sz w:val="24"/>
                <w:szCs w:val="24"/>
                <w:rtl w:val="0"/>
              </w:rPr>
              <w:t xml:space="preserve">Benito, Lucia Andrea</w:t>
            </w:r>
          </w:p>
        </w:tc>
        <w:tc>
          <w:tcPr>
            <w:tcMar>
              <w:top w:w="100.0" w:type="dxa"/>
              <w:left w:w="100.0" w:type="dxa"/>
              <w:bottom w:w="100.0" w:type="dxa"/>
              <w:right w:w="100.0" w:type="dxa"/>
            </w:tcMar>
            <w:vAlign w:val="center"/>
          </w:tcPr>
          <w:p w:rsidR="00000000" w:rsidDel="00000000" w:rsidP="00000000" w:rsidRDefault="00000000" w:rsidRPr="00000000" w14:paraId="0000001F">
            <w:pPr>
              <w:widowControl w:val="0"/>
              <w:spacing w:after="100" w:lineRule="auto"/>
              <w:rPr>
                <w:sz w:val="24"/>
                <w:szCs w:val="24"/>
              </w:rPr>
            </w:pPr>
            <w:r w:rsidDel="00000000" w:rsidR="00000000" w:rsidRPr="00000000">
              <w:rPr>
                <w:sz w:val="24"/>
                <w:szCs w:val="24"/>
                <w:rtl w:val="0"/>
              </w:rPr>
              <w:t xml:space="preserve">Evaluar impactos de las Solicitudes de Cambio y hacer recomendaciones. Aprobar Solicitudes de Cambio.</w:t>
            </w:r>
          </w:p>
        </w:tc>
        <w:tc>
          <w:tcP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spacing w:after="0" w:before="0" w:line="240" w:lineRule="auto"/>
              <w:ind w:left="0" w:right="0" w:firstLine="0"/>
              <w:jc w:val="left"/>
              <w:rPr>
                <w:sz w:val="24"/>
                <w:szCs w:val="24"/>
              </w:rPr>
            </w:pPr>
            <w:r w:rsidDel="00000000" w:rsidR="00000000" w:rsidRPr="00000000">
              <w:rPr>
                <w:sz w:val="24"/>
                <w:szCs w:val="24"/>
                <w:rtl w:val="0"/>
              </w:rPr>
              <w:t xml:space="preserve">Hacer recomendaciones sobre los</w:t>
            </w:r>
          </w:p>
          <w:p w:rsidR="00000000" w:rsidDel="00000000" w:rsidP="00000000" w:rsidRDefault="00000000" w:rsidRPr="00000000" w14:paraId="00000021">
            <w:pPr>
              <w:keepNext w:val="0"/>
              <w:keepLines w:val="0"/>
              <w:widowControl w:val="0"/>
              <w:spacing w:after="0" w:before="0" w:line="240" w:lineRule="auto"/>
              <w:ind w:left="0" w:right="0" w:firstLine="0"/>
              <w:jc w:val="left"/>
              <w:rPr>
                <w:sz w:val="24"/>
                <w:szCs w:val="24"/>
              </w:rPr>
            </w:pPr>
            <w:r w:rsidDel="00000000" w:rsidR="00000000" w:rsidRPr="00000000">
              <w:rPr>
                <w:sz w:val="24"/>
                <w:szCs w:val="24"/>
                <w:rtl w:val="0"/>
              </w:rPr>
              <w:t xml:space="preserve">cambios.</w:t>
            </w:r>
          </w:p>
          <w:p w:rsidR="00000000" w:rsidDel="00000000" w:rsidP="00000000" w:rsidRDefault="00000000" w:rsidRPr="00000000" w14:paraId="00000022">
            <w:pPr>
              <w:keepNext w:val="0"/>
              <w:keepLines w:val="0"/>
              <w:widowControl w:val="0"/>
              <w:spacing w:after="0" w:before="0" w:line="240" w:lineRule="auto"/>
              <w:ind w:left="0" w:right="0" w:firstLine="0"/>
              <w:jc w:val="left"/>
              <w:rPr>
                <w:sz w:val="24"/>
                <w:szCs w:val="24"/>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3">
            <w:pPr>
              <w:widowControl w:val="0"/>
              <w:spacing w:after="100" w:lineRule="auto"/>
              <w:rPr>
                <w:sz w:val="24"/>
                <w:szCs w:val="24"/>
              </w:rPr>
            </w:pPr>
            <w:r w:rsidDel="00000000" w:rsidR="00000000" w:rsidRPr="00000000">
              <w:rPr>
                <w:sz w:val="24"/>
                <w:szCs w:val="24"/>
                <w:rtl w:val="0"/>
              </w:rPr>
              <w:t xml:space="preserve">Asistente de gestión de proyectos</w:t>
            </w:r>
          </w:p>
        </w:tc>
        <w:tc>
          <w:tcPr>
            <w:tcMar>
              <w:top w:w="100.0" w:type="dxa"/>
              <w:left w:w="100.0" w:type="dxa"/>
              <w:bottom w:w="100.0" w:type="dxa"/>
              <w:right w:w="100.0" w:type="dxa"/>
            </w:tcMar>
            <w:vAlign w:val="center"/>
          </w:tcPr>
          <w:p w:rsidR="00000000" w:rsidDel="00000000" w:rsidP="00000000" w:rsidRDefault="00000000" w:rsidRPr="00000000" w14:paraId="00000024">
            <w:pPr>
              <w:widowControl w:val="0"/>
              <w:spacing w:after="100" w:lineRule="auto"/>
              <w:rPr>
                <w:sz w:val="24"/>
                <w:szCs w:val="24"/>
              </w:rPr>
            </w:pPr>
            <w:r w:rsidDel="00000000" w:rsidR="00000000" w:rsidRPr="00000000">
              <w:rPr>
                <w:sz w:val="24"/>
                <w:szCs w:val="24"/>
                <w:rtl w:val="0"/>
              </w:rPr>
              <w:t xml:space="preserve">Aguilera V., Viviana B</w:t>
            </w:r>
          </w:p>
        </w:tc>
        <w:tc>
          <w:tcPr>
            <w:tcMar>
              <w:top w:w="100.0" w:type="dxa"/>
              <w:left w:w="100.0" w:type="dxa"/>
              <w:bottom w:w="100.0" w:type="dxa"/>
              <w:right w:w="100.0" w:type="dxa"/>
            </w:tcMar>
            <w:vAlign w:val="center"/>
          </w:tcPr>
          <w:p w:rsidR="00000000" w:rsidDel="00000000" w:rsidP="00000000" w:rsidRDefault="00000000" w:rsidRPr="00000000" w14:paraId="00000025">
            <w:pPr>
              <w:widowControl w:val="0"/>
              <w:spacing w:after="100" w:lineRule="auto"/>
              <w:rPr>
                <w:sz w:val="24"/>
                <w:szCs w:val="24"/>
              </w:rPr>
            </w:pPr>
            <w:r w:rsidDel="00000000" w:rsidR="00000000" w:rsidRPr="00000000">
              <w:rPr>
                <w:sz w:val="24"/>
                <w:szCs w:val="24"/>
                <w:rtl w:val="0"/>
              </w:rPr>
              <w:t xml:space="preserve">Captar las iniciativas de cambio de los stakeholders y formalizarlas en Solicitudes de Cambio.</w:t>
            </w:r>
          </w:p>
        </w:tc>
        <w:tc>
          <w:tcP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spacing w:after="0" w:before="0" w:line="240" w:lineRule="auto"/>
              <w:ind w:left="0" w:right="0" w:firstLine="0"/>
              <w:jc w:val="left"/>
              <w:rPr>
                <w:sz w:val="24"/>
                <w:szCs w:val="24"/>
              </w:rPr>
            </w:pPr>
            <w:r w:rsidDel="00000000" w:rsidR="00000000" w:rsidRPr="00000000">
              <w:rPr>
                <w:sz w:val="24"/>
                <w:szCs w:val="24"/>
                <w:rtl w:val="0"/>
              </w:rPr>
              <w:t xml:space="preserve">Emitir solicitudes de cambio</w:t>
            </w:r>
          </w:p>
        </w:tc>
      </w:tr>
      <w:tr>
        <w:tc>
          <w:tcPr>
            <w:tcMar>
              <w:top w:w="100.0" w:type="dxa"/>
              <w:left w:w="100.0" w:type="dxa"/>
              <w:bottom w:w="100.0" w:type="dxa"/>
              <w:right w:w="100.0" w:type="dxa"/>
            </w:tcMar>
            <w:vAlign w:val="center"/>
          </w:tcPr>
          <w:p w:rsidR="00000000" w:rsidDel="00000000" w:rsidP="00000000" w:rsidRDefault="00000000" w:rsidRPr="00000000" w14:paraId="00000027">
            <w:pPr>
              <w:widowControl w:val="0"/>
              <w:spacing w:after="100" w:lineRule="auto"/>
              <w:rPr>
                <w:sz w:val="24"/>
                <w:szCs w:val="24"/>
              </w:rPr>
            </w:pPr>
            <w:r w:rsidDel="00000000" w:rsidR="00000000" w:rsidRPr="00000000">
              <w:rPr>
                <w:sz w:val="24"/>
                <w:szCs w:val="24"/>
                <w:rtl w:val="0"/>
              </w:rPr>
              <w:t xml:space="preserve">Comité de control de cambios</w:t>
            </w:r>
          </w:p>
        </w:tc>
        <w:tc>
          <w:tcPr>
            <w:tcMar>
              <w:top w:w="100.0" w:type="dxa"/>
              <w:left w:w="100.0" w:type="dxa"/>
              <w:bottom w:w="100.0" w:type="dxa"/>
              <w:right w:w="100.0" w:type="dxa"/>
            </w:tcMar>
            <w:vAlign w:val="center"/>
          </w:tcPr>
          <w:p w:rsidR="00000000" w:rsidDel="00000000" w:rsidP="00000000" w:rsidRDefault="00000000" w:rsidRPr="00000000" w14:paraId="00000028">
            <w:pPr>
              <w:widowControl w:val="0"/>
              <w:numPr>
                <w:ilvl w:val="0"/>
                <w:numId w:val="7"/>
              </w:numPr>
              <w:spacing w:after="0" w:afterAutospacing="0" w:lineRule="auto"/>
              <w:ind w:left="330" w:hanging="285"/>
              <w:rPr>
                <w:sz w:val="24"/>
                <w:szCs w:val="24"/>
                <w:u w:val="none"/>
              </w:rPr>
            </w:pPr>
            <w:r w:rsidDel="00000000" w:rsidR="00000000" w:rsidRPr="00000000">
              <w:rPr>
                <w:sz w:val="24"/>
                <w:szCs w:val="24"/>
                <w:rtl w:val="0"/>
              </w:rPr>
              <w:t xml:space="preserve">Equipo del proyecto</w:t>
            </w:r>
          </w:p>
          <w:p w:rsidR="00000000" w:rsidDel="00000000" w:rsidP="00000000" w:rsidRDefault="00000000" w:rsidRPr="00000000" w14:paraId="00000029">
            <w:pPr>
              <w:widowControl w:val="0"/>
              <w:numPr>
                <w:ilvl w:val="0"/>
                <w:numId w:val="7"/>
              </w:numPr>
              <w:spacing w:after="100" w:lineRule="auto"/>
              <w:ind w:left="330" w:hanging="285"/>
              <w:rPr>
                <w:sz w:val="24"/>
                <w:szCs w:val="24"/>
                <w:u w:val="none"/>
              </w:rPr>
            </w:pPr>
            <w:r w:rsidDel="00000000" w:rsidR="00000000" w:rsidRPr="00000000">
              <w:rPr>
                <w:sz w:val="24"/>
                <w:szCs w:val="24"/>
                <w:rtl w:val="0"/>
              </w:rPr>
              <w:t xml:space="preserve">Coordinador de Proyecto</w:t>
              <w:br w:type="textWrapping"/>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after="100" w:lineRule="auto"/>
              <w:rPr>
                <w:sz w:val="24"/>
                <w:szCs w:val="24"/>
              </w:rPr>
            </w:pPr>
            <w:r w:rsidDel="00000000" w:rsidR="00000000" w:rsidRPr="00000000">
              <w:rPr>
                <w:sz w:val="24"/>
                <w:szCs w:val="24"/>
                <w:rtl w:val="0"/>
              </w:rPr>
              <w:t xml:space="preserve">Resolver qué cambios se aprueban o rechazan. </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after="100" w:lineRule="auto"/>
              <w:rPr>
                <w:sz w:val="24"/>
                <w:szCs w:val="24"/>
              </w:rPr>
            </w:pPr>
            <w:r w:rsidDel="00000000" w:rsidR="00000000" w:rsidRPr="00000000">
              <w:rPr>
                <w:sz w:val="24"/>
                <w:szCs w:val="24"/>
                <w:rtl w:val="0"/>
              </w:rPr>
              <w:t xml:space="preserve">Autorizar, rechazar, o diferir solicitudes de cambio.</w:t>
            </w:r>
          </w:p>
          <w:p w:rsidR="00000000" w:rsidDel="00000000" w:rsidP="00000000" w:rsidRDefault="00000000" w:rsidRPr="00000000" w14:paraId="0000002C">
            <w:pPr>
              <w:keepNext w:val="0"/>
              <w:keepLines w:val="0"/>
              <w:widowControl w:val="0"/>
              <w:spacing w:after="0" w:before="0" w:line="240" w:lineRule="auto"/>
              <w:ind w:left="0" w:right="0" w:firstLine="0"/>
              <w:jc w:val="left"/>
              <w:rPr>
                <w:sz w:val="24"/>
                <w:szCs w:val="24"/>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after="100" w:lineRule="auto"/>
              <w:rPr>
                <w:sz w:val="24"/>
                <w:szCs w:val="24"/>
              </w:rPr>
            </w:pPr>
            <w:r w:rsidDel="00000000" w:rsidR="00000000" w:rsidRPr="00000000">
              <w:rPr>
                <w:sz w:val="24"/>
                <w:szCs w:val="24"/>
                <w:rtl w:val="0"/>
              </w:rPr>
              <w:t xml:space="preserve">Coordinador</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after="100" w:lineRule="auto"/>
              <w:rPr>
                <w:sz w:val="24"/>
                <w:szCs w:val="24"/>
              </w:rPr>
            </w:pPr>
            <w:r w:rsidDel="00000000" w:rsidR="00000000" w:rsidRPr="00000000">
              <w:rPr>
                <w:sz w:val="24"/>
                <w:szCs w:val="24"/>
                <w:rtl w:val="0"/>
              </w:rPr>
              <w:t xml:space="preserve">Podjarny, Jorge</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after="100" w:lineRule="auto"/>
              <w:rPr>
                <w:sz w:val="24"/>
                <w:szCs w:val="24"/>
              </w:rPr>
            </w:pPr>
            <w:r w:rsidDel="00000000" w:rsidR="00000000" w:rsidRPr="00000000">
              <w:rPr>
                <w:sz w:val="24"/>
                <w:szCs w:val="24"/>
                <w:rtl w:val="0"/>
              </w:rPr>
              <w:t xml:space="preserve">Solventar en decisiones igualadas en el Comité de Control de Cambios. </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after="100" w:lineRule="auto"/>
              <w:rPr>
                <w:sz w:val="24"/>
                <w:szCs w:val="24"/>
              </w:rPr>
            </w:pPr>
            <w:r w:rsidDel="00000000" w:rsidR="00000000" w:rsidRPr="00000000">
              <w:rPr>
                <w:sz w:val="24"/>
                <w:szCs w:val="24"/>
                <w:rtl w:val="0"/>
              </w:rPr>
              <w:t xml:space="preserve">Autoridad total sobre el proyecto</w:t>
            </w:r>
          </w:p>
        </w:tc>
      </w:tr>
      <w:tr>
        <w:tc>
          <w:tcPr>
            <w:tcMar>
              <w:top w:w="100.0" w:type="dxa"/>
              <w:left w:w="100.0" w:type="dxa"/>
              <w:bottom w:w="100.0" w:type="dxa"/>
              <w:right w:w="100.0" w:type="dxa"/>
            </w:tcMar>
            <w:vAlign w:val="center"/>
          </w:tcPr>
          <w:p w:rsidR="00000000" w:rsidDel="00000000" w:rsidP="00000000" w:rsidRDefault="00000000" w:rsidRPr="00000000" w14:paraId="00000031">
            <w:pPr>
              <w:widowControl w:val="0"/>
              <w:spacing w:after="100" w:lineRule="auto"/>
              <w:rPr>
                <w:sz w:val="24"/>
                <w:szCs w:val="24"/>
              </w:rPr>
            </w:pPr>
            <w:r w:rsidDel="00000000" w:rsidR="00000000" w:rsidRPr="00000000">
              <w:rPr>
                <w:sz w:val="24"/>
                <w:szCs w:val="24"/>
                <w:rtl w:val="0"/>
              </w:rPr>
              <w:t xml:space="preserve">Stakeholders</w:t>
            </w:r>
          </w:p>
        </w:tc>
        <w:tc>
          <w:tcPr>
            <w:tcMar>
              <w:top w:w="100.0" w:type="dxa"/>
              <w:left w:w="100.0" w:type="dxa"/>
              <w:bottom w:w="100.0" w:type="dxa"/>
              <w:right w:w="100.0" w:type="dxa"/>
            </w:tcMar>
            <w:vAlign w:val="center"/>
          </w:tcPr>
          <w:p w:rsidR="00000000" w:rsidDel="00000000" w:rsidP="00000000" w:rsidRDefault="00000000" w:rsidRPr="00000000" w14:paraId="00000032">
            <w:pPr>
              <w:widowControl w:val="0"/>
              <w:numPr>
                <w:ilvl w:val="0"/>
                <w:numId w:val="8"/>
              </w:numPr>
              <w:spacing w:after="0" w:afterAutospacing="0" w:lineRule="auto"/>
              <w:ind w:left="330" w:hanging="285"/>
              <w:rPr>
                <w:sz w:val="24"/>
                <w:szCs w:val="24"/>
                <w:u w:val="none"/>
              </w:rPr>
            </w:pPr>
            <w:r w:rsidDel="00000000" w:rsidR="00000000" w:rsidRPr="00000000">
              <w:rPr>
                <w:sz w:val="24"/>
                <w:szCs w:val="24"/>
                <w:rtl w:val="0"/>
              </w:rPr>
              <w:t xml:space="preserve">Principales interesados</w:t>
            </w:r>
          </w:p>
          <w:p w:rsidR="00000000" w:rsidDel="00000000" w:rsidP="00000000" w:rsidRDefault="00000000" w:rsidRPr="00000000" w14:paraId="00000033">
            <w:pPr>
              <w:widowControl w:val="0"/>
              <w:numPr>
                <w:ilvl w:val="0"/>
                <w:numId w:val="8"/>
              </w:numPr>
              <w:spacing w:after="100" w:lineRule="auto"/>
              <w:ind w:left="330" w:hanging="285"/>
              <w:rPr>
                <w:sz w:val="24"/>
                <w:szCs w:val="24"/>
                <w:u w:val="none"/>
              </w:rPr>
            </w:pPr>
            <w:r w:rsidDel="00000000" w:rsidR="00000000" w:rsidRPr="00000000">
              <w:rPr>
                <w:sz w:val="24"/>
                <w:szCs w:val="24"/>
                <w:rtl w:val="0"/>
              </w:rPr>
              <w:t xml:space="preserve">Clientes</w:t>
            </w:r>
          </w:p>
        </w:tc>
        <w:tc>
          <w:tcPr>
            <w:tcMar>
              <w:top w:w="100.0" w:type="dxa"/>
              <w:left w:w="100.0" w:type="dxa"/>
              <w:bottom w:w="100.0" w:type="dxa"/>
              <w:right w:w="100.0" w:type="dxa"/>
            </w:tcMar>
            <w:vAlign w:val="center"/>
          </w:tcPr>
          <w:p w:rsidR="00000000" w:rsidDel="00000000" w:rsidP="00000000" w:rsidRDefault="00000000" w:rsidRPr="00000000" w14:paraId="00000034">
            <w:pPr>
              <w:widowControl w:val="0"/>
              <w:spacing w:after="100" w:lineRule="auto"/>
              <w:rPr>
                <w:sz w:val="24"/>
                <w:szCs w:val="24"/>
              </w:rPr>
            </w:pPr>
            <w:r w:rsidDel="00000000" w:rsidR="00000000" w:rsidRPr="00000000">
              <w:rPr>
                <w:sz w:val="24"/>
                <w:szCs w:val="24"/>
                <w:rtl w:val="0"/>
              </w:rPr>
              <w:t xml:space="preserve">Requerir cambios cuando lo crean conveniente.</w:t>
            </w:r>
          </w:p>
        </w:tc>
        <w:tc>
          <w:tcPr>
            <w:tcMar>
              <w:top w:w="100.0" w:type="dxa"/>
              <w:left w:w="100.0" w:type="dxa"/>
              <w:bottom w:w="100.0" w:type="dxa"/>
              <w:right w:w="100.0" w:type="dxa"/>
            </w:tcMar>
            <w:vAlign w:val="center"/>
          </w:tcPr>
          <w:p w:rsidR="00000000" w:rsidDel="00000000" w:rsidP="00000000" w:rsidRDefault="00000000" w:rsidRPr="00000000" w14:paraId="00000035">
            <w:pPr>
              <w:widowControl w:val="0"/>
              <w:spacing w:after="100" w:lineRule="auto"/>
              <w:rPr>
                <w:sz w:val="24"/>
                <w:szCs w:val="24"/>
              </w:rPr>
            </w:pPr>
            <w:r w:rsidDel="00000000" w:rsidR="00000000" w:rsidRPr="00000000">
              <w:rPr>
                <w:sz w:val="24"/>
                <w:szCs w:val="24"/>
                <w:rtl w:val="0"/>
              </w:rPr>
              <w:t xml:space="preserve">Solicitar cambios</w:t>
            </w:r>
          </w:p>
        </w:tc>
      </w:tr>
    </w:tbl>
    <w:p w:rsidR="00000000" w:rsidDel="00000000" w:rsidP="00000000" w:rsidRDefault="00000000" w:rsidRPr="00000000" w14:paraId="00000036">
      <w:pPr>
        <w:keepNext w:val="0"/>
        <w:keepLines w:val="0"/>
        <w:widowControl w:val="0"/>
        <w:spacing w:after="100" w:before="0" w:line="276" w:lineRule="auto"/>
        <w:ind w:left="0" w:right="0" w:firstLine="0"/>
        <w:jc w:val="left"/>
        <w:rPr>
          <w:b w:val="1"/>
          <w:color w:val="4a86e8"/>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spacing w:after="100" w:before="0" w:line="276" w:lineRule="auto"/>
        <w:ind w:left="0" w:right="0" w:firstLine="0"/>
        <w:jc w:val="left"/>
        <w:rPr>
          <w:b w:val="1"/>
          <w:color w:val="4a86e8"/>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spacing w:after="100" w:before="0" w:line="276" w:lineRule="auto"/>
        <w:ind w:left="0" w:right="0" w:firstLine="0"/>
        <w:jc w:val="left"/>
        <w:rPr>
          <w:b w:val="1"/>
          <w:color w:val="4a86e8"/>
          <w:sz w:val="24"/>
          <w:szCs w:val="24"/>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6d9eeb"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b w:val="1"/>
                <w:sz w:val="24"/>
                <w:szCs w:val="24"/>
              </w:rPr>
            </w:pPr>
            <w:r w:rsidDel="00000000" w:rsidR="00000000" w:rsidRPr="00000000">
              <w:rPr>
                <w:b w:val="1"/>
                <w:sz w:val="24"/>
                <w:szCs w:val="24"/>
                <w:rtl w:val="0"/>
              </w:rPr>
              <w:t xml:space="preserve">TIPOS DE CAMBIOS</w:t>
            </w:r>
          </w:p>
        </w:tc>
      </w:tr>
      <w:tr>
        <w:trPr>
          <w:trHeight w:val="440" w:hRule="atLeast"/>
        </w:trPr>
        <w:tc>
          <w:tcPr>
            <w:gridSpan w:val="2"/>
            <w:shd w:fill="c9daf8" w:val="clear"/>
            <w:tcMar>
              <w:top w:w="100.0" w:type="dxa"/>
              <w:left w:w="100.0" w:type="dxa"/>
              <w:bottom w:w="100.0" w:type="dxa"/>
              <w:right w:w="100.0" w:type="dxa"/>
            </w:tcMar>
          </w:tcPr>
          <w:p w:rsidR="00000000" w:rsidDel="00000000" w:rsidP="00000000" w:rsidRDefault="00000000" w:rsidRPr="00000000" w14:paraId="0000003B">
            <w:pPr>
              <w:widowControl w:val="0"/>
              <w:spacing w:after="100" w:lineRule="auto"/>
              <w:rPr>
                <w:b w:val="1"/>
                <w:sz w:val="24"/>
                <w:szCs w:val="24"/>
              </w:rPr>
            </w:pPr>
            <w:r w:rsidDel="00000000" w:rsidR="00000000" w:rsidRPr="00000000">
              <w:rPr>
                <w:b w:val="1"/>
                <w:sz w:val="24"/>
                <w:szCs w:val="24"/>
                <w:rtl w:val="0"/>
              </w:rPr>
              <w:t xml:space="preserve">ACCIÓN CORRECTIVA</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Este tipo de cambio no pasa por el Proceso General de Gestión de Cambios, en su lugar el Líder de proyecto tiene la autoridad para aprobarlo y coordinar su ejecución.</w:t>
            </w:r>
          </w:p>
        </w:tc>
      </w:tr>
      <w:tr>
        <w:trPr>
          <w:trHeight w:val="440" w:hRule="atLeast"/>
        </w:trPr>
        <w:tc>
          <w:tcPr>
            <w:gridSpan w:val="2"/>
            <w:shd w:fill="c9daf8" w:val="clear"/>
            <w:tcMar>
              <w:top w:w="100.0" w:type="dxa"/>
              <w:left w:w="100.0" w:type="dxa"/>
              <w:bottom w:w="100.0" w:type="dxa"/>
              <w:right w:w="100.0" w:type="dxa"/>
            </w:tcMar>
          </w:tcPr>
          <w:p w:rsidR="00000000" w:rsidDel="00000000" w:rsidP="00000000" w:rsidRDefault="00000000" w:rsidRPr="00000000" w14:paraId="0000003F">
            <w:pPr>
              <w:widowControl w:val="0"/>
              <w:spacing w:after="100" w:lineRule="auto"/>
              <w:rPr>
                <w:b w:val="1"/>
                <w:color w:val="4a86e8"/>
                <w:sz w:val="24"/>
                <w:szCs w:val="24"/>
              </w:rPr>
            </w:pPr>
            <w:r w:rsidDel="00000000" w:rsidR="00000000" w:rsidRPr="00000000">
              <w:rPr>
                <w:b w:val="1"/>
                <w:sz w:val="24"/>
                <w:szCs w:val="24"/>
                <w:rtl w:val="0"/>
              </w:rPr>
              <w:t xml:space="preserve">ACCIÓN PREVENTIVA</w:t>
            </w:r>
            <w:r w:rsidDel="00000000" w:rsidR="00000000" w:rsidRPr="00000000">
              <w:rPr>
                <w:rtl w:val="0"/>
              </w:rPr>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Este tipo de cambio no pasa por el Proceso General de Gestión de Cambios, en su lugar el Líder de proyecto tiene la autoridad para aprobarlo y coordinar su ejecución.</w:t>
            </w:r>
          </w:p>
        </w:tc>
      </w:tr>
      <w:tr>
        <w:trPr>
          <w:trHeight w:val="440" w:hRule="atLeast"/>
        </w:trPr>
        <w:tc>
          <w:tcPr>
            <w:gridSpan w:val="2"/>
            <w:shd w:fill="c9daf8" w:val="clear"/>
            <w:tcMar>
              <w:top w:w="100.0" w:type="dxa"/>
              <w:left w:w="100.0" w:type="dxa"/>
              <w:bottom w:w="100.0" w:type="dxa"/>
              <w:right w:w="100.0" w:type="dxa"/>
            </w:tcMar>
          </w:tcPr>
          <w:p w:rsidR="00000000" w:rsidDel="00000000" w:rsidP="00000000" w:rsidRDefault="00000000" w:rsidRPr="00000000" w14:paraId="00000043">
            <w:pPr>
              <w:widowControl w:val="0"/>
              <w:spacing w:after="100" w:lineRule="auto"/>
              <w:rPr>
                <w:b w:val="1"/>
                <w:sz w:val="24"/>
                <w:szCs w:val="24"/>
              </w:rPr>
            </w:pPr>
            <w:r w:rsidDel="00000000" w:rsidR="00000000" w:rsidRPr="00000000">
              <w:rPr>
                <w:b w:val="1"/>
                <w:sz w:val="24"/>
                <w:szCs w:val="24"/>
                <w:rtl w:val="0"/>
              </w:rPr>
              <w:t xml:space="preserve">REPARACION DE DEFECTO</w:t>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Este tipo de cambio no pasa por el Proceso General de Gestión de Cambios, en su lugar el Líder de proyecto tiene la autoridad para aprobarlo y coordinar su ejecución.</w:t>
            </w:r>
          </w:p>
        </w:tc>
      </w:tr>
      <w:tr>
        <w:trPr>
          <w:trHeight w:val="440" w:hRule="atLeast"/>
        </w:trPr>
        <w:tc>
          <w:tcPr>
            <w:gridSpan w:val="2"/>
            <w:shd w:fill="c9daf8" w:val="clear"/>
            <w:tcMar>
              <w:top w:w="100.0" w:type="dxa"/>
              <w:left w:w="100.0" w:type="dxa"/>
              <w:bottom w:w="100.0" w:type="dxa"/>
              <w:right w:w="100.0" w:type="dxa"/>
            </w:tcMar>
          </w:tcPr>
          <w:p w:rsidR="00000000" w:rsidDel="00000000" w:rsidP="00000000" w:rsidRDefault="00000000" w:rsidRPr="00000000" w14:paraId="00000047">
            <w:pPr>
              <w:widowControl w:val="0"/>
              <w:spacing w:after="100" w:lineRule="auto"/>
              <w:rPr>
                <w:b w:val="1"/>
                <w:sz w:val="24"/>
                <w:szCs w:val="24"/>
              </w:rPr>
            </w:pPr>
            <w:r w:rsidDel="00000000" w:rsidR="00000000" w:rsidRPr="00000000">
              <w:rPr>
                <w:b w:val="1"/>
                <w:sz w:val="24"/>
                <w:szCs w:val="24"/>
                <w:rtl w:val="0"/>
              </w:rPr>
              <w:t xml:space="preserve">CAMBIO AL PLAN DE PROYECTO</w:t>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49">
            <w:pPr>
              <w:widowControl w:val="0"/>
              <w:spacing w:after="100" w:lineRule="auto"/>
              <w:rPr>
                <w:b w:val="1"/>
                <w:sz w:val="24"/>
                <w:szCs w:val="24"/>
              </w:rPr>
            </w:pPr>
            <w:r w:rsidDel="00000000" w:rsidR="00000000" w:rsidRPr="00000000">
              <w:rPr>
                <w:sz w:val="24"/>
                <w:szCs w:val="24"/>
                <w:rtl w:val="0"/>
              </w:rPr>
              <w:t xml:space="preserve">Este tipo de cambio pasa obligatoriamente por el Proceso General de Gestión de Cambios, a continuación se describe.</w:t>
            </w:r>
            <w:r w:rsidDel="00000000" w:rsidR="00000000" w:rsidRPr="00000000">
              <w:rPr>
                <w:rtl w:val="0"/>
              </w:rPr>
            </w:r>
          </w:p>
        </w:tc>
      </w:tr>
      <w:tr>
        <w:trPr>
          <w:trHeight w:val="440" w:hRule="atLeast"/>
        </w:trPr>
        <w:tc>
          <w:tcPr>
            <w:gridSpan w:val="2"/>
            <w:shd w:fill="a2c4c9"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b w:val="1"/>
                <w:sz w:val="24"/>
                <w:szCs w:val="24"/>
              </w:rPr>
            </w:pPr>
            <w:r w:rsidDel="00000000" w:rsidR="00000000" w:rsidRPr="00000000">
              <w:rPr>
                <w:b w:val="1"/>
                <w:sz w:val="24"/>
                <w:szCs w:val="24"/>
                <w:rtl w:val="0"/>
              </w:rPr>
              <w:t xml:space="preserve">Proceso General de Gestión de cambios</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100" w:lineRule="auto"/>
              <w:rPr>
                <w:sz w:val="24"/>
                <w:szCs w:val="24"/>
              </w:rPr>
            </w:pPr>
            <w:r w:rsidDel="00000000" w:rsidR="00000000" w:rsidRPr="00000000">
              <w:rPr>
                <w:b w:val="1"/>
                <w:sz w:val="24"/>
                <w:szCs w:val="24"/>
                <w:rtl w:val="0"/>
              </w:rPr>
              <w:t xml:space="preserve">SOLICITUD DE CAMBIOS:</w:t>
            </w:r>
            <w:r w:rsidDel="00000000" w:rsidR="00000000" w:rsidRPr="00000000">
              <w:rPr>
                <w:sz w:val="24"/>
                <w:szCs w:val="24"/>
                <w:rtl w:val="0"/>
              </w:rPr>
              <w:br w:type="textWrapping"/>
              <w:t xml:space="preserve">Captar las solicitudes y preparar el</w:t>
              <w:br w:type="textWrapping"/>
              <w:t xml:space="preserve">documento en forma adecuada y</w:t>
              <w:br w:type="textWrapping"/>
              <w:t xml:space="preserve">precisa.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4E">
            <w:pPr>
              <w:widowControl w:val="0"/>
              <w:numPr>
                <w:ilvl w:val="0"/>
                <w:numId w:val="2"/>
              </w:numPr>
              <w:spacing w:after="0" w:line="276" w:lineRule="auto"/>
              <w:ind w:left="720" w:hanging="360"/>
              <w:rPr>
                <w:sz w:val="24"/>
                <w:szCs w:val="24"/>
              </w:rPr>
            </w:pPr>
            <w:r w:rsidDel="00000000" w:rsidR="00000000" w:rsidRPr="00000000">
              <w:rPr>
                <w:sz w:val="24"/>
                <w:szCs w:val="24"/>
                <w:rtl w:val="0"/>
              </w:rPr>
              <w:t xml:space="preserve">El equipo de trabajo acordará una entrevista con el responsable que generó la solicitud, analizará y relevara información detallada.</w:t>
            </w:r>
          </w:p>
          <w:p w:rsidR="00000000" w:rsidDel="00000000" w:rsidP="00000000" w:rsidRDefault="00000000" w:rsidRPr="00000000" w14:paraId="0000004F">
            <w:pPr>
              <w:widowControl w:val="0"/>
              <w:numPr>
                <w:ilvl w:val="0"/>
                <w:numId w:val="2"/>
              </w:numPr>
              <w:spacing w:after="0" w:before="0" w:line="276" w:lineRule="auto"/>
              <w:ind w:left="720" w:hanging="360"/>
              <w:rPr>
                <w:sz w:val="24"/>
                <w:szCs w:val="24"/>
              </w:rPr>
            </w:pPr>
            <w:r w:rsidDel="00000000" w:rsidR="00000000" w:rsidRPr="00000000">
              <w:rPr>
                <w:sz w:val="24"/>
                <w:szCs w:val="24"/>
                <w:rtl w:val="0"/>
              </w:rPr>
              <w:t xml:space="preserve">Formaliza la iniciativa de cambio elaborando la Solicitud de</w:t>
              <w:br w:type="textWrapping"/>
              <w:t xml:space="preserve">Cambio.</w:t>
            </w:r>
            <w:r w:rsidDel="00000000" w:rsidR="00000000" w:rsidRPr="00000000">
              <w:rPr>
                <w:rtl w:val="0"/>
              </w:rPr>
            </w:r>
          </w:p>
          <w:p w:rsidR="00000000" w:rsidDel="00000000" w:rsidP="00000000" w:rsidRDefault="00000000" w:rsidRPr="00000000" w14:paraId="00000050">
            <w:pPr>
              <w:widowControl w:val="0"/>
              <w:numPr>
                <w:ilvl w:val="0"/>
                <w:numId w:val="2"/>
              </w:numPr>
              <w:spacing w:after="100" w:before="0" w:line="276" w:lineRule="auto"/>
              <w:ind w:left="720" w:hanging="360"/>
              <w:rPr>
                <w:sz w:val="24"/>
                <w:szCs w:val="24"/>
              </w:rPr>
            </w:pPr>
            <w:r w:rsidDel="00000000" w:rsidR="00000000" w:rsidRPr="00000000">
              <w:rPr>
                <w:sz w:val="24"/>
                <w:szCs w:val="24"/>
                <w:rtl w:val="0"/>
              </w:rPr>
              <w:t xml:space="preserve">Presenta la Solicitud de Cambio al Líder del proyecto.</w:t>
            </w: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100" w:lineRule="auto"/>
              <w:rPr>
                <w:sz w:val="24"/>
                <w:szCs w:val="24"/>
              </w:rPr>
            </w:pPr>
            <w:r w:rsidDel="00000000" w:rsidR="00000000" w:rsidRPr="00000000">
              <w:rPr>
                <w:b w:val="1"/>
                <w:sz w:val="24"/>
                <w:szCs w:val="24"/>
                <w:rtl w:val="0"/>
              </w:rPr>
              <w:t xml:space="preserve">VERIFICAR SOLICITUD DE</w:t>
              <w:br w:type="textWrapping"/>
              <w:t xml:space="preserve">CAMBIOS:</w:t>
            </w:r>
            <w:r w:rsidDel="00000000" w:rsidR="00000000" w:rsidRPr="00000000">
              <w:rPr>
                <w:sz w:val="24"/>
                <w:szCs w:val="24"/>
                <w:rtl w:val="0"/>
              </w:rPr>
              <w:br w:type="textWrapping"/>
              <w:t xml:space="preserve">Asegurar que se ha provisto toda la</w:t>
              <w:br w:type="textWrapping"/>
              <w:t xml:space="preserve">información necesaria para hacer la</w:t>
              <w:br w:type="textWrapping"/>
              <w:t xml:space="preserve">evaluación.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52">
            <w:pPr>
              <w:widowControl w:val="0"/>
              <w:numPr>
                <w:ilvl w:val="0"/>
                <w:numId w:val="6"/>
              </w:numPr>
              <w:spacing w:after="0" w:lineRule="auto"/>
              <w:ind w:left="720" w:hanging="360"/>
              <w:rPr>
                <w:sz w:val="24"/>
                <w:szCs w:val="24"/>
              </w:rPr>
            </w:pPr>
            <w:r w:rsidDel="00000000" w:rsidR="00000000" w:rsidRPr="00000000">
              <w:rPr>
                <w:sz w:val="24"/>
                <w:szCs w:val="24"/>
                <w:rtl w:val="0"/>
              </w:rPr>
              <w:t xml:space="preserve">El equipo del proyecto analiza en profundidad la solicitud de cambio  para asegurar que se ha provisto toda la información necesaria para hacer la evaluación, así como, para analizar la viabilidad del cambio.</w:t>
            </w:r>
          </w:p>
          <w:p w:rsidR="00000000" w:rsidDel="00000000" w:rsidP="00000000" w:rsidRDefault="00000000" w:rsidRPr="00000000" w14:paraId="00000053">
            <w:pPr>
              <w:widowControl w:val="0"/>
              <w:numPr>
                <w:ilvl w:val="0"/>
                <w:numId w:val="6"/>
              </w:numPr>
              <w:spacing w:after="0" w:before="0" w:lineRule="auto"/>
              <w:ind w:left="720" w:hanging="360"/>
              <w:rPr>
                <w:sz w:val="24"/>
                <w:szCs w:val="24"/>
              </w:rPr>
            </w:pPr>
            <w:r w:rsidDel="00000000" w:rsidR="00000000" w:rsidRPr="00000000">
              <w:rPr>
                <w:sz w:val="24"/>
                <w:szCs w:val="24"/>
                <w:rtl w:val="0"/>
              </w:rPr>
              <w:t xml:space="preserve">Se completa la Solicitud de Cambio si es necesario.</w:t>
            </w:r>
            <w:r w:rsidDel="00000000" w:rsidR="00000000" w:rsidRPr="00000000">
              <w:rPr>
                <w:rtl w:val="0"/>
              </w:rPr>
            </w:r>
          </w:p>
          <w:p w:rsidR="00000000" w:rsidDel="00000000" w:rsidP="00000000" w:rsidRDefault="00000000" w:rsidRPr="00000000" w14:paraId="00000054">
            <w:pPr>
              <w:widowControl w:val="0"/>
              <w:numPr>
                <w:ilvl w:val="0"/>
                <w:numId w:val="6"/>
              </w:numPr>
              <w:spacing w:after="100" w:before="0" w:lineRule="auto"/>
              <w:ind w:left="720" w:hanging="360"/>
              <w:rPr>
                <w:sz w:val="24"/>
                <w:szCs w:val="24"/>
              </w:rPr>
            </w:pPr>
            <w:r w:rsidDel="00000000" w:rsidR="00000000" w:rsidRPr="00000000">
              <w:rPr>
                <w:sz w:val="24"/>
                <w:szCs w:val="24"/>
                <w:rtl w:val="0"/>
              </w:rPr>
              <w:t xml:space="preserve">Se registra la solicitud de Control de Solicitudes de Cambio.</w:t>
            </w: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100" w:lineRule="auto"/>
              <w:rPr>
                <w:sz w:val="24"/>
                <w:szCs w:val="24"/>
              </w:rPr>
            </w:pPr>
            <w:r w:rsidDel="00000000" w:rsidR="00000000" w:rsidRPr="00000000">
              <w:rPr>
                <w:b w:val="1"/>
                <w:sz w:val="24"/>
                <w:szCs w:val="24"/>
                <w:rtl w:val="0"/>
              </w:rPr>
              <w:t xml:space="preserve">EVALUAR IMPACTOS:</w:t>
            </w:r>
            <w:r w:rsidDel="00000000" w:rsidR="00000000" w:rsidRPr="00000000">
              <w:rPr>
                <w:sz w:val="24"/>
                <w:szCs w:val="24"/>
                <w:rtl w:val="0"/>
              </w:rPr>
              <w:br w:type="textWrapping"/>
              <w:t xml:space="preserve">Evaluar los impactos integrales de los</w:t>
              <w:br w:type="textWrapping"/>
              <w:t xml:space="preserve">cambios.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56">
            <w:pPr>
              <w:widowControl w:val="0"/>
              <w:numPr>
                <w:ilvl w:val="0"/>
                <w:numId w:val="3"/>
              </w:numPr>
              <w:spacing w:after="0" w:lineRule="auto"/>
              <w:ind w:left="720" w:hanging="360"/>
              <w:rPr>
                <w:sz w:val="24"/>
                <w:szCs w:val="24"/>
              </w:rPr>
            </w:pPr>
            <w:r w:rsidDel="00000000" w:rsidR="00000000" w:rsidRPr="00000000">
              <w:rPr>
                <w:sz w:val="24"/>
                <w:szCs w:val="24"/>
                <w:rtl w:val="0"/>
              </w:rPr>
              <w:t xml:space="preserve">El Líder del proyecto evalúa los impactos integrales y efectúa su recomendación, teniendo siempre en cuenta el mejor procedimiento para que el ciclo de vida del Proyecto no se vea afectado.</w:t>
            </w:r>
            <w:r w:rsidDel="00000000" w:rsidR="00000000" w:rsidRPr="00000000">
              <w:rPr>
                <w:rtl w:val="0"/>
              </w:rPr>
            </w:r>
          </w:p>
          <w:p w:rsidR="00000000" w:rsidDel="00000000" w:rsidP="00000000" w:rsidRDefault="00000000" w:rsidRPr="00000000" w14:paraId="00000057">
            <w:pPr>
              <w:widowControl w:val="0"/>
              <w:numPr>
                <w:ilvl w:val="0"/>
                <w:numId w:val="3"/>
              </w:numPr>
              <w:spacing w:after="0" w:before="0" w:lineRule="auto"/>
              <w:ind w:left="720" w:hanging="360"/>
              <w:rPr>
                <w:sz w:val="24"/>
                <w:szCs w:val="24"/>
              </w:rPr>
            </w:pPr>
            <w:r w:rsidDel="00000000" w:rsidR="00000000" w:rsidRPr="00000000">
              <w:rPr>
                <w:sz w:val="24"/>
                <w:szCs w:val="24"/>
                <w:rtl w:val="0"/>
              </w:rPr>
              <w:t xml:space="preserve">Describe en la Solicitud de Cambio los resultados de los impactos que ha calculado.</w:t>
            </w:r>
            <w:r w:rsidDel="00000000" w:rsidR="00000000" w:rsidRPr="00000000">
              <w:rPr>
                <w:rtl w:val="0"/>
              </w:rPr>
            </w:r>
          </w:p>
          <w:p w:rsidR="00000000" w:rsidDel="00000000" w:rsidP="00000000" w:rsidRDefault="00000000" w:rsidRPr="00000000" w14:paraId="00000058">
            <w:pPr>
              <w:widowControl w:val="0"/>
              <w:numPr>
                <w:ilvl w:val="0"/>
                <w:numId w:val="3"/>
              </w:numPr>
              <w:spacing w:after="0" w:before="0" w:lineRule="auto"/>
              <w:ind w:left="720" w:hanging="360"/>
              <w:rPr>
                <w:sz w:val="24"/>
                <w:szCs w:val="24"/>
              </w:rPr>
            </w:pPr>
            <w:r w:rsidDel="00000000" w:rsidR="00000000" w:rsidRPr="00000000">
              <w:rPr>
                <w:sz w:val="24"/>
                <w:szCs w:val="24"/>
                <w:rtl w:val="0"/>
              </w:rPr>
              <w:t xml:space="preserve">Efectúa su recomendación con respecto a la Solicitud de Cambio que ha analizado.</w:t>
            </w:r>
            <w:r w:rsidDel="00000000" w:rsidR="00000000" w:rsidRPr="00000000">
              <w:rPr>
                <w:rtl w:val="0"/>
              </w:rPr>
            </w:r>
          </w:p>
          <w:p w:rsidR="00000000" w:rsidDel="00000000" w:rsidP="00000000" w:rsidRDefault="00000000" w:rsidRPr="00000000" w14:paraId="00000059">
            <w:pPr>
              <w:widowControl w:val="0"/>
              <w:numPr>
                <w:ilvl w:val="0"/>
                <w:numId w:val="3"/>
              </w:numPr>
              <w:spacing w:after="100" w:before="0" w:lineRule="auto"/>
              <w:ind w:left="720" w:hanging="360"/>
              <w:rPr>
                <w:sz w:val="24"/>
                <w:szCs w:val="24"/>
              </w:rPr>
            </w:pPr>
            <w:r w:rsidDel="00000000" w:rsidR="00000000" w:rsidRPr="00000000">
              <w:rPr>
                <w:sz w:val="24"/>
                <w:szCs w:val="24"/>
                <w:rtl w:val="0"/>
              </w:rPr>
              <w:t xml:space="preserve">Registra el estado de la solicitud de Control de Solicitudes de Cambio.</w:t>
            </w: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100" w:lineRule="auto"/>
              <w:rPr>
                <w:sz w:val="24"/>
                <w:szCs w:val="24"/>
              </w:rPr>
            </w:pPr>
            <w:r w:rsidDel="00000000" w:rsidR="00000000" w:rsidRPr="00000000">
              <w:rPr>
                <w:b w:val="1"/>
                <w:sz w:val="24"/>
                <w:szCs w:val="24"/>
                <w:rtl w:val="0"/>
              </w:rPr>
              <w:t xml:space="preserve">TOMAR DECISIÓN Y</w:t>
              <w:br w:type="textWrapping"/>
              <w:t xml:space="preserve">REPLANIFICAR:</w:t>
            </w:r>
            <w:r w:rsidDel="00000000" w:rsidR="00000000" w:rsidRPr="00000000">
              <w:rPr>
                <w:sz w:val="24"/>
                <w:szCs w:val="24"/>
                <w:rtl w:val="0"/>
              </w:rPr>
              <w:br w:type="textWrapping"/>
              <w:t xml:space="preserve">Se toma la decisión teniendo en cuenta los impactos y se replanifica según sea</w:t>
              <w:br w:type="textWrapping"/>
              <w:t xml:space="preserve">necesario.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5B">
            <w:pPr>
              <w:widowControl w:val="0"/>
              <w:numPr>
                <w:ilvl w:val="0"/>
                <w:numId w:val="9"/>
              </w:numPr>
              <w:spacing w:after="0" w:lineRule="auto"/>
              <w:ind w:left="720" w:hanging="360"/>
              <w:rPr>
                <w:sz w:val="24"/>
                <w:szCs w:val="24"/>
              </w:rPr>
            </w:pPr>
            <w:r w:rsidDel="00000000" w:rsidR="00000000" w:rsidRPr="00000000">
              <w:rPr>
                <w:sz w:val="24"/>
                <w:szCs w:val="24"/>
                <w:rtl w:val="0"/>
              </w:rPr>
              <w:t xml:space="preserve">El equipo de proyecto evalúa los impactos calculados y toma una decisión sobre la solicitud de cambio: aprobarla, rechazarla, o diferirla, total o parcialmente.</w:t>
            </w:r>
            <w:r w:rsidDel="00000000" w:rsidR="00000000" w:rsidRPr="00000000">
              <w:rPr>
                <w:rtl w:val="0"/>
              </w:rPr>
            </w:r>
          </w:p>
          <w:p w:rsidR="00000000" w:rsidDel="00000000" w:rsidP="00000000" w:rsidRDefault="00000000" w:rsidRPr="00000000" w14:paraId="0000005C">
            <w:pPr>
              <w:widowControl w:val="0"/>
              <w:numPr>
                <w:ilvl w:val="0"/>
                <w:numId w:val="9"/>
              </w:numPr>
              <w:spacing w:after="0" w:before="0" w:lineRule="auto"/>
              <w:ind w:left="720" w:hanging="360"/>
              <w:rPr>
                <w:sz w:val="24"/>
                <w:szCs w:val="24"/>
              </w:rPr>
            </w:pPr>
            <w:r w:rsidDel="00000000" w:rsidR="00000000" w:rsidRPr="00000000">
              <w:rPr>
                <w:sz w:val="24"/>
                <w:szCs w:val="24"/>
                <w:rtl w:val="0"/>
              </w:rPr>
              <w:t xml:space="preserve">Luego el Líder del proyecto es quién actualiza el estado de la solicitud de Control de Solicitudes de Cambio.</w:t>
            </w:r>
            <w:r w:rsidDel="00000000" w:rsidR="00000000" w:rsidRPr="00000000">
              <w:rPr>
                <w:rtl w:val="0"/>
              </w:rPr>
            </w:r>
          </w:p>
          <w:p w:rsidR="00000000" w:rsidDel="00000000" w:rsidP="00000000" w:rsidRDefault="00000000" w:rsidRPr="00000000" w14:paraId="0000005D">
            <w:pPr>
              <w:widowControl w:val="0"/>
              <w:numPr>
                <w:ilvl w:val="0"/>
                <w:numId w:val="9"/>
              </w:numPr>
              <w:spacing w:after="100" w:before="0" w:lineRule="auto"/>
              <w:ind w:left="720" w:hanging="360"/>
              <w:rPr>
                <w:sz w:val="24"/>
                <w:szCs w:val="24"/>
              </w:rPr>
            </w:pPr>
            <w:r w:rsidDel="00000000" w:rsidR="00000000" w:rsidRPr="00000000">
              <w:rPr>
                <w:sz w:val="24"/>
                <w:szCs w:val="24"/>
                <w:rtl w:val="0"/>
              </w:rPr>
              <w:t xml:space="preserve">De ser necesario, se replanifica el proyecto para implantar el cambio.</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100" w:lineRule="auto"/>
              <w:rPr>
                <w:sz w:val="24"/>
                <w:szCs w:val="24"/>
              </w:rPr>
            </w:pPr>
            <w:r w:rsidDel="00000000" w:rsidR="00000000" w:rsidRPr="00000000">
              <w:rPr>
                <w:b w:val="1"/>
                <w:sz w:val="24"/>
                <w:szCs w:val="24"/>
                <w:rtl w:val="0"/>
              </w:rPr>
              <w:t xml:space="preserve">IMPLANTAR EL CAMBIO:</w:t>
            </w:r>
            <w:r w:rsidDel="00000000" w:rsidR="00000000" w:rsidRPr="00000000">
              <w:rPr>
                <w:sz w:val="24"/>
                <w:szCs w:val="24"/>
                <w:rtl w:val="0"/>
              </w:rPr>
              <w:br w:type="textWrapping"/>
              <w:t xml:space="preserve">Se realiza el cambio y se monitorea el</w:t>
              <w:br w:type="textWrapping"/>
              <w:t xml:space="preserve">progreso.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5F">
            <w:pPr>
              <w:widowControl w:val="0"/>
              <w:numPr>
                <w:ilvl w:val="0"/>
                <w:numId w:val="1"/>
              </w:numPr>
              <w:spacing w:after="0" w:lineRule="auto"/>
              <w:ind w:left="720" w:hanging="360"/>
              <w:rPr>
                <w:sz w:val="24"/>
                <w:szCs w:val="24"/>
              </w:rPr>
            </w:pPr>
            <w:r w:rsidDel="00000000" w:rsidR="00000000" w:rsidRPr="00000000">
              <w:rPr>
                <w:sz w:val="24"/>
                <w:szCs w:val="24"/>
                <w:rtl w:val="0"/>
              </w:rPr>
              <w:t xml:space="preserve">El Líder del proyecto replanifica el proyecto para implantar el</w:t>
              <w:br w:type="textWrapping"/>
              <w:t xml:space="preserve">cambio aprobado.</w:t>
            </w:r>
            <w:r w:rsidDel="00000000" w:rsidR="00000000" w:rsidRPr="00000000">
              <w:rPr>
                <w:rtl w:val="0"/>
              </w:rPr>
            </w:r>
          </w:p>
          <w:p w:rsidR="00000000" w:rsidDel="00000000" w:rsidP="00000000" w:rsidRDefault="00000000" w:rsidRPr="00000000" w14:paraId="00000060">
            <w:pPr>
              <w:widowControl w:val="0"/>
              <w:numPr>
                <w:ilvl w:val="0"/>
                <w:numId w:val="1"/>
              </w:numPr>
              <w:spacing w:after="0" w:before="0" w:lineRule="auto"/>
              <w:ind w:left="720" w:hanging="360"/>
              <w:rPr>
                <w:sz w:val="24"/>
                <w:szCs w:val="24"/>
              </w:rPr>
            </w:pPr>
            <w:r w:rsidDel="00000000" w:rsidR="00000000" w:rsidRPr="00000000">
              <w:rPr>
                <w:sz w:val="24"/>
                <w:szCs w:val="24"/>
                <w:rtl w:val="0"/>
              </w:rPr>
              <w:t xml:space="preserve">Comunica los resultados de la replanificación a los</w:t>
              <w:br w:type="textWrapping"/>
              <w:t xml:space="preserve">stakeholders involucrados.</w:t>
            </w:r>
            <w:r w:rsidDel="00000000" w:rsidR="00000000" w:rsidRPr="00000000">
              <w:rPr>
                <w:rtl w:val="0"/>
              </w:rPr>
            </w:r>
          </w:p>
          <w:p w:rsidR="00000000" w:rsidDel="00000000" w:rsidP="00000000" w:rsidRDefault="00000000" w:rsidRPr="00000000" w14:paraId="00000061">
            <w:pPr>
              <w:widowControl w:val="0"/>
              <w:numPr>
                <w:ilvl w:val="0"/>
                <w:numId w:val="1"/>
              </w:numPr>
              <w:spacing w:after="0" w:before="0" w:lineRule="auto"/>
              <w:ind w:left="720" w:hanging="360"/>
              <w:rPr>
                <w:sz w:val="24"/>
                <w:szCs w:val="24"/>
              </w:rPr>
            </w:pPr>
            <w:r w:rsidDel="00000000" w:rsidR="00000000" w:rsidRPr="00000000">
              <w:rPr>
                <w:sz w:val="24"/>
                <w:szCs w:val="24"/>
                <w:rtl w:val="0"/>
              </w:rPr>
              <w:t xml:space="preserve">Coordina con el Equipo de Proyecto la ejecución de la nueva</w:t>
              <w:br w:type="textWrapping"/>
              <w:t xml:space="preserve">versión de Plan de Proyecto.</w:t>
            </w:r>
            <w:r w:rsidDel="00000000" w:rsidR="00000000" w:rsidRPr="00000000">
              <w:rPr>
                <w:rtl w:val="0"/>
              </w:rPr>
            </w:r>
          </w:p>
          <w:p w:rsidR="00000000" w:rsidDel="00000000" w:rsidP="00000000" w:rsidRDefault="00000000" w:rsidRPr="00000000" w14:paraId="00000062">
            <w:pPr>
              <w:widowControl w:val="0"/>
              <w:numPr>
                <w:ilvl w:val="0"/>
                <w:numId w:val="1"/>
              </w:numPr>
              <w:spacing w:after="0" w:before="0" w:lineRule="auto"/>
              <w:ind w:left="720" w:hanging="360"/>
              <w:rPr>
                <w:sz w:val="24"/>
                <w:szCs w:val="24"/>
              </w:rPr>
            </w:pPr>
            <w:r w:rsidDel="00000000" w:rsidR="00000000" w:rsidRPr="00000000">
              <w:rPr>
                <w:sz w:val="24"/>
                <w:szCs w:val="24"/>
                <w:rtl w:val="0"/>
              </w:rPr>
              <w:t xml:space="preserve">Actualiza el estado de Control de</w:t>
              <w:br w:type="textWrapping"/>
              <w:t xml:space="preserve">Solicitudes de Cambio.</w:t>
            </w:r>
            <w:r w:rsidDel="00000000" w:rsidR="00000000" w:rsidRPr="00000000">
              <w:rPr>
                <w:rtl w:val="0"/>
              </w:rPr>
            </w:r>
          </w:p>
          <w:p w:rsidR="00000000" w:rsidDel="00000000" w:rsidP="00000000" w:rsidRDefault="00000000" w:rsidRPr="00000000" w14:paraId="00000063">
            <w:pPr>
              <w:widowControl w:val="0"/>
              <w:numPr>
                <w:ilvl w:val="0"/>
                <w:numId w:val="1"/>
              </w:numPr>
              <w:spacing w:after="100" w:before="0" w:lineRule="auto"/>
              <w:ind w:left="720" w:hanging="360"/>
              <w:rPr>
                <w:sz w:val="24"/>
                <w:szCs w:val="24"/>
              </w:rPr>
            </w:pPr>
            <w:r w:rsidDel="00000000" w:rsidR="00000000" w:rsidRPr="00000000">
              <w:rPr>
                <w:sz w:val="24"/>
                <w:szCs w:val="24"/>
                <w:rtl w:val="0"/>
              </w:rPr>
              <w:t xml:space="preserve">Monitorea el progreso de las acciones de cambio.</w:t>
            </w: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100" w:lineRule="auto"/>
              <w:rPr>
                <w:sz w:val="24"/>
                <w:szCs w:val="24"/>
              </w:rPr>
            </w:pPr>
            <w:r w:rsidDel="00000000" w:rsidR="00000000" w:rsidRPr="00000000">
              <w:rPr>
                <w:b w:val="1"/>
                <w:sz w:val="24"/>
                <w:szCs w:val="24"/>
                <w:rtl w:val="0"/>
              </w:rPr>
              <w:t xml:space="preserve">CONCLUIR EL PROCESO DE</w:t>
              <w:br w:type="textWrapping"/>
              <w:t xml:space="preserve">CAMBIO:</w:t>
            </w:r>
            <w:r w:rsidDel="00000000" w:rsidR="00000000" w:rsidRPr="00000000">
              <w:rPr>
                <w:sz w:val="24"/>
                <w:szCs w:val="24"/>
                <w:rtl w:val="0"/>
              </w:rPr>
              <w:br w:type="textWrapping"/>
              <w:t xml:space="preserve">Asegura que todo el proceso haya sido</w:t>
              <w:br w:type="textWrapping"/>
              <w:t xml:space="preserve">seguido correctamente, se actualizan</w:t>
              <w:br w:type="textWrapping"/>
              <w:t xml:space="preserve">los registros.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5">
            <w:pPr>
              <w:widowControl w:val="0"/>
              <w:numPr>
                <w:ilvl w:val="0"/>
                <w:numId w:val="4"/>
              </w:numPr>
              <w:spacing w:after="0" w:lineRule="auto"/>
              <w:ind w:left="720" w:hanging="360"/>
              <w:rPr>
                <w:sz w:val="24"/>
                <w:szCs w:val="24"/>
              </w:rPr>
            </w:pPr>
            <w:r w:rsidDel="00000000" w:rsidR="00000000" w:rsidRPr="00000000">
              <w:rPr>
                <w:sz w:val="24"/>
                <w:szCs w:val="24"/>
                <w:rtl w:val="0"/>
              </w:rPr>
              <w:t xml:space="preserve">El Líder del proyecto verifica que todo el proceso de cambio se</w:t>
              <w:br w:type="textWrapping"/>
              <w:t xml:space="preserve">haya seguido correctamente.</w:t>
            </w:r>
            <w:r w:rsidDel="00000000" w:rsidR="00000000" w:rsidRPr="00000000">
              <w:rPr>
                <w:rtl w:val="0"/>
              </w:rPr>
            </w:r>
          </w:p>
          <w:p w:rsidR="00000000" w:rsidDel="00000000" w:rsidP="00000000" w:rsidRDefault="00000000" w:rsidRPr="00000000" w14:paraId="00000066">
            <w:pPr>
              <w:widowControl w:val="0"/>
              <w:numPr>
                <w:ilvl w:val="0"/>
                <w:numId w:val="4"/>
              </w:numPr>
              <w:spacing w:after="0" w:before="0" w:lineRule="auto"/>
              <w:ind w:left="720" w:hanging="360"/>
              <w:rPr>
                <w:sz w:val="24"/>
                <w:szCs w:val="24"/>
              </w:rPr>
            </w:pPr>
            <w:r w:rsidDel="00000000" w:rsidR="00000000" w:rsidRPr="00000000">
              <w:rPr>
                <w:sz w:val="24"/>
                <w:szCs w:val="24"/>
                <w:rtl w:val="0"/>
              </w:rPr>
              <w:t xml:space="preserve">Actualiza todos los documentos, registros, y archivos históricos correspondientes.</w:t>
            </w:r>
            <w:r w:rsidDel="00000000" w:rsidR="00000000" w:rsidRPr="00000000">
              <w:rPr>
                <w:rtl w:val="0"/>
              </w:rPr>
            </w:r>
          </w:p>
          <w:p w:rsidR="00000000" w:rsidDel="00000000" w:rsidP="00000000" w:rsidRDefault="00000000" w:rsidRPr="00000000" w14:paraId="00000067">
            <w:pPr>
              <w:widowControl w:val="0"/>
              <w:numPr>
                <w:ilvl w:val="0"/>
                <w:numId w:val="4"/>
              </w:numPr>
              <w:spacing w:after="100" w:before="0" w:lineRule="auto"/>
              <w:ind w:left="720" w:hanging="360"/>
              <w:rPr>
                <w:sz w:val="24"/>
                <w:szCs w:val="24"/>
              </w:rPr>
            </w:pPr>
            <w:r w:rsidDel="00000000" w:rsidR="00000000" w:rsidRPr="00000000">
              <w:rPr>
                <w:sz w:val="24"/>
                <w:szCs w:val="24"/>
                <w:rtl w:val="0"/>
              </w:rPr>
              <w:t xml:space="preserve"> Actualiza el estado de Solicitudes de Cambio.</w:t>
            </w:r>
            <w:r w:rsidDel="00000000" w:rsidR="00000000" w:rsidRPr="00000000">
              <w:rPr>
                <w:rtl w:val="0"/>
              </w:rPr>
            </w:r>
          </w:p>
        </w:tc>
      </w:tr>
    </w:tbl>
    <w:p w:rsidR="00000000" w:rsidDel="00000000" w:rsidP="00000000" w:rsidRDefault="00000000" w:rsidRPr="00000000" w14:paraId="00000068">
      <w:pPr>
        <w:keepNext w:val="0"/>
        <w:keepLines w:val="0"/>
        <w:widowControl w:val="0"/>
        <w:spacing w:after="100" w:before="0" w:line="276" w:lineRule="auto"/>
        <w:ind w:left="0" w:right="0" w:firstLine="0"/>
        <w:jc w:val="left"/>
        <w:rPr>
          <w:rFonts w:ascii="Helvetica Neue" w:cs="Helvetica Neue" w:eastAsia="Helvetica Neue" w:hAnsi="Helvetica Neue"/>
          <w:color w:val="4a86e8"/>
          <w:sz w:val="24"/>
          <w:szCs w:val="24"/>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6d9eeb" w:val="clear"/>
            <w:tcMar>
              <w:top w:w="100.0" w:type="dxa"/>
              <w:left w:w="100.0" w:type="dxa"/>
              <w:bottom w:w="100.0" w:type="dxa"/>
              <w:right w:w="100.0" w:type="dxa"/>
            </w:tcMar>
          </w:tcPr>
          <w:p w:rsidR="00000000" w:rsidDel="00000000" w:rsidP="00000000" w:rsidRDefault="00000000" w:rsidRPr="00000000" w14:paraId="00000069">
            <w:pPr>
              <w:widowControl w:val="0"/>
              <w:spacing w:after="100" w:lineRule="auto"/>
              <w:rPr>
                <w:b w:val="1"/>
                <w:sz w:val="24"/>
                <w:szCs w:val="24"/>
              </w:rPr>
            </w:pPr>
            <w:r w:rsidDel="00000000" w:rsidR="00000000" w:rsidRPr="00000000">
              <w:rPr>
                <w:b w:val="1"/>
                <w:sz w:val="24"/>
                <w:szCs w:val="24"/>
                <w:rtl w:val="0"/>
              </w:rPr>
              <w:t xml:space="preserve">PLAN DE CONTINGENCIA ANTE SOLICITUDES DE CAMBIO URGENTES</w:t>
            </w:r>
          </w:p>
        </w:tc>
      </w:tr>
      <w:tr>
        <w:tc>
          <w:tcPr>
            <w:tcMar>
              <w:top w:w="100.0" w:type="dxa"/>
              <w:left w:w="100.0" w:type="dxa"/>
              <w:bottom w:w="100.0" w:type="dxa"/>
              <w:right w:w="100.0" w:type="dxa"/>
            </w:tcMar>
          </w:tcPr>
          <w:p w:rsidR="00000000" w:rsidDel="00000000" w:rsidP="00000000" w:rsidRDefault="00000000" w:rsidRPr="00000000" w14:paraId="0000006A">
            <w:pPr>
              <w:widowControl w:val="0"/>
              <w:spacing w:after="100" w:lineRule="auto"/>
              <w:rPr>
                <w:sz w:val="24"/>
                <w:szCs w:val="24"/>
              </w:rPr>
            </w:pPr>
            <w:r w:rsidDel="00000000" w:rsidR="00000000" w:rsidRPr="00000000">
              <w:rPr>
                <w:sz w:val="24"/>
                <w:szCs w:val="24"/>
                <w:rtl w:val="0"/>
              </w:rPr>
              <w:t xml:space="preserve">El único que puede hacer uso de este Plan de Contingencia es el Líder del proyecto. Debe seguir los pasos del proceso general de gestión de cambios: </w:t>
            </w:r>
          </w:p>
          <w:p w:rsidR="00000000" w:rsidDel="00000000" w:rsidP="00000000" w:rsidRDefault="00000000" w:rsidRPr="00000000" w14:paraId="0000006B">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Registrar la Solicitud de Cambio. </w:t>
            </w:r>
            <w:r w:rsidDel="00000000" w:rsidR="00000000" w:rsidRPr="00000000">
              <w:rPr>
                <w:rtl w:val="0"/>
              </w:rPr>
            </w:r>
          </w:p>
          <w:p w:rsidR="00000000" w:rsidDel="00000000" w:rsidP="00000000" w:rsidRDefault="00000000" w:rsidRPr="00000000" w14:paraId="0000006C">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Verificar la Solicitud de Cambio.</w:t>
            </w:r>
            <w:r w:rsidDel="00000000" w:rsidR="00000000" w:rsidRPr="00000000">
              <w:rPr>
                <w:rtl w:val="0"/>
              </w:rPr>
            </w:r>
          </w:p>
          <w:p w:rsidR="00000000" w:rsidDel="00000000" w:rsidP="00000000" w:rsidRDefault="00000000" w:rsidRPr="00000000" w14:paraId="0000006D">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Evaluar Impactos .</w:t>
            </w:r>
            <w:r w:rsidDel="00000000" w:rsidR="00000000" w:rsidRPr="00000000">
              <w:rPr>
                <w:rtl w:val="0"/>
              </w:rPr>
            </w:r>
          </w:p>
          <w:p w:rsidR="00000000" w:rsidDel="00000000" w:rsidP="00000000" w:rsidRDefault="00000000" w:rsidRPr="00000000" w14:paraId="0000006E">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Tomar Decisión, consultando al coordinador o en su defecto, consultando a por lo menos dos miembros del Comité de Control de Cambios. </w:t>
            </w:r>
            <w:r w:rsidDel="00000000" w:rsidR="00000000" w:rsidRPr="00000000">
              <w:rPr>
                <w:rtl w:val="0"/>
              </w:rPr>
            </w:r>
          </w:p>
          <w:p w:rsidR="00000000" w:rsidDel="00000000" w:rsidP="00000000" w:rsidRDefault="00000000" w:rsidRPr="00000000" w14:paraId="0000006F">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Implanta el Cambio. </w:t>
            </w:r>
            <w:r w:rsidDel="00000000" w:rsidR="00000000" w:rsidRPr="00000000">
              <w:rPr>
                <w:rtl w:val="0"/>
              </w:rPr>
            </w:r>
          </w:p>
          <w:p w:rsidR="00000000" w:rsidDel="00000000" w:rsidP="00000000" w:rsidRDefault="00000000" w:rsidRPr="00000000" w14:paraId="00000070">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Formalizar el Cambio: Convoca al Comité de Control de Cambios y respalda la necesidad de haber utilizado este procedimiento de urgencia. </w:t>
            </w:r>
            <w:r w:rsidDel="00000000" w:rsidR="00000000" w:rsidRPr="00000000">
              <w:rPr>
                <w:rtl w:val="0"/>
              </w:rPr>
            </w:r>
          </w:p>
          <w:p w:rsidR="00000000" w:rsidDel="00000000" w:rsidP="00000000" w:rsidRDefault="00000000" w:rsidRPr="00000000" w14:paraId="00000071">
            <w:pPr>
              <w:widowControl w:val="0"/>
              <w:numPr>
                <w:ilvl w:val="0"/>
                <w:numId w:val="5"/>
              </w:numPr>
              <w:spacing w:after="0" w:before="0" w:lineRule="auto"/>
              <w:ind w:left="720" w:hanging="360"/>
              <w:rPr>
                <w:sz w:val="24"/>
                <w:szCs w:val="24"/>
              </w:rPr>
            </w:pPr>
            <w:r w:rsidDel="00000000" w:rsidR="00000000" w:rsidRPr="00000000">
              <w:rPr>
                <w:sz w:val="24"/>
                <w:szCs w:val="24"/>
                <w:rtl w:val="0"/>
              </w:rPr>
              <w:t xml:space="preserve">Ejecutar Decisión del Comité: Comité de Control de Cambios determina la aprobación o delibera la decisión del Líder de proyecto.</w:t>
            </w:r>
            <w:r w:rsidDel="00000000" w:rsidR="00000000" w:rsidRPr="00000000">
              <w:rPr>
                <w:rtl w:val="0"/>
              </w:rPr>
            </w:r>
          </w:p>
          <w:p w:rsidR="00000000" w:rsidDel="00000000" w:rsidP="00000000" w:rsidRDefault="00000000" w:rsidRPr="00000000" w14:paraId="00000072">
            <w:pPr>
              <w:widowControl w:val="0"/>
              <w:numPr>
                <w:ilvl w:val="0"/>
                <w:numId w:val="5"/>
              </w:numPr>
              <w:spacing w:after="100" w:before="0" w:lineRule="auto"/>
              <w:ind w:left="720" w:hanging="360"/>
              <w:rPr>
                <w:sz w:val="24"/>
                <w:szCs w:val="24"/>
              </w:rPr>
            </w:pPr>
            <w:r w:rsidDel="00000000" w:rsidR="00000000" w:rsidRPr="00000000">
              <w:rPr>
                <w:sz w:val="24"/>
                <w:szCs w:val="24"/>
                <w:rtl w:val="0"/>
              </w:rPr>
              <w:t xml:space="preserve">Concluir el cambio.</w:t>
            </w:r>
            <w:r w:rsidDel="00000000" w:rsidR="00000000" w:rsidRPr="00000000">
              <w:rPr>
                <w:rtl w:val="0"/>
              </w:rPr>
            </w:r>
          </w:p>
        </w:tc>
      </w:tr>
    </w:tbl>
    <w:p w:rsidR="00000000" w:rsidDel="00000000" w:rsidP="00000000" w:rsidRDefault="00000000" w:rsidRPr="00000000" w14:paraId="00000073">
      <w:pPr>
        <w:keepNext w:val="0"/>
        <w:keepLines w:val="0"/>
        <w:widowControl w:val="0"/>
        <w:spacing w:after="10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tabs>
        <w:tab w:val="center" w:pos="4419"/>
        <w:tab w:val="right" w:pos="8838"/>
      </w:tabs>
      <w:spacing w:before="709" w:line="276" w:lineRule="auto"/>
      <w:ind w:left="2160" w:firstLine="720"/>
      <w:rPr/>
    </w:pPr>
    <w:r w:rsidDel="00000000" w:rsidR="00000000" w:rsidRPr="00000000">
      <w:rPr/>
      <w:drawing>
        <wp:inline distB="114300" distT="114300" distL="114300" distR="114300">
          <wp:extent cx="2013585" cy="588010"/>
          <wp:effectExtent b="0" l="0" r="0" t="0"/>
          <wp:docPr descr="images.png" id="2" name="image1.png"/>
          <a:graphic>
            <a:graphicData uri="http://schemas.openxmlformats.org/drawingml/2006/picture">
              <pic:pic>
                <pic:nvPicPr>
                  <pic:cNvPr descr="images.png" id="0" name="image1.png"/>
                  <pic:cNvPicPr preferRelativeResize="0"/>
                </pic:nvPicPr>
                <pic:blipFill>
                  <a:blip r:embed="rId1"/>
                  <a:srcRect b="12721" l="5704" r="5629" t="10781"/>
                  <a:stretch>
                    <a:fillRect/>
                  </a:stretch>
                </pic:blipFill>
                <pic:spPr>
                  <a:xfrm>
                    <a:off x="0" y="0"/>
                    <a:ext cx="2013585" cy="588010"/>
                  </a:xfrm>
                  <a:prstGeom prst="rect"/>
                  <a:ln/>
                </pic:spPr>
              </pic:pic>
            </a:graphicData>
          </a:graphic>
        </wp:inline>
      </w:drawing>
    </w:r>
    <w:r w:rsidDel="00000000" w:rsidR="00000000" w:rsidRPr="00000000">
      <w:rPr>
        <w:b w:val="1"/>
        <w:rtl w:val="0"/>
      </w:rPr>
      <w:br w:type="textWrapping"/>
    </w:r>
    <w:r w:rsidDel="00000000" w:rsidR="00000000" w:rsidRPr="00000000">
      <w:rPr>
        <w:rFonts w:ascii="Calibri" w:cs="Calibri" w:eastAsia="Calibri" w:hAnsi="Calibri"/>
        <w:b w:val="1"/>
        <w:color w:val="0d0d0d"/>
        <w:sz w:val="28"/>
        <w:szCs w:val="28"/>
        <w:rtl w:val="0"/>
      </w:rPr>
      <w:t xml:space="preserve">2017 – Grupo: 03 - Plan de Gestión de Cambios</w:t>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1308100</wp:posOffset>
              </wp:positionV>
              <wp:extent cx="5791200" cy="215900"/>
              <wp:effectExtent b="0" l="0" r="0" t="0"/>
              <wp:wrapNone/>
              <wp:docPr id="1" name=""/>
              <a:graphic>
                <a:graphicData uri="http://schemas.microsoft.com/office/word/2010/wordprocessingShape">
                  <wps:wsp>
                    <wps:cNvSpPr/>
                    <wps:cNvPr id="2" name="Shape 2"/>
                    <wps:spPr>
                      <a:xfrm>
                        <a:off x="2484691" y="3698720"/>
                        <a:ext cx="5722619"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1308100</wp:posOffset>
              </wp:positionV>
              <wp:extent cx="5791200" cy="2159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912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