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line="289" w:lineRule="auto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Control de versiones</w:t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665"/>
        <w:gridCol w:w="1455"/>
        <w:gridCol w:w="1680"/>
        <w:gridCol w:w="1380"/>
        <w:gridCol w:w="1605"/>
        <w:tblGridChange w:id="0">
          <w:tblGrid>
            <w:gridCol w:w="1245"/>
            <w:gridCol w:w="1665"/>
            <w:gridCol w:w="1455"/>
            <w:gridCol w:w="1680"/>
            <w:gridCol w:w="1380"/>
            <w:gridCol w:w="160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Version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Hecha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Aprobada por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Motivo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Carnez, Gabriel</w:t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Rapallini,Matias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Benito, Lucia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Aguilera, Viviana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Benito, Lucia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18/06/2017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Carnez, Gabriel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Rapallini, Matias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Benito, Lucia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Aguilera, Viviana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Benito, Lucia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01/09/2017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89" w:lineRule="auto"/>
        <w:rPr>
          <w:rFonts w:ascii="Times New Roman" w:cs="Times New Roman" w:eastAsia="Times New Roman" w:hAnsi="Times New Roman"/>
          <w:color w:val="4a86e8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ind w:left="3200" w:firstLine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sz w:val="31"/>
          <w:szCs w:val="31"/>
          <w:rtl w:val="0"/>
        </w:rPr>
        <w:t xml:space="preserve">PRESUPUESTO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09" w:lineRule="auto"/>
        <w:ind w:left="3640" w:firstLine="0"/>
        <w:rPr>
          <w:rFonts w:ascii="Arial" w:cs="Arial" w:eastAsia="Arial" w:hAnsi="Arial"/>
          <w:b w:val="1"/>
          <w:color w:val="4a86e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4a86e8"/>
          <w:rtl w:val="0"/>
        </w:rPr>
        <w:t xml:space="preserve">- POR FASE Y POR ENTREGABLE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firstLine="720"/>
        <w:rPr>
          <w:rFonts w:ascii="Arial" w:cs="Arial" w:eastAsia="Arial" w:hAnsi="Arial"/>
          <w:b w:val="1"/>
          <w:color w:val="4a86e8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45.0" w:type="dxa"/>
        <w:jc w:val="left"/>
        <w:tblInd w:w="25.0" w:type="dxa"/>
        <w:tblLayout w:type="fixed"/>
        <w:tblLook w:val="0000"/>
      </w:tblPr>
      <w:tblGrid>
        <w:gridCol w:w="9045"/>
        <w:tblGridChange w:id="0">
          <w:tblGrid>
            <w:gridCol w:w="9045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606060" w:space="0" w:sz="8" w:val="single"/>
              <w:right w:color="000000" w:space="0" w:sz="8" w:val="single"/>
            </w:tcBorders>
            <w:shd w:fill="6d9eeb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Nombre del Proyecto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 DIAGONAPP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after="1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1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En el siguiente cuadro se muestran los costos por Fase y por Entregable.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1839510" y="4072100"/>
                          <a:ext cx="0" cy="387413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82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7270" y="4072100"/>
                          <a:ext cx="0" cy="3874134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1217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spacing w:after="0" w:line="2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El campo ID representa el Identificador del EDT para cada fase y tarea. Cada “Total Parcial”, representa el total de cada fase.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45.511811023624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755.589707913017"/>
        <w:gridCol w:w="2578.5223834972435"/>
        <w:gridCol w:w="274.3108918614089"/>
        <w:gridCol w:w="4553.560804899388"/>
        <w:gridCol w:w="1083.5280228525653"/>
        <w:tblGridChange w:id="0">
          <w:tblGrid>
            <w:gridCol w:w="1755.589707913017"/>
            <w:gridCol w:w="2578.5223834972435"/>
            <w:gridCol w:w="274.3108918614089"/>
            <w:gridCol w:w="4553.560804899388"/>
            <w:gridCol w:w="1083.5280228525653"/>
          </w:tblGrid>
        </w:tblGridChange>
      </w:tblGrid>
      <w:tr>
        <w:trPr>
          <w:trHeight w:val="320" w:hRule="atLeast"/>
        </w:trPr>
        <w:tc>
          <w:tcPr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Monto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1" w:lineRule="auto"/>
              <w:jc w:val="center"/>
              <w:rPr>
                <w:rFonts w:ascii="Arial" w:cs="Arial" w:eastAsia="Arial" w:hAnsi="Arial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sz w:val="48"/>
                <w:szCs w:val="48"/>
                <w:rtl w:val="0"/>
              </w:rPr>
              <w:t xml:space="preserve">DIAGONAPP</w:t>
            </w:r>
          </w:p>
        </w:tc>
        <w:tc>
          <w:tcPr>
            <w:vMerge w:val="restart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1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Iniciación: Acta de constitución</w:t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Reuniones con Sponsor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$1.460,00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Reuniónes con coordinación grupal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$1.460,00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Elaborar Acta de constitución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$3.200,00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Revisar acta de constitución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$660,00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Elaborar Planilla de aceptación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$1.600,00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Revisar Planilla de aceptación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$660,00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acta de constitución / aceptación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$1.000,00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 Fase: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$10.040,00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241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Planificación del Proyecto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Reunión coordinación grupal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$1.460,00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Elaborar 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$11.200,00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Revisar plan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$1.320,00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Elaborar Plan de gestión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$6.400,00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Revisar plan de gestion de cambios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$1.320,00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Plan de configuración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$4.800,00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Revisar plan de configuracion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$1.320,00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planificacion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$1.200,00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 Fase: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$29.020,00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after="0" w:line="241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Captura de requerimientos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Reunión coordinación grupal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$1.460,00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Analisis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$3.960,00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Analisis de las necesidades y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$3.200,00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Elaboracion de documentacion de requsitos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$2.640,00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Revisar documentacion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$1.600,00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Elaborar documentacion de alcance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$2.640,00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Revisar documentacion de alcance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$1.600,00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Elaborar matriz de trazabilidad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$2.640,00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Revisar matriz de trazabilidad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$1.600,00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de documentacion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$1.440,00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 Fase: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$22.780,00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after="0" w:line="241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Documentación cronograma del proyecto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Reunión coordinación grupal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$1.460,00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Elaboracion de la documentación del cronograma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$13.140,00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Revisar documentacion de 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$1.460,00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de documentacion de cronograma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$1.200,00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 Fase: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$17.260,00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after="0" w:line="241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Documentación presupuesto del proyecto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Elaborar Documentación de 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$5.280,00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Revisar documentacion de 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$1.600,00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de documentacion de presupuesto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$1.200,00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 Fase: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$8.080,00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after="0" w:line="241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Documentacion de riesgos</w:t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Identificacion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$4.800,00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Analisis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$3.960,00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Elaborar plan de respuesta a los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$3.200,00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Elaborar documentacion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$1.320,00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Revisar documentacion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$1.600,00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documentacion de 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$2.000,00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 Fase: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$16.880,00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after="0" w:line="241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Contrato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Elaboracion de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$10.220,00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Revisar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$1.460,00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de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$1.200,00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 Fase: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$12.880,00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line="241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Ejecucion de proyecto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Reunion de coordinacion grupal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$1.460,00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Casos de uso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$7.920,00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$1.440,00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Adquisicion de software y aplicaciones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$5.840,00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Preparacion de ambiente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$9.600,00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Prototipos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$32.000,00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Reunion mensual de coordinacion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$1.460,00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 ABM 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$8.000,00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 de busqueda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$4.800,00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 de idiomas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$5.280,00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Implementacion de geolocalizacion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$8.000,00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 de descarga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$6.600,00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de avace N° 1 - Entrega parcial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$1.460,00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 de descarga de itinerario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$8.000,00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Implementacion de modulo reproductor de audio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$6.600,00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$8.000,00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Creacion de Web Services de la aplicacion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$9.600,00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Modulo de guia de usabilidad de la App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$6.600,00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Reunion de coordinacion grupal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$1.460,00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 Fase: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$134.120,00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spacing w:after="0" w:line="241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Fase de Testeo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$13.200,00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Correccion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$12.800,00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 Fase: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$26.000,00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spacing w:after="0" w:line="241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Cierre de Proyecto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Software entregable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$11.680,00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Elaboracion de manual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$10.560,00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de avance N°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9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$1.600,00</w:t>
            </w:r>
          </w:p>
        </w:tc>
      </w:tr>
      <w:tr>
        <w:trPr>
          <w:trHeight w:val="5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Entrega final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$1.460,00</w:t>
            </w:r>
          </w:p>
        </w:tc>
      </w:tr>
      <w:tr>
        <w:trPr>
          <w:trHeight w:val="3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Total Fase: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3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$25.300,00</w:t>
            </w:r>
          </w:p>
        </w:tc>
      </w:tr>
      <w:tr>
        <w:trPr>
          <w:trHeight w:val="320" w:hRule="atLeast"/>
        </w:trPr>
        <w:tc>
          <w:tcPr>
            <w:gridSpan w:val="2"/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 Fases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$302.360,00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9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Reserva de Contingencia: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D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$100.000,00</w:t>
            </w:r>
          </w:p>
        </w:tc>
      </w:tr>
      <w:tr>
        <w:trPr>
          <w:trHeight w:val="320" w:hRule="atLeast"/>
        </w:trPr>
        <w:tc>
          <w:tcPr>
            <w:gridSpan w:val="2"/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Reserva de Gestión</w:t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$75.000,00</w:t>
            </w:r>
          </w:p>
        </w:tc>
      </w:tr>
      <w:tr>
        <w:trPr>
          <w:trHeight w:val="320" w:hRule="atLeast"/>
        </w:trPr>
        <w:tc>
          <w:tcPr>
            <w:gridSpan w:val="2"/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0" w:line="241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Total Costo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7">
            <w:pPr>
              <w:spacing w:after="0" w:line="241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$477.360,00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8">
      <w:pPr>
        <w:spacing w:after="0" w:line="241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40" w:w="11900"/>
      <w:pgMar w:bottom="207" w:top="1440" w:left="780" w:right="8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9">
    <w:pPr>
      <w:tabs>
        <w:tab w:val="center" w:pos="4419"/>
        <w:tab w:val="right" w:pos="8838"/>
      </w:tabs>
      <w:spacing w:after="0" w:before="709" w:lineRule="auto"/>
      <w:ind w:left="2160" w:firstLine="720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</w:rPr>
      <w:drawing>
        <wp:inline distB="114300" distT="114300" distL="114300" distR="114300">
          <wp:extent cx="2013585" cy="588010"/>
          <wp:effectExtent b="0" l="0" r="0" t="0"/>
          <wp:docPr descr="images.png" id="4" name="image1.png"/>
          <a:graphic>
            <a:graphicData uri="http://schemas.openxmlformats.org/drawingml/2006/picture">
              <pic:pic>
                <pic:nvPicPr>
                  <pic:cNvPr descr="images.png" id="0" name="image1.png"/>
                  <pic:cNvPicPr preferRelativeResize="0"/>
                </pic:nvPicPr>
                <pic:blipFill>
                  <a:blip r:embed="rId1"/>
                  <a:srcRect b="12721" l="5704" r="5630" t="10781"/>
                  <a:stretch>
                    <a:fillRect/>
                  </a:stretch>
                </pic:blipFill>
                <pic:spPr>
                  <a:xfrm>
                    <a:off x="0" y="0"/>
                    <a:ext cx="2013585" cy="5880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rtl w:val="0"/>
      </w:rPr>
      <w:br w:type="textWrapping"/>
    </w:r>
    <w:r w:rsidDel="00000000" w:rsidR="00000000" w:rsidRPr="00000000">
      <w:rPr>
        <w:b w:val="1"/>
        <w:color w:val="0d0d0d"/>
        <w:sz w:val="28"/>
        <w:szCs w:val="28"/>
        <w:rtl w:val="0"/>
      </w:rPr>
      <w:t xml:space="preserve">2017 – Grupo: 03 - Plan de Gestión de la Configuración</w:t>
      <w:br w:type="textWrapping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377825</wp:posOffset>
              </wp:positionH>
              <wp:positionV relativeFrom="paragraph">
                <wp:posOffset>1323975</wp:posOffset>
              </wp:positionV>
              <wp:extent cx="5753100" cy="18127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A86E8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377825</wp:posOffset>
              </wp:positionH>
              <wp:positionV relativeFrom="paragraph">
                <wp:posOffset>1323975</wp:posOffset>
              </wp:positionV>
              <wp:extent cx="5753100" cy="181275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53100" cy="1812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