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66"/>
          <w:sz w:val="52"/>
        </w:rPr>
        <w:t>Hybrid Neuro-Symbolic Clinical Decision Support System</w:t>
      </w:r>
    </w:p>
    <w:p>
      <w:pPr>
        <w:jc w:val="center"/>
      </w:pPr>
      <w:r>
        <w:rPr>
          <w:rFonts w:ascii="Arial" w:hAnsi="Arial"/>
          <w:color w:val="000080"/>
          <w:sz w:val="36"/>
        </w:rPr>
        <w:t>Multi-Disease Diagnosis with Explainable AI</w:t>
      </w:r>
    </w:p>
    <w:p/>
    <w:p/>
    <w:p/>
    <w:p>
      <w:pPr>
        <w:jc w:val="center"/>
      </w:pPr>
      <w:r>
        <w:rPr>
          <w:rFonts w:ascii="Arial" w:hAnsi="Arial"/>
          <w:b/>
          <w:sz w:val="28"/>
        </w:rPr>
        <w:t>System Documentation</w:t>
      </w:r>
    </w:p>
    <w:p/>
    <w:p>
      <w:pPr>
        <w:jc w:val="center"/>
      </w:pPr>
      <w:r>
        <w:rPr>
          <w:rFonts w:ascii="Arial" w:hAnsi="Arial"/>
          <w:b w:val="0"/>
          <w:sz w:val="24"/>
        </w:rPr>
        <w:t>Version 1.0</w:t>
      </w:r>
    </w:p>
    <w:p>
      <w:pPr>
        <w:jc w:val="center"/>
      </w:pPr>
      <w:r>
        <w:rPr>
          <w:rFonts w:ascii="Arial" w:hAnsi="Arial"/>
          <w:b w:val="0"/>
          <w:sz w:val="24"/>
        </w:rPr>
        <w:t>Date: April 23, 2026</w:t>
      </w:r>
    </w:p>
    <w:p/>
    <w:p/>
    <w:p/>
    <w:p/>
    <w:p/>
    <w:p>
      <w:pPr>
        <w:jc w:val="center"/>
      </w:pPr>
      <w:r>
        <w:rPr>
          <w:rFonts w:ascii="Arial" w:hAnsi="Arial"/>
          <w:b/>
          <w:sz w:val="28"/>
        </w:rPr>
        <w:t>Medical AI Research Team</w:t>
      </w:r>
    </w:p>
    <w:p>
      <w:pPr>
        <w:jc w:val="center"/>
      </w:pPr>
      <w:r>
        <w:rPr>
          <w:rFonts w:ascii="Arial" w:hAnsi="Arial"/>
          <w:b w:val="0"/>
          <w:sz w:val="24"/>
        </w:rPr>
        <w:t>Knowledge-Based Systems Project</w:t>
      </w:r>
    </w:p>
    <w:p>
      <w:r>
        <w:br w:type="page"/>
      </w:r>
    </w:p>
    <w:p>
      <w:pPr>
        <w:pStyle w:val="Heading1"/>
      </w:pPr>
      <w:r>
        <w:rPr>
          <w:sz w:val="40"/>
        </w:rPr>
        <w:t>Hybrid Neuro-Symbolic Clinical Decision Support System for Multi-Disease Diagnosis with Explainable AI</w:t>
      </w:r>
    </w:p>
    <w:p/>
    <w:p/>
    <w:p/>
    <w:p>
      <w:pPr>
        <w:pStyle w:val="Heading2"/>
      </w:pPr>
      <w:r>
        <w:rPr>
          <w:sz w:val="32"/>
        </w:rPr>
        <w:t>Abstract</w:t>
      </w:r>
    </w:p>
    <w:p/>
    <w:p>
      <w:r>
        <w:t>This research presents a novel hybrid neuro-symbolic clinical decision support system that integrates rule-based expert knowledge, machine learning, and deep learning for multi-disease diagnosis. The system combines a forward-chaining rule engine, Random Forest classifier (99% accuracy on clinical data), and EfficientNet-B0 convolutional neural network trained on 24,000+ dermatological images. The hybrid architecture addresses eight major health conditions: COVID-19, dengue fever, pneumonia (symptom-based) and melanoma, eczema, psoriasis, acne, and normal skin (image-based). Implementation of SHAP (SHapley Additive exPlanations) ensures model interpretability and clinical trust. The system achieves sub-second inference time (&lt;1s) while maintaining high diagnostic accuracy across both modalities. Evaluation on diverse datasets demonstrates the effectiveness of neuro-symbolic fusion in clinical decision-making, with configurable weighted averaging (Rules: 30%, Random Forest: 50%, CNN: 20%) enabling domain-specific optimization. This work contributes to explainable AI in healthcare, addressing the critical need for transparent, accurate, and efficient diagnostic tools in resource-constrained medical environments.</w:t>
      </w:r>
    </w:p>
    <w:p/>
    <w:p>
      <w:r>
        <w:t>Keywords: Clinical Decision Support Systems, Neuro-Symbolic AI, Explainable AI, Deep Learning, Medical Diagnosis, Knowledge-Based Systems, Hybrid Intelligence</w:t>
      </w:r>
    </w:p>
    <w:p/>
    <w:p/>
    <w:p/>
    <w:p>
      <w:pPr>
        <w:pStyle w:val="Heading2"/>
      </w:pPr>
      <w:r>
        <w:rPr>
          <w:sz w:val="32"/>
        </w:rPr>
        <w:t>1. Introduction</w:t>
      </w:r>
    </w:p>
    <w:p/>
    <w:p>
      <w:pPr>
        <w:pStyle w:val="Heading3"/>
      </w:pPr>
      <w:r>
        <w:rPr>
          <w:sz w:val="28"/>
        </w:rPr>
        <w:t>1.1 Background and Motivation</w:t>
      </w:r>
    </w:p>
    <w:p/>
    <w:p>
      <w:r>
        <w:t>The global healthcare system faces unprecedented challenges in delivering timely, accurate diagnoses, particularly in resource-limited settings. Medical errors in diagnosis contribute to significant morbidity and mortality, with studies indicating that diagnostic errors affect approximately 12 million adults annually in the United States alone (Singh et al., 2014). The complexity of differential diagnosis, combined with increasing patient volumes and physician burnout, necessitates intelligent decision support systems.</w:t>
      </w:r>
    </w:p>
    <w:p/>
    <w:p>
      <w:r>
        <w:t>Traditional clinical decision support systems (CDSS) rely primarily on rule-based expert systems, which, while interpretable, struggle with uncertainty and novel cases. Conversely, modern deep learning approaches achieve remarkable accuracy but suffer from opacity, limiting clinical adoption due to lack of trust and regulatory concerns. This research addresses these limitations through a hybrid neuro-symbolic architecture that preserves the interpretability of symbolic reasoning while leveraging the pattern recognition capabilities of neural networks.</w:t>
      </w:r>
    </w:p>
    <w:p/>
    <w:p>
      <w:pPr>
        <w:pStyle w:val="Heading3"/>
      </w:pPr>
      <w:r>
        <w:rPr>
          <w:sz w:val="28"/>
        </w:rPr>
        <w:t>1.2 Problem Statement</w:t>
      </w:r>
    </w:p>
    <w:p/>
    <w:p>
      <w:r>
        <w:t>Current medical diagnostic systems face several critical challenges:</w:t>
      </w:r>
    </w:p>
    <w:p/>
    <w:p>
      <w:pPr>
        <w:pStyle w:val="ListNumber"/>
      </w:pPr>
      <w:r>
        <w:t>**Accuracy-Interpretability Trade-off**: Deep learning models achieve high accuracy but lack transparency, while rule-based systems are interpretable but inflexible</w:t>
      </w:r>
    </w:p>
    <w:p>
      <w:pPr>
        <w:pStyle w:val="ListNumber"/>
      </w:pPr>
      <w:r>
        <w:t>**Multi-Modal Integration**: Patient data spans multiple modalities (symptoms, vital signs, laboratory values, medical images), requiring unified processing</w:t>
      </w:r>
    </w:p>
    <w:p>
      <w:pPr>
        <w:pStyle w:val="ListNumber"/>
      </w:pPr>
      <w:r>
        <w:t>**Clinical Trust**: Healthcare professionals require explainable reasoning for diagnosis acceptance and legal accountability</w:t>
      </w:r>
    </w:p>
    <w:p>
      <w:pPr>
        <w:pStyle w:val="ListNumber"/>
      </w:pPr>
      <w:r>
        <w:t>**Resource Constraints**: Many healthcare facilities lack access to specialist physicians, particularly for dermatological conditions</w:t>
      </w:r>
    </w:p>
    <w:p>
      <w:pPr>
        <w:pStyle w:val="ListNumber"/>
      </w:pPr>
      <w:r>
        <w:t>**Real-Time Requirements**: Clinical workflows demand sub-second inference for practical utility</w:t>
      </w:r>
    </w:p>
    <w:p/>
    <w:p>
      <w:pPr>
        <w:pStyle w:val="Heading3"/>
      </w:pPr>
      <w:r>
        <w:rPr>
          <w:sz w:val="28"/>
        </w:rPr>
        <w:t>1.3 Research Objectives</w:t>
      </w:r>
    </w:p>
    <w:p/>
    <w:p>
      <w:r>
        <w:t>This research aims to develop and validate a hybrid clinical decision support system with the following objectives:</w:t>
      </w:r>
    </w:p>
    <w:p/>
    <w:p>
      <w:pPr>
        <w:pStyle w:val="ListNumber"/>
      </w:pPr>
      <w:r>
        <w:t>Design a neuro-symbolic architecture integrating rule-based reasoning, machine learning, and deep learning</w:t>
      </w:r>
    </w:p>
    <w:p>
      <w:pPr>
        <w:pStyle w:val="ListNumber"/>
      </w:pPr>
      <w:r>
        <w:t>Implement multi-modal diagnostic capabilities for both symptom-based and image-based conditions</w:t>
      </w:r>
    </w:p>
    <w:p>
      <w:pPr>
        <w:pStyle w:val="ListNumber"/>
      </w:pPr>
      <w:r>
        <w:t>Ensure model interpretability through explainable AI techniques (SHAP)</w:t>
      </w:r>
    </w:p>
    <w:p>
      <w:pPr>
        <w:pStyle w:val="ListNumber"/>
      </w:pPr>
      <w:r>
        <w:t>Validate system performance against established medical datasets</w:t>
      </w:r>
    </w:p>
    <w:p>
      <w:pPr>
        <w:pStyle w:val="ListNumber"/>
      </w:pPr>
      <w:r>
        <w:t>Optimize inference time for real-time clinical application</w:t>
      </w:r>
    </w:p>
    <w:p>
      <w:pPr>
        <w:pStyle w:val="ListNumber"/>
      </w:pPr>
      <w:r>
        <w:t>Provide clinical guidance and treatment recommendations based on established medical protocols</w:t>
      </w:r>
    </w:p>
    <w:p/>
    <w:p>
      <w:pPr>
        <w:pStyle w:val="Heading3"/>
      </w:pPr>
      <w:r>
        <w:rPr>
          <w:sz w:val="28"/>
        </w:rPr>
        <w:t>1.4 Scope and Limitations</w:t>
      </w:r>
    </w:p>
    <w:p/>
    <w:p>
      <w:r>
        <w:t>Scope:</w:t>
      </w:r>
    </w:p>
    <w:p>
      <w:pPr>
        <w:pStyle w:val="ListBullet"/>
      </w:pPr>
      <w:r>
        <w:t>Eight disease categories: COVID-19, dengue fever, pneumonia, melanoma, eczema, psoriasis, acne, and normal skin</w:t>
      </w:r>
    </w:p>
    <w:p>
      <w:pPr>
        <w:pStyle w:val="ListBullet"/>
      </w:pPr>
      <w:r>
        <w:t>Multi-modal input: 25+ clinical symptoms, vital signs, laboratory values, and dermatological images</w:t>
      </w:r>
    </w:p>
    <w:p>
      <w:pPr>
        <w:pStyle w:val="ListBullet"/>
      </w:pPr>
      <w:r>
        <w:t>Real-time web-based interface with interactive diagnostic dashboard</w:t>
      </w:r>
    </w:p>
    <w:p>
      <w:pPr>
        <w:pStyle w:val="ListBullet"/>
      </w:pPr>
      <w:r>
        <w:t>Explainable outputs with reasoning traces and confidence scores</w:t>
      </w:r>
    </w:p>
    <w:p/>
    <w:p>
      <w:r>
        <w:t>Limitations:</w:t>
      </w:r>
    </w:p>
    <w:p>
      <w:pPr>
        <w:pStyle w:val="ListBullet"/>
      </w:pPr>
      <w:r>
        <w:t>Educational and research purposes only; not approved for clinical use</w:t>
      </w:r>
    </w:p>
    <w:p>
      <w:pPr>
        <w:pStyle w:val="ListBullet"/>
      </w:pPr>
      <w:r>
        <w:t>Limited to selected disease categories based on dataset availability</w:t>
      </w:r>
    </w:p>
    <w:p>
      <w:pPr>
        <w:pStyle w:val="ListBullet"/>
      </w:pPr>
      <w:r>
        <w:t>Requires validation on diverse demographic populations</w:t>
      </w:r>
    </w:p>
    <w:p>
      <w:pPr>
        <w:pStyle w:val="ListBullet"/>
      </w:pPr>
      <w:r>
        <w:t>Image quality dependent on proper acquisition techniques</w:t>
      </w:r>
    </w:p>
    <w:p/>
    <w:p>
      <w:pPr>
        <w:pStyle w:val="Heading3"/>
      </w:pPr>
      <w:r>
        <w:rPr>
          <w:sz w:val="28"/>
        </w:rPr>
        <w:t>1.5 Document Organization</w:t>
      </w:r>
    </w:p>
    <w:p/>
    <w:p>
      <w:r>
        <w:t>This documentation is structured as follows: Section 2 reviews relevant literature on clinical decision support systems, hybrid AI architectures, and explainable AI. Section 3 details the methodology, including system architecture, data preprocessing, model training, and fusion strategies. Section 4 presents experimental results and performance metrics. Section 5 discusses findings, implications, and comparative analysis. Section 6 concludes with contributions, future work, and ethical considerations.</w:t>
      </w:r>
    </w:p>
    <w:p/>
    <w:p/>
    <w:p/>
    <w:p>
      <w:pPr>
        <w:pStyle w:val="Heading2"/>
      </w:pPr>
      <w:r>
        <w:rPr>
          <w:sz w:val="32"/>
        </w:rPr>
        <w:t>2. Literature Review</w:t>
      </w:r>
    </w:p>
    <w:p/>
    <w:p>
      <w:pPr>
        <w:pStyle w:val="Heading3"/>
      </w:pPr>
      <w:r>
        <w:rPr>
          <w:sz w:val="28"/>
        </w:rPr>
        <w:t>2.1 Clinical Decision Support Systems</w:t>
      </w:r>
    </w:p>
    <w:p/>
    <w:p>
      <w:r>
        <w:t>Clinical decision support systems have evolved significantly since their inception in the 1960s. MYCIN (Shortliffe, 1976), one of the earliest expert systems, used rule-based reasoning for antibiotic prescription, achieving expert-level performance. However, traditional expert systems suffered from knowledge acquisition bottlenecks and brittleness when encountering novel cases.</w:t>
      </w:r>
    </w:p>
    <w:p/>
    <w:p>
      <w:r>
        <w:t>Modern CDSS leverage various computational approaches:</w:t>
      </w:r>
    </w:p>
    <w:p/>
    <w:p>
      <w:r>
        <w:t>Rule-Based Systems: Encode clinical guidelines and expert knowledge as IF-THEN rules. While highly interpretable, they struggle with uncertainty and require extensive maintenance (Berner, 2007).</w:t>
      </w:r>
    </w:p>
    <w:p/>
    <w:p>
      <w:r>
        <w:t>Bayesian Networks: Model probabilistic relationships between symptoms and diseases, handling uncertainty naturally but requiring extensive parameter estimation (Lucas et al., 2004).</w:t>
      </w:r>
    </w:p>
    <w:p/>
    <w:p>
      <w:r>
        <w:t>Machine Learning Approaches: Random Forests (Breiman, 2001) and Support Vector Machines have demonstrated effectiveness in clinical prediction tasks, offering a balance between accuracy and interpretability.</w:t>
      </w:r>
    </w:p>
    <w:p/>
    <w:p>
      <w:pPr>
        <w:pStyle w:val="Heading3"/>
      </w:pPr>
      <w:r>
        <w:rPr>
          <w:sz w:val="28"/>
        </w:rPr>
        <w:t>2.2 Deep Learning in Medical Imaging</w:t>
      </w:r>
    </w:p>
    <w:p/>
    <w:p>
      <w:r>
        <w:t>Convolutional Neural Networks (CNNs) have revolutionized medical image analysis. Esteva et al. (2017) demonstrated dermatologist-level classification of skin cancer using a deep learning approach trained on 129,450 clinical images. Their work validated the feasibility of automated dermatological diagnosis using consumer-grade photographs.</w:t>
      </w:r>
    </w:p>
    <w:p/>
    <w:p>
      <w:r>
        <w:t>Architecture Evolution:</w:t>
      </w:r>
    </w:p>
    <w:p>
      <w:pPr>
        <w:pStyle w:val="ListBullet"/>
      </w:pPr>
      <w:r>
        <w:t>**AlexNet (2012)**: Pioneered deep CNN success in ImageNet competition</w:t>
      </w:r>
    </w:p>
    <w:p>
      <w:pPr>
        <w:pStyle w:val="ListBullet"/>
      </w:pPr>
      <w:r>
        <w:t>**ResNet (He et al., 2016)**: Introduced residual connections enabling very deep networks</w:t>
      </w:r>
    </w:p>
    <w:p>
      <w:pPr>
        <w:pStyle w:val="ListBullet"/>
      </w:pPr>
      <w:r>
        <w:t>**EfficientNet (Tan &amp; Le, 2019)**: Optimized network width, depth, and resolution scaling for superior accuracy/efficiency trade-offs</w:t>
      </w:r>
    </w:p>
    <w:p/>
    <w:p>
      <w:r>
        <w:t>Transfer learning from ImageNet pre-training has proven particularly effective for medical imaging where labeled data is limited (Tajbakhsh et al., 2016).</w:t>
      </w:r>
    </w:p>
    <w:p/>
    <w:p>
      <w:pPr>
        <w:pStyle w:val="Heading3"/>
      </w:pPr>
      <w:r>
        <w:rPr>
          <w:sz w:val="28"/>
        </w:rPr>
        <w:t>2.3 Hybrid Neuro-Symbolic Systems</w:t>
      </w:r>
    </w:p>
    <w:p/>
    <w:p>
      <w:r>
        <w:t>The integration of symbolic and connectionist AI addresses limitations of pure approaches. Garcez et al. (2019) identified key integration patterns:</w:t>
      </w:r>
    </w:p>
    <w:p/>
    <w:p>
      <w:pPr>
        <w:pStyle w:val="ListNumber"/>
      </w:pPr>
      <w:r>
        <w:t>**Symbolic → Neural**: Encoding symbolic knowledge as neural network constraints</w:t>
      </w:r>
    </w:p>
    <w:p>
      <w:pPr>
        <w:pStyle w:val="ListNumber"/>
      </w:pPr>
      <w:r>
        <w:t>**Neural → Symbolic**: Extracting symbolic rules from trained neural networks</w:t>
      </w:r>
    </w:p>
    <w:p>
      <w:pPr>
        <w:pStyle w:val="ListNumber"/>
      </w:pPr>
      <w:r>
        <w:t>**Hybrid**: Combining symbolic and neural components in unified architectures</w:t>
      </w:r>
    </w:p>
    <w:p/>
    <w:p>
      <w:r>
        <w:t>Riegel et al. (2020) introduced Logic Tensor Networks, enabling differentiable first-order logic within neural architectures. This work demonstrates the potential for seamless integration of logical reasoning with gradient-based learning.</w:t>
      </w:r>
    </w:p>
    <w:p/>
    <w:p>
      <w:r>
        <w:t>In medical applications, Wiese et al. (2021) showed that hybrid systems combining clinical rules with machine learning improved diagnostic accuracy while maintaining interpretability—a critical requirement for clinical adoption.</w:t>
      </w:r>
    </w:p>
    <w:p/>
    <w:p>
      <w:pPr>
        <w:pStyle w:val="Heading3"/>
      </w:pPr>
      <w:r>
        <w:rPr>
          <w:sz w:val="28"/>
        </w:rPr>
        <w:t>2.4 Explainable AI in Healthcare</w:t>
      </w:r>
    </w:p>
    <w:p/>
    <w:p>
      <w:r>
        <w:t>Model interpretability is not merely desirable but essential in healthcare due to legal, ethical, and practical considerations. Lundberg &amp; Lee (2017) introduced SHAP (SHapley Additive exPlanations), a unified framework for interpreting model predictions based on game-theoretic principles.</w:t>
      </w:r>
    </w:p>
    <w:p/>
    <w:p>
      <w:r>
        <w:t>Interpretability Methods:</w:t>
      </w:r>
    </w:p>
    <w:p>
      <w:pPr>
        <w:pStyle w:val="ListBullet"/>
      </w:pPr>
      <w:r>
        <w:t>**Feature Importance**: Identifies influential input features (used in Random Forests)</w:t>
      </w:r>
    </w:p>
    <w:p>
      <w:pPr>
        <w:pStyle w:val="ListBullet"/>
      </w:pPr>
      <w:r>
        <w:t>**SHAP Values**: Quantifies each feature's contribution to individual predictions</w:t>
      </w:r>
    </w:p>
    <w:p>
      <w:pPr>
        <w:pStyle w:val="ListBullet"/>
      </w:pPr>
      <w:r>
        <w:t>**Attention Mechanisms**: Highlights relevant image regions in CNNs</w:t>
      </w:r>
    </w:p>
    <w:p>
      <w:pPr>
        <w:pStyle w:val="ListBullet"/>
      </w:pPr>
      <w:r>
        <w:t>**Rule Tracing**: Records logical reasoning steps in expert systems</w:t>
      </w:r>
    </w:p>
    <w:p/>
    <w:p>
      <w:r>
        <w:t>Tonekaboni et al. (2019) demonstrated that clinicians prefer model explanations rooted in clinical reasoning rather than purely statistical correlations, supporting the need for hybrid approaches.</w:t>
      </w:r>
    </w:p>
    <w:p/>
    <w:p>
      <w:pPr>
        <w:pStyle w:val="Heading3"/>
      </w:pPr>
      <w:r>
        <w:rPr>
          <w:sz w:val="28"/>
        </w:rPr>
        <w:t>2.5 Multi-Modal Medical AI</w:t>
      </w:r>
    </w:p>
    <w:p/>
    <w:p>
      <w:r>
        <w:t>Effective diagnosis often requires integrating diverse data types. Huang et al. (2020) developed a multi-modal fusion approach combining medical images, electronic health records, and genetic data for cancer prognosis. Their work demonstrated that proper fusion strategies outperform single-modality approaches.</w:t>
      </w:r>
    </w:p>
    <w:p/>
    <w:p>
      <w:r>
        <w:t>Fusion Strategies:</w:t>
      </w:r>
    </w:p>
    <w:p>
      <w:pPr>
        <w:pStyle w:val="ListBullet"/>
      </w:pPr>
      <w:r>
        <w:t>**Early Fusion**: Concatenate features before model input</w:t>
      </w:r>
    </w:p>
    <w:p>
      <w:pPr>
        <w:pStyle w:val="ListBullet"/>
      </w:pPr>
      <w:r>
        <w:t>**Late Fusion**: Combine predictions from independent models</w:t>
      </w:r>
    </w:p>
    <w:p>
      <w:pPr>
        <w:pStyle w:val="ListBullet"/>
      </w:pPr>
      <w:r>
        <w:t>**Hybrid Fusion**: Strategic combination at multiple network layers</w:t>
      </w:r>
    </w:p>
    <w:p/>
    <w:p>
      <w:r>
        <w:t>Our research adopts a late fusion approach with weighted averaging, allowing flexible optimization for different clinical scenarios.</w:t>
      </w:r>
    </w:p>
    <w:p/>
    <w:p>
      <w:pPr>
        <w:pStyle w:val="Heading3"/>
      </w:pPr>
      <w:r>
        <w:rPr>
          <w:sz w:val="28"/>
        </w:rPr>
        <w:t>2.6 Research Gap</w:t>
      </w:r>
    </w:p>
    <w:p/>
    <w:p>
      <w:r>
        <w:t>While existing research demonstrates the potential of AI in medical diagnosis, significant gaps remain:</w:t>
      </w:r>
    </w:p>
    <w:p/>
    <w:p>
      <w:pPr>
        <w:pStyle w:val="ListNumber"/>
      </w:pPr>
      <w:r>
        <w:t>**Limited Integration**: Most systems focus on either rule-based or learning-based approaches</w:t>
      </w:r>
    </w:p>
    <w:p>
      <w:pPr>
        <w:pStyle w:val="ListNumber"/>
      </w:pPr>
      <w:r>
        <w:t>**Single Modality**: Few systems effectively integrate both symptom-based and image-based diagnosis</w:t>
      </w:r>
    </w:p>
    <w:p>
      <w:pPr>
        <w:pStyle w:val="ListNumber"/>
      </w:pPr>
      <w:r>
        <w:t>**Explainability Deficit**: Deep learning systems often lack clinically meaningful explanations</w:t>
      </w:r>
    </w:p>
    <w:p>
      <w:pPr>
        <w:pStyle w:val="ListNumber"/>
      </w:pPr>
      <w:r>
        <w:t>**Accessibility**: Limited research on resource-efficient systems suitable for deployment in constrained environments</w:t>
      </w:r>
    </w:p>
    <w:p/>
    <w:p>
      <w:r>
        <w:t>This research addresses these gaps through a comprehensive hybrid architecture optimized for multi-modal diagnosis with explainability.</w:t>
      </w:r>
    </w:p>
    <w:p/>
    <w:p/>
    <w:p/>
    <w:p>
      <w:pPr>
        <w:pStyle w:val="Heading2"/>
      </w:pPr>
      <w:r>
        <w:rPr>
          <w:sz w:val="32"/>
        </w:rPr>
        <w:t>3. Methodology</w:t>
      </w:r>
    </w:p>
    <w:p/>
    <w:p>
      <w:pPr>
        <w:pStyle w:val="Heading3"/>
      </w:pPr>
      <w:r>
        <w:rPr>
          <w:sz w:val="28"/>
        </w:rPr>
        <w:t>3.1 System Architecture</w:t>
      </w:r>
    </w:p>
    <w:p/>
    <w:p>
      <w:r>
        <w:t>The hybrid neuro-symbolic clinical decision support system comprises five interconnected components:</w:t>
      </w:r>
    </w:p>
    <w:p/>
    <w:p>
      <w:pPr>
        <w:pStyle w:val="Heading4"/>
      </w:pPr>
      <w:r>
        <w:rPr>
          <w:sz w:val="24"/>
        </w:rPr>
        <w:t>3.1.1 System Overview</w:t>
      </w:r>
    </w:p>
    <w:p/>
    <w:p>
      <w:pPr>
        <w:shd w:fill="F0F0F0"/>
      </w:pPr>
      <w:r>
        <w:rPr>
          <w:rFonts w:ascii="Courier New" w:hAnsi="Courier New"/>
          <w:sz w:val="18"/>
        </w:rPr>
        <w:t>┌─────────────────────────────────────────────────────────────┐</w:t>
        <w:br/>
        <w:t>│                  INPUT LAYER                                │</w:t>
        <w:br/>
        <w:t>├──────────────────────┬──────────────────────────────────────┤</w:t>
        <w:br/>
        <w:t>│  Clinical Data       │  Medical Image                       │</w:t>
        <w:br/>
        <w:t>│  • Symptoms (25+)    │  • Skin Lesion                       │</w:t>
        <w:br/>
        <w:t>│  • Vitals (5)        │  • 224×224 RGB                       │</w:t>
        <w:br/>
        <w:t>│  • Labs (5)          │  • JPEG/PNG                          │</w:t>
        <w:br/>
        <w:t>└──────────┬───────────┴──────────────┬───────────────────────┘</w:t>
        <w:br/>
        <w:t xml:space="preserve">           │                          │</w:t>
        <w:br/>
        <w:t xml:space="preserve">    ┌──────▼──────────┐      ┌───────▼────────────┐</w:t>
        <w:br/>
        <w:t xml:space="preserve">    │  Rule Engine    │      │  Data Preprocessor │</w:t>
        <w:br/>
        <w:t xml:space="preserve">    │  (Symbolic AI)  │      │  (Normalization)   │</w:t>
        <w:br/>
        <w:t xml:space="preserve">    └────────┬────────┘      └────────┬───────────┘</w:t>
        <w:br/>
        <w:t xml:space="preserve">             │                        │</w:t>
        <w:br/>
        <w:t xml:space="preserve">    ┌────────▼────────┐      ┌───────▼────────────┐</w:t>
        <w:br/>
        <w:t xml:space="preserve">    │ Random Forest   │      │  CNN (EfficientNet)│</w:t>
        <w:br/>
        <w:t xml:space="preserve">    │ (ML Classifier) │      │  (Deep Learning)   │</w:t>
        <w:br/>
        <w:t xml:space="preserve">    └────────┬────────┘      └────────┬───────────┘</w:t>
        <w:br/>
        <w:t xml:space="preserve">             │                        │</w:t>
        <w:br/>
        <w:t xml:space="preserve">             └────────┬───────────────┘</w:t>
        <w:br/>
        <w:t xml:space="preserve">                      │</w:t>
        <w:br/>
        <w:t xml:space="preserve">           ┌──────────▼──────────────┐</w:t>
        <w:br/>
        <w:t xml:space="preserve">           │  Neuro-Symbolic Fusion  │</w:t>
        <w:br/>
        <w:t xml:space="preserve">           │  (Weighted Averaging)   │</w:t>
        <w:br/>
        <w:t xml:space="preserve">           └──────────┬──────────────┘</w:t>
        <w:br/>
        <w:t xml:space="preserve">                      │</w:t>
        <w:br/>
        <w:t xml:space="preserve">           ┌──────────▼──────────────┐</w:t>
        <w:br/>
        <w:t xml:space="preserve">           │  Explainability Module  │</w:t>
        <w:br/>
        <w:t xml:space="preserve">           │  (SHAP + Rule Tracing)  │</w:t>
        <w:br/>
        <w:t xml:space="preserve">           └──────────┬──────────────┘</w:t>
        <w:br/>
        <w:t xml:space="preserve">                      │</w:t>
        <w:br/>
        <w:t xml:space="preserve">           ┌──────────▼──────────────┐</w:t>
        <w:br/>
        <w:t xml:space="preserve">           │  OUTPUT LAYER           │</w:t>
        <w:br/>
        <w:t xml:space="preserve">           │  • Diagnosis            │</w:t>
        <w:br/>
        <w:t xml:space="preserve">           │  • Confidence Score     │</w:t>
        <w:br/>
        <w:t xml:space="preserve">           │  • Explanation          │</w:t>
        <w:br/>
        <w:t xml:space="preserve">           │  • Recommendations      │</w:t>
        <w:br/>
        <w:t xml:space="preserve">           └─────────────────────────┘</w:t>
      </w:r>
    </w:p>
    <w:p/>
    <w:p>
      <w:pPr>
        <w:pStyle w:val="Heading4"/>
      </w:pPr>
      <w:r>
        <w:rPr>
          <w:sz w:val="24"/>
        </w:rPr>
        <w:t>3.1.2 Component Description</w:t>
      </w:r>
    </w:p>
    <w:p/>
    <w:p>
      <w:r>
        <w:rPr>
          <w:b/>
        </w:rPr>
        <w:t>1. Rule Engine (Symbolic Component)</w:t>
      </w:r>
    </w:p>
    <w:p>
      <w:pPr>
        <w:pStyle w:val="ListBullet"/>
      </w:pPr>
      <w:r>
        <w:t>Implementation: Forward-chaining inference with production rules</w:t>
      </w:r>
    </w:p>
    <w:p>
      <w:pPr>
        <w:pStyle w:val="ListBullet"/>
      </w:pPr>
      <w:r>
        <w:t>Knowledge Base: 15+ clinical rules encoding WHO/CDC guidelines</w:t>
      </w:r>
    </w:p>
    <w:p>
      <w:pPr>
        <w:pStyle w:val="ListBullet"/>
      </w:pPr>
      <w:r>
        <w:t>Reasoning: Modus Ponens, fact propagation, conflict resolution</w:t>
      </w:r>
    </w:p>
    <w:p>
      <w:pPr>
        <w:pStyle w:val="ListBullet"/>
      </w:pPr>
      <w:r>
        <w:t>Output: Rule-based diagnosis probabilities with reasoning trace</w:t>
      </w:r>
    </w:p>
    <w:p/>
    <w:p>
      <w:r>
        <w:rPr>
          <w:b/>
        </w:rPr>
        <w:t>2. Random Forest Classifier (Statistical ML Component)</w:t>
      </w:r>
    </w:p>
    <w:p>
      <w:pPr>
        <w:pStyle w:val="ListBullet"/>
      </w:pPr>
      <w:r>
        <w:t>Algorithm: Ensemble of 200 decision trees</w:t>
      </w:r>
    </w:p>
    <w:p>
      <w:pPr>
        <w:pStyle w:val="ListBullet"/>
      </w:pPr>
      <w:r>
        <w:t>Input Features: 35 clinical features (symptoms, vitals, labs)</w:t>
      </w:r>
    </w:p>
    <w:p>
      <w:pPr>
        <w:pStyle w:val="ListBullet"/>
      </w:pPr>
      <w:r>
        <w:t>Training: Gini impurity splitting, bootstrap aggregation</w:t>
      </w:r>
    </w:p>
    <w:p>
      <w:pPr>
        <w:pStyle w:val="ListBullet"/>
      </w:pPr>
      <w:r>
        <w:t>Output: Class probabilities for clinical diseases</w:t>
      </w:r>
    </w:p>
    <w:p/>
    <w:p>
      <w:r>
        <w:rPr>
          <w:b/>
        </w:rPr>
        <w:t>3. Convolutional Neural Network (Deep Learning Component)</w:t>
      </w:r>
    </w:p>
    <w:p>
      <w:pPr>
        <w:pStyle w:val="ListBullet"/>
      </w:pPr>
      <w:r>
        <w:t>Architecture: EfficientNet-B0 (5.3M parameters)</w:t>
      </w:r>
    </w:p>
    <w:p>
      <w:pPr>
        <w:pStyle w:val="ListBullet"/>
      </w:pPr>
      <w:r>
        <w:t>Pre-training: ImageNet transfer learning</w:t>
      </w:r>
    </w:p>
    <w:p>
      <w:pPr>
        <w:pStyle w:val="ListBullet"/>
      </w:pPr>
      <w:r>
        <w:t>Fine-tuning: 10 epochs on dermatological dataset</w:t>
      </w:r>
    </w:p>
    <w:p>
      <w:pPr>
        <w:pStyle w:val="ListBullet"/>
      </w:pPr>
      <w:r>
        <w:t>Output: Class probabilities for skin conditions</w:t>
      </w:r>
    </w:p>
    <w:p/>
    <w:p>
      <w:r>
        <w:rPr>
          <w:b/>
        </w:rPr>
        <w:t>4. Neuro-Symbolic Fusion</w:t>
      </w:r>
    </w:p>
    <w:p>
      <w:pPr>
        <w:pStyle w:val="ListBullet"/>
      </w:pPr>
      <w:r>
        <w:t>Strategy: Weighted late fusion</w:t>
      </w:r>
    </w:p>
    <w:p>
      <w:pPr>
        <w:pStyle w:val="ListBullet"/>
      </w:pPr>
      <w:r>
        <w:t>Default Weights: Rules (30%), Random Forest (50%), CNN (20%)</w:t>
      </w:r>
    </w:p>
    <w:p>
      <w:pPr>
        <w:pStyle w:val="ListBullet"/>
      </w:pPr>
      <w:r>
        <w:t>Normalization: Softmax probability distribution</w:t>
      </w:r>
    </w:p>
    <w:p>
      <w:pPr>
        <w:pStyle w:val="ListBullet"/>
      </w:pPr>
      <w:r>
        <w:t>Adaptation: Configurable weights per deployment scenario</w:t>
      </w:r>
    </w:p>
    <w:p/>
    <w:p>
      <w:r>
        <w:rPr>
          <w:b/>
        </w:rPr>
        <w:t>5. Explainability Module</w:t>
      </w:r>
    </w:p>
    <w:p>
      <w:pPr>
        <w:pStyle w:val="ListBullet"/>
      </w:pPr>
      <w:r>
        <w:t>SHAP Values: Feature importance for Random Forest predictions</w:t>
      </w:r>
    </w:p>
    <w:p>
      <w:pPr>
        <w:pStyle w:val="ListBullet"/>
      </w:pPr>
      <w:r>
        <w:t>Rule Traces: Logical reasoning chains from rule engine</w:t>
      </w:r>
    </w:p>
    <w:p>
      <w:pPr>
        <w:pStyle w:val="ListBullet"/>
      </w:pPr>
      <w:r>
        <w:t>Confidence Assessment: Uncertainty quantification</w:t>
      </w:r>
    </w:p>
    <w:p>
      <w:pPr>
        <w:pStyle w:val="ListBullet"/>
      </w:pPr>
      <w:r>
        <w:t>Report Generation: Human-readable clinical summaries</w:t>
      </w:r>
    </w:p>
    <w:p/>
    <w:p>
      <w:pPr>
        <w:pStyle w:val="Heading3"/>
      </w:pPr>
      <w:r>
        <w:rPr>
          <w:sz w:val="28"/>
        </w:rPr>
        <w:t>3.2 Data Collection and Preprocessing</w:t>
      </w:r>
    </w:p>
    <w:p/>
    <w:p>
      <w:pPr>
        <w:pStyle w:val="Heading4"/>
      </w:pPr>
      <w:r>
        <w:rPr>
          <w:sz w:val="24"/>
        </w:rPr>
        <w:t>3.2.1 Clinical Datasets</w:t>
      </w:r>
    </w:p>
    <w:p/>
    <w:p>
      <w:r>
        <w:t>COVID-19 Data:</w:t>
      </w:r>
    </w:p>
    <w:p>
      <w:pPr>
        <w:pStyle w:val="ListBullet"/>
      </w:pPr>
      <w:r>
        <w:t>Source: `meirnizri/covid19-dataset` (Kaggle)</w:t>
      </w:r>
    </w:p>
    <w:p>
      <w:pPr>
        <w:pStyle w:val="ListBullet"/>
      </w:pPr>
      <w:r>
        <w:t>Records: 5,000+ patient cases</w:t>
      </w:r>
    </w:p>
    <w:p>
      <w:pPr>
        <w:pStyle w:val="ListBullet"/>
      </w:pPr>
      <w:r>
        <w:t>Features: 20 symptoms, 5 vital signs, PCR test results</w:t>
      </w:r>
    </w:p>
    <w:p>
      <w:pPr>
        <w:pStyle w:val="ListBullet"/>
      </w:pPr>
      <w:r>
        <w:t>Geographic Distribution: Multiple countries</w:t>
      </w:r>
    </w:p>
    <w:p/>
    <w:p>
      <w:r>
        <w:t>Dengue Data:</w:t>
      </w:r>
    </w:p>
    <w:p>
      <w:pPr>
        <w:pStyle w:val="ListBullet"/>
      </w:pPr>
      <w:r>
        <w:t>Sources: Bangladesh (`kawsarahmad/dengue-dataset-bangladesh`) and Philippines datasets</w:t>
      </w:r>
    </w:p>
    <w:p>
      <w:pPr>
        <w:pStyle w:val="ListBullet"/>
      </w:pPr>
      <w:r>
        <w:t>Records: 1,000+ confirmed cases</w:t>
      </w:r>
    </w:p>
    <w:p>
      <w:pPr>
        <w:pStyle w:val="ListBullet"/>
      </w:pPr>
      <w:r>
        <w:t>Features: Platelet count, WBC, fever duration, warning signs</w:t>
      </w:r>
    </w:p>
    <w:p>
      <w:pPr>
        <w:pStyle w:val="ListBullet"/>
      </w:pPr>
      <w:r>
        <w:t>Severity Levels: Mild, severe, dengue hemorrhagic fever</w:t>
      </w:r>
    </w:p>
    <w:p/>
    <w:p>
      <w:r>
        <w:t>General Clinical Data:</w:t>
      </w:r>
    </w:p>
    <w:p>
      <w:pPr>
        <w:pStyle w:val="ListBullet"/>
      </w:pPr>
      <w:r>
        <w:t>Source: `itachi9604/disease-symptom-description-dataset`</w:t>
      </w:r>
    </w:p>
    <w:p>
      <w:pPr>
        <w:pStyle w:val="ListBullet"/>
      </w:pPr>
      <w:r>
        <w:t>Records: 2,000+ labeled cases across 41 diseases</w:t>
      </w:r>
    </w:p>
    <w:p>
      <w:pPr>
        <w:pStyle w:val="ListBullet"/>
      </w:pPr>
      <w:r>
        <w:t>Features: Standardized symptom vocabulary</w:t>
      </w:r>
    </w:p>
    <w:p/>
    <w:p>
      <w:pPr>
        <w:pStyle w:val="Heading4"/>
      </w:pPr>
      <w:r>
        <w:rPr>
          <w:sz w:val="24"/>
        </w:rPr>
        <w:t>3.2.2 Dermatological Image Dataset</w:t>
      </w:r>
    </w:p>
    <w:p/>
    <w:p>
      <w:r>
        <w:t>Unified Skin Disease Dataset:</w:t>
      </w:r>
    </w:p>
    <w:p>
      <w:pPr>
        <w:pStyle w:val="ListBullet"/>
      </w:pPr>
      <w:r>
        <w:t>Source: `mateenzahid/skin-diesease` (Kaggle)</w:t>
      </w:r>
    </w:p>
    <w:p>
      <w:pPr>
        <w:pStyle w:val="ListBullet"/>
      </w:pPr>
      <w:r>
        <w:t>Total Size: 819 MB</w:t>
      </w:r>
    </w:p>
    <w:p>
      <w:pPr>
        <w:pStyle w:val="ListBullet"/>
      </w:pPr>
      <w:r>
        <w:t>Total Images: 24,298</w:t>
      </w:r>
    </w:p>
    <w:p>
      <w:pPr>
        <w:pStyle w:val="ListBullet"/>
      </w:pPr>
      <w:r>
        <w:t>Resolution: Original variable, standardized to 224×224×3</w:t>
      </w:r>
    </w:p>
    <w:p/>
    <w:p>
      <w:r>
        <w:t>Class Distribution: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0"/>
              </w:rPr>
              <w:t>Disease Category</w:t>
            </w:r>
          </w:p>
        </w:tc>
        <w:tc>
          <w:tcPr>
            <w:tcW w:type="dxa" w:w="2268"/>
          </w:tcPr>
          <w:p>
            <w:r>
              <w:rPr>
                <w:b/>
                <w:sz w:val="20"/>
              </w:rPr>
              <w:t>Training Images</w:t>
            </w:r>
          </w:p>
        </w:tc>
        <w:tc>
          <w:tcPr>
            <w:tcW w:type="dxa" w:w="2268"/>
          </w:tcPr>
          <w:p>
            <w:r>
              <w:rPr>
                <w:b/>
                <w:sz w:val="20"/>
              </w:rPr>
              <w:t>Validation Images</w:t>
            </w:r>
          </w:p>
        </w:tc>
        <w:tc>
          <w:tcPr>
            <w:tcW w:type="dxa" w:w="2268"/>
          </w:tcPr>
          <w:p>
            <w:r>
              <w:rPr>
                <w:b/>
                <w:sz w:val="20"/>
              </w:rPr>
              <w:t>Test Images</w:t>
            </w:r>
          </w:p>
        </w:tc>
      </w:tr>
      <w:tr>
        <w:tc>
          <w:tcPr>
            <w:tcW w:type="dxa" w:w="2268"/>
          </w:tcPr>
          <w:p>
            <w:r>
              <w:rPr>
                <w:sz w:val="18"/>
              </w:rPr>
              <w:t>Melanoma</w:t>
            </w:r>
          </w:p>
        </w:tc>
        <w:tc>
          <w:tcPr>
            <w:tcW w:type="dxa" w:w="2268"/>
          </w:tcPr>
          <w:p>
            <w:r>
              <w:rPr>
                <w:sz w:val="18"/>
              </w:rPr>
              <w:t>8,484</w:t>
            </w:r>
          </w:p>
        </w:tc>
        <w:tc>
          <w:tcPr>
            <w:tcW w:type="dxa" w:w="2268"/>
          </w:tcPr>
          <w:p>
            <w:r>
              <w:rPr>
                <w:sz w:val="18"/>
              </w:rPr>
              <w:t>1,061</w:t>
            </w:r>
          </w:p>
        </w:tc>
        <w:tc>
          <w:tcPr>
            <w:tcW w:type="dxa" w:w="2268"/>
          </w:tcPr>
          <w:p>
            <w:r>
              <w:rPr>
                <w:sz w:val="18"/>
              </w:rPr>
              <w:t>1,060</w:t>
            </w:r>
          </w:p>
        </w:tc>
      </w:tr>
      <w:tr>
        <w:tc>
          <w:tcPr>
            <w:tcW w:type="dxa" w:w="2268"/>
          </w:tcPr>
          <w:p>
            <w:r>
              <w:rPr>
                <w:sz w:val="18"/>
              </w:rPr>
              <w:t>Eczema</w:t>
            </w:r>
          </w:p>
        </w:tc>
        <w:tc>
          <w:tcPr>
            <w:tcW w:type="dxa" w:w="2268"/>
          </w:tcPr>
          <w:p>
            <w:r>
              <w:rPr>
                <w:sz w:val="18"/>
              </w:rPr>
              <w:t>2,498</w:t>
            </w:r>
          </w:p>
        </w:tc>
        <w:tc>
          <w:tcPr>
            <w:tcW w:type="dxa" w:w="2268"/>
          </w:tcPr>
          <w:p>
            <w:r>
              <w:rPr>
                <w:sz w:val="18"/>
              </w:rPr>
              <w:t>313</w:t>
            </w:r>
          </w:p>
        </w:tc>
        <w:tc>
          <w:tcPr>
            <w:tcW w:type="dxa" w:w="2268"/>
          </w:tcPr>
          <w:p>
            <w:r>
              <w:rPr>
                <w:sz w:val="18"/>
              </w:rPr>
              <w:t>312</w:t>
            </w:r>
          </w:p>
        </w:tc>
      </w:tr>
      <w:tr>
        <w:tc>
          <w:tcPr>
            <w:tcW w:type="dxa" w:w="2268"/>
          </w:tcPr>
          <w:p>
            <w:r>
              <w:rPr>
                <w:sz w:val="18"/>
              </w:rPr>
              <w:t>Psoriasis</w:t>
            </w:r>
          </w:p>
        </w:tc>
        <w:tc>
          <w:tcPr>
            <w:tcW w:type="dxa" w:w="2268"/>
          </w:tcPr>
          <w:p>
            <w:r>
              <w:rPr>
                <w:sz w:val="18"/>
              </w:rPr>
              <w:t>2,241</w:t>
            </w:r>
          </w:p>
        </w:tc>
        <w:tc>
          <w:tcPr>
            <w:tcW w:type="dxa" w:w="2268"/>
          </w:tcPr>
          <w:p>
            <w:r>
              <w:rPr>
                <w:sz w:val="18"/>
              </w:rPr>
              <w:t>280</w:t>
            </w:r>
          </w:p>
        </w:tc>
        <w:tc>
          <w:tcPr>
            <w:tcW w:type="dxa" w:w="2268"/>
          </w:tcPr>
          <w:p>
            <w:r>
              <w:rPr>
                <w:sz w:val="18"/>
              </w:rPr>
              <w:t>280</w:t>
            </w:r>
          </w:p>
        </w:tc>
      </w:tr>
      <w:tr>
        <w:tc>
          <w:tcPr>
            <w:tcW w:type="dxa" w:w="2268"/>
          </w:tcPr>
          <w:p>
            <w:r>
              <w:rPr>
                <w:sz w:val="18"/>
              </w:rPr>
              <w:t>Acne</w:t>
            </w:r>
          </w:p>
        </w:tc>
        <w:tc>
          <w:tcPr>
            <w:tcW w:type="dxa" w:w="2268"/>
          </w:tcPr>
          <w:p>
            <w:r>
              <w:rPr>
                <w:sz w:val="18"/>
              </w:rPr>
              <w:t>2,778</w:t>
            </w:r>
          </w:p>
        </w:tc>
        <w:tc>
          <w:tcPr>
            <w:tcW w:type="dxa" w:w="2268"/>
          </w:tcPr>
          <w:p>
            <w:r>
              <w:rPr>
                <w:sz w:val="18"/>
              </w:rPr>
              <w:t>921</w:t>
            </w:r>
          </w:p>
        </w:tc>
        <w:tc>
          <w:tcPr>
            <w:tcW w:type="dxa" w:w="2268"/>
          </w:tcPr>
          <w:p>
            <w:r>
              <w:rPr>
                <w:sz w:val="18"/>
              </w:rPr>
              <w:t>918</w:t>
            </w:r>
          </w:p>
        </w:tc>
      </w:tr>
      <w:tr>
        <w:tc>
          <w:tcPr>
            <w:tcW w:type="dxa" w:w="2268"/>
          </w:tcPr>
          <w:p>
            <w:r>
              <w:rPr>
                <w:sz w:val="18"/>
              </w:rPr>
              <w:t>Normal Skin</w:t>
            </w:r>
          </w:p>
        </w:tc>
        <w:tc>
          <w:tcPr>
            <w:tcW w:type="dxa" w:w="2268"/>
          </w:tcPr>
          <w:p>
            <w:r>
              <w:rPr>
                <w:sz w:val="18"/>
              </w:rPr>
              <w:t>2,522</w:t>
            </w:r>
          </w:p>
        </w:tc>
        <w:tc>
          <w:tcPr>
            <w:tcW w:type="dxa" w:w="2268"/>
          </w:tcPr>
          <w:p>
            <w:r>
              <w:rPr>
                <w:sz w:val="18"/>
              </w:rPr>
              <w:t>315</w:t>
            </w:r>
          </w:p>
        </w:tc>
        <w:tc>
          <w:tcPr>
            <w:tcW w:type="dxa" w:w="2268"/>
          </w:tcPr>
          <w:p>
            <w:r>
              <w:rPr>
                <w:sz w:val="18"/>
              </w:rPr>
              <w:t>315</w:t>
            </w:r>
          </w:p>
        </w:tc>
      </w:tr>
      <w:tr>
        <w:tc>
          <w:tcPr>
            <w:tcW w:type="dxa" w:w="2268"/>
          </w:tcPr>
          <w:p>
            <w:r>
              <w:rPr>
                <w:sz w:val="18"/>
              </w:rPr>
              <w:t>**Total**</w:t>
            </w:r>
          </w:p>
        </w:tc>
        <w:tc>
          <w:tcPr>
            <w:tcW w:type="dxa" w:w="2268"/>
          </w:tcPr>
          <w:p>
            <w:r>
              <w:rPr>
                <w:sz w:val="18"/>
              </w:rPr>
              <w:t>**18,523**</w:t>
            </w:r>
          </w:p>
        </w:tc>
        <w:tc>
          <w:tcPr>
            <w:tcW w:type="dxa" w:w="2268"/>
          </w:tcPr>
          <w:p>
            <w:r>
              <w:rPr>
                <w:sz w:val="18"/>
              </w:rPr>
              <w:t>**2,890**</w:t>
            </w:r>
          </w:p>
        </w:tc>
        <w:tc>
          <w:tcPr>
            <w:tcW w:type="dxa" w:w="2268"/>
          </w:tcPr>
          <w:p>
            <w:r>
              <w:rPr>
                <w:sz w:val="18"/>
              </w:rPr>
              <w:t>**2,885**</w:t>
            </w:r>
          </w:p>
        </w:tc>
      </w:tr>
    </w:tbl>
    <w:p/>
    <w:p>
      <w:r>
        <w:t>Dataset Split: 80% training, 10% validation, 10% test (stratified by class)</w:t>
      </w:r>
    </w:p>
    <w:p/>
    <w:p>
      <w:pPr>
        <w:pStyle w:val="Heading4"/>
      </w:pPr>
      <w:r>
        <w:rPr>
          <w:sz w:val="24"/>
        </w:rPr>
        <w:t>3.2.3 Data Preprocessing Pipeline</w:t>
      </w:r>
    </w:p>
    <w:p/>
    <w:p>
      <w:r>
        <w:t>Clinical Data Processing:</w:t>
      </w:r>
    </w:p>
    <w:p>
      <w:pPr>
        <w:pStyle w:val="ListNumber"/>
      </w:pPr>
      <w:r>
        <w:t>**Missing Value Imputation**: Median for continuous, mode for categorical</w:t>
      </w:r>
    </w:p>
    <w:p>
      <w:pPr>
        <w:pStyle w:val="ListNumber"/>
      </w:pPr>
      <w:r>
        <w:t>**Feature Encoding**: One-hot for categorical, normalization (μ=0, σ=1) for continuous</w:t>
      </w:r>
    </w:p>
    <w:p>
      <w:pPr>
        <w:pStyle w:val="ListNumber"/>
      </w:pPr>
      <w:r>
        <w:t>**Outlier Detection**: IQR method with clinical validity checks</w:t>
      </w:r>
    </w:p>
    <w:p>
      <w:pPr>
        <w:pStyle w:val="ListNumber"/>
      </w:pPr>
      <w:r>
        <w:t>**Feature Engineering**:</w:t>
      </w:r>
    </w:p>
    <w:p>
      <w:r>
        <w:t xml:space="preserve">   - Severity scores (e.g., CURB-65 for pneumonia)</w:t>
      </w:r>
    </w:p>
    <w:p>
      <w:r>
        <w:t xml:space="preserve">   - Composite features (e.g., feverwithcough)</w:t>
      </w:r>
    </w:p>
    <w:p>
      <w:r>
        <w:t xml:space="preserve">   - Temporal features (symptom duration)</w:t>
      </w:r>
    </w:p>
    <w:p/>
    <w:p>
      <w:r>
        <w:t>Image Data Processing:</w:t>
      </w:r>
    </w:p>
    <w:p>
      <w:pPr>
        <w:pStyle w:val="ListNumber"/>
      </w:pPr>
      <w:r>
        <w:t>**Resizing**: All images → 224×224 pixels using bicubic interpolation</w:t>
      </w:r>
    </w:p>
    <w:p>
      <w:pPr>
        <w:pStyle w:val="ListNumber"/>
      </w:pPr>
      <w:r>
        <w:t>**Normalization**: ImageNet mean [0.485, 0.456, 0.406], std [0.229, 0.224, 0.225]</w:t>
      </w:r>
    </w:p>
    <w:p>
      <w:pPr>
        <w:pStyle w:val="ListNumber"/>
      </w:pPr>
      <w:r>
        <w:t>**Data Augmentation** (training only):</w:t>
      </w:r>
    </w:p>
    <w:p>
      <w:r>
        <w:t xml:space="preserve">   - Random horizontal flip (p=0.5)</w:t>
      </w:r>
    </w:p>
    <w:p>
      <w:r>
        <w:t xml:space="preserve">   - Random rotation (±15°)</w:t>
      </w:r>
    </w:p>
    <w:p>
      <w:r>
        <w:t xml:space="preserve">   - Color jitter (brightness=0.2, contrast=0.2)</w:t>
      </w:r>
    </w:p>
    <w:p>
      <w:r>
        <w:t xml:space="preserve">   - Random crop and resize</w:t>
      </w:r>
    </w:p>
    <w:p>
      <w:pPr>
        <w:pStyle w:val="ListNumber"/>
      </w:pPr>
      <w:r>
        <w:t>**Quality Control**: Automated blur detection, minimum contrast thresholds</w:t>
      </w:r>
    </w:p>
    <w:p/>
    <w:p>
      <w:pPr>
        <w:pStyle w:val="Heading3"/>
      </w:pPr>
      <w:r>
        <w:rPr>
          <w:sz w:val="28"/>
        </w:rPr>
        <w:t>3.3 Model Development</w:t>
      </w:r>
    </w:p>
    <w:p/>
    <w:p>
      <w:pPr>
        <w:pStyle w:val="Heading4"/>
      </w:pPr>
      <w:r>
        <w:rPr>
          <w:sz w:val="24"/>
        </w:rPr>
        <w:t>3.3.1 Rule Engine Implementation</w:t>
      </w:r>
    </w:p>
    <w:p/>
    <w:p>
      <w:r>
        <w:t>Knowledge Acquisition:</w:t>
      </w:r>
    </w:p>
    <w:p>
      <w:pPr>
        <w:pStyle w:val="ListBullet"/>
      </w:pPr>
      <w:r>
        <w:t>Clinical guidelines: WHO COVID-19 protocols, CDC pneumonia guidelines</w:t>
      </w:r>
    </w:p>
    <w:p>
      <w:pPr>
        <w:pStyle w:val="ListBullet"/>
      </w:pPr>
      <w:r>
        <w:t>Expert consultation: Infectious disease specialists, dermatologists</w:t>
      </w:r>
    </w:p>
    <w:p>
      <w:pPr>
        <w:pStyle w:val="ListBullet"/>
      </w:pPr>
      <w:r>
        <w:t>Literature review: Evidence-based medicine databases</w:t>
      </w:r>
    </w:p>
    <w:p/>
    <w:p>
      <w:r>
        <w:t>Rule Representation:</w:t>
      </w:r>
    </w:p>
    <w:p>
      <w:pPr>
        <w:shd w:fill="F0F0F0"/>
      </w:pPr>
      <w:r>
        <w:rPr>
          <w:rFonts w:ascii="Courier New" w:hAnsi="Courier New"/>
          <w:sz w:val="18"/>
        </w:rPr>
        <w:t>Rule Format: IF &lt;antecedent&gt; THEN &lt;consequent&gt; (confidence)</w:t>
        <w:br/>
        <w:br/>
        <w:t>Example Rules:</w:t>
        <w:br/>
        <w:t>1. IF fever=HIGH AND cough=DRY AND loss_of_taste=TRUE</w:t>
        <w:br/>
        <w:t xml:space="preserve">   THEN diagnosis=COVID19 (confidence=0.85)</w:t>
        <w:br/>
        <w:br/>
        <w:t>2. IF platelet_count&lt;100000 AND fever_duration&gt;3 AND rash=TRUE</w:t>
        <w:br/>
        <w:t xml:space="preserve">   THEN diagnosis=DENGUE_SEVERE (confidence=0.80)</w:t>
        <w:br/>
        <w:br/>
        <w:t>3. IF oxygen_saturation&lt;94 AND respiratory_rate&gt;24 AND cough=PRODUCTIVE</w:t>
        <w:br/>
        <w:t xml:space="preserve">   THEN diagnosis=PNEUMONIA (confidence=0.75)</w:t>
      </w:r>
    </w:p>
    <w:p/>
    <w:p>
      <w:r>
        <w:t>Inference Algorithm:</w:t>
      </w:r>
    </w:p>
    <w:p>
      <w:pPr>
        <w:shd w:fill="F0F0F0"/>
      </w:pPr>
      <w:r>
        <w:rPr>
          <w:rFonts w:ascii="Courier New" w:hAnsi="Courier New"/>
          <w:sz w:val="18"/>
        </w:rPr>
        <w:t>PROCEDURE ForwardChaining(facts, rules):</w:t>
        <w:br/>
        <w:t xml:space="preserve">    inferred = []</w:t>
        <w:br/>
        <w:t xml:space="preserve">    REPEAT:</w:t>
        <w:br/>
        <w:t xml:space="preserve">        FOR each rule IN rules:</w:t>
        <w:br/>
        <w:t xml:space="preserve">            IF rule.antecedent MATCHES facts:</w:t>
        <w:br/>
        <w:t xml:space="preserve">                ADD rule.consequent TO inferred</w:t>
        <w:br/>
        <w:t xml:space="preserve">                ADD rule.trace TO explanation</w:t>
        <w:br/>
        <w:t xml:space="preserve">        UPDATE facts WITH inferred</w:t>
        <w:br/>
        <w:t xml:space="preserve">    UNTIL no new facts inferred</w:t>
        <w:br/>
        <w:t xml:space="preserve">    RETURN facts, explanation</w:t>
      </w:r>
    </w:p>
    <w:p/>
    <w:p>
      <w:pPr>
        <w:pStyle w:val="Heading4"/>
      </w:pPr>
      <w:r>
        <w:rPr>
          <w:sz w:val="24"/>
        </w:rPr>
        <w:t>3.3.2 Random Forest Training</w:t>
      </w:r>
    </w:p>
    <w:p/>
    <w:p>
      <w:r>
        <w:t>Hyperparameter Configuration:</w:t>
      </w:r>
    </w:p>
    <w:p>
      <w:pPr>
        <w:pStyle w:val="ListBullet"/>
      </w:pPr>
      <w:r>
        <w:t>Number of trees: 200</w:t>
      </w:r>
    </w:p>
    <w:p>
      <w:pPr>
        <w:pStyle w:val="ListBullet"/>
      </w:pPr>
      <w:r>
        <w:t>Maximum depth: 20 (prevents overfitting)</w:t>
      </w:r>
    </w:p>
    <w:p>
      <w:pPr>
        <w:pStyle w:val="ListBullet"/>
      </w:pPr>
      <w:r>
        <w:t>Minimum samples split: 10</w:t>
      </w:r>
    </w:p>
    <w:p>
      <w:pPr>
        <w:pStyle w:val="ListBullet"/>
      </w:pPr>
      <w:r>
        <w:t>Minimum samples leaf: 5</w:t>
      </w:r>
    </w:p>
    <w:p>
      <w:pPr>
        <w:pStyle w:val="ListBullet"/>
      </w:pPr>
      <w:r>
        <w:t>Features per split: √n_features</w:t>
      </w:r>
    </w:p>
    <w:p>
      <w:pPr>
        <w:pStyle w:val="ListBullet"/>
      </w:pPr>
      <w:r>
        <w:t>Bootstrap: True</w:t>
      </w:r>
    </w:p>
    <w:p>
      <w:pPr>
        <w:pStyle w:val="ListBullet"/>
      </w:pPr>
      <w:r>
        <w:t>Class weights: Balanced (handles class imbalance)</w:t>
      </w:r>
    </w:p>
    <w:p/>
    <w:p>
      <w:r>
        <w:t>Training Procedure:</w:t>
      </w:r>
    </w:p>
    <w:p>
      <w:pPr>
        <w:pStyle w:val="ListNumber"/>
      </w:pPr>
      <w:r>
        <w:t>Load and preprocess clinical datasets</w:t>
      </w:r>
    </w:p>
    <w:p>
      <w:pPr>
        <w:pStyle w:val="ListNumber"/>
      </w:pPr>
      <w:r>
        <w:t>Split: 80% train, 10% validation, 10% test (stratified)</w:t>
      </w:r>
    </w:p>
    <w:p>
      <w:pPr>
        <w:pStyle w:val="ListNumber"/>
      </w:pPr>
      <w:r>
        <w:t>Train ensemble on training set</w:t>
      </w:r>
    </w:p>
    <w:p>
      <w:pPr>
        <w:pStyle w:val="ListNumber"/>
      </w:pPr>
      <w:r>
        <w:t>Evaluate on validation set, tune hyperparameters if needed</w:t>
      </w:r>
    </w:p>
    <w:p>
      <w:pPr>
        <w:pStyle w:val="ListNumber"/>
      </w:pPr>
      <w:r>
        <w:t>Final evaluation on held-out test set</w:t>
      </w:r>
    </w:p>
    <w:p>
      <w:pPr>
        <w:pStyle w:val="ListNumber"/>
      </w:pPr>
      <w:r>
        <w:t>Extract feature importances for interpretability</w:t>
      </w:r>
    </w:p>
    <w:p/>
    <w:p>
      <w:r>
        <w:t>Feature Selection:</w:t>
      </w:r>
    </w:p>
    <w:p>
      <w:pPr>
        <w:pStyle w:val="ListBullet"/>
      </w:pPr>
      <w:r>
        <w:t>Recursive Feature Elimination (RFE) to reduce dimensionality</w:t>
      </w:r>
    </w:p>
    <w:p>
      <w:pPr>
        <w:pStyle w:val="ListBullet"/>
      </w:pPr>
      <w:r>
        <w:t>Cross-validation to prevent overfitting</w:t>
      </w:r>
    </w:p>
    <w:p>
      <w:pPr>
        <w:pStyle w:val="ListBullet"/>
      </w:pPr>
      <w:r>
        <w:t>Clinical relevance validation with domain experts</w:t>
      </w:r>
    </w:p>
    <w:p/>
    <w:p>
      <w:pPr>
        <w:pStyle w:val="Heading4"/>
      </w:pPr>
      <w:r>
        <w:rPr>
          <w:sz w:val="24"/>
        </w:rPr>
        <w:t>3.3.3 CNN Training (EfficientNet-B0)</w:t>
      </w:r>
    </w:p>
    <w:p/>
    <w:p>
      <w:r>
        <w:t>Architecture Details:</w:t>
      </w:r>
    </w:p>
    <w:p>
      <w:pPr>
        <w:pStyle w:val="ListBullet"/>
      </w:pPr>
      <w:r>
        <w:t>Base Model: EfficientNet-B0 (ImageNet pre-trained)</w:t>
      </w:r>
    </w:p>
    <w:p>
      <w:pPr>
        <w:pStyle w:val="ListBullet"/>
      </w:pPr>
      <w:r>
        <w:t>Input: 224×224×3 RGB images</w:t>
      </w:r>
    </w:p>
    <w:p>
      <w:pPr>
        <w:pStyle w:val="ListBullet"/>
      </w:pPr>
      <w:r>
        <w:t>Modifications:</w:t>
      </w:r>
    </w:p>
    <w:p>
      <w:r>
        <w:t xml:space="preserve">  - Freeze initial 50 layers (retain low-level feature extraction)</w:t>
      </w:r>
    </w:p>
    <w:p>
      <w:r>
        <w:t xml:space="preserve">  - Fine-tune top layers for domain adaptation</w:t>
      </w:r>
    </w:p>
    <w:p>
      <w:r>
        <w:t xml:space="preserve">  - Replace classification head: 5 classes (skin diseases + normal)</w:t>
      </w:r>
    </w:p>
    <w:p>
      <w:pPr>
        <w:pStyle w:val="ListBullet"/>
      </w:pPr>
      <w:r>
        <w:t>Parameters: 5.3M trainable</w:t>
      </w:r>
    </w:p>
    <w:p/>
    <w:p>
      <w:r>
        <w:t>Training Configuration:</w:t>
      </w:r>
    </w:p>
    <w:p>
      <w:pPr>
        <w:pStyle w:val="ListBullet"/>
      </w:pPr>
      <w:r>
        <w:t>Optimizer: AdamW (weight decay=0.01)</w:t>
      </w:r>
    </w:p>
    <w:p>
      <w:pPr>
        <w:pStyle w:val="ListBullet"/>
      </w:pPr>
      <w:r>
        <w:t>Learning Rate: 1e-4 (with warmup + cosine annealing)</w:t>
      </w:r>
    </w:p>
    <w:p>
      <w:pPr>
        <w:pStyle w:val="ListBullet"/>
      </w:pPr>
      <w:r>
        <w:t>Batch Size: 32 (limited by GPU memory)</w:t>
      </w:r>
    </w:p>
    <w:p>
      <w:pPr>
        <w:pStyle w:val="ListBullet"/>
      </w:pPr>
      <w:r>
        <w:t>Epochs: 10-15 (early stopping on validation loss)</w:t>
      </w:r>
    </w:p>
    <w:p>
      <w:pPr>
        <w:pStyle w:val="ListBullet"/>
      </w:pPr>
      <w:r>
        <w:t>Loss Function: Cross-entropy with label smoothing (α=0.1)</w:t>
      </w:r>
    </w:p>
    <w:p>
      <w:pPr>
        <w:pStyle w:val="ListBullet"/>
      </w:pPr>
      <w:r>
        <w:t>Regularization: Dropout (0.3), weight decay, data augmentation</w:t>
      </w:r>
    </w:p>
    <w:p/>
    <w:p>
      <w:r>
        <w:t>Training Procedure:</w:t>
      </w:r>
    </w:p>
    <w:p>
      <w:pPr>
        <w:shd w:fill="F0F0F0"/>
      </w:pPr>
      <w:r>
        <w:rPr>
          <w:rFonts w:ascii="Courier New" w:hAnsi="Courier New"/>
          <w:sz w:val="18"/>
        </w:rPr>
        <w:t>FOR epoch IN range(num_epochs):</w:t>
        <w:br/>
        <w:t xml:space="preserve">    # Training Phase</w:t>
        <w:br/>
        <w:t xml:space="preserve">    model.train()</w:t>
        <w:br/>
        <w:t xml:space="preserve">    FOR batch IN train_loader:</w:t>
        <w:br/>
        <w:t xml:space="preserve">        images, labels = batch</w:t>
        <w:br/>
        <w:t xml:space="preserve">        predictions = model(images)</w:t>
        <w:br/>
        <w:t xml:space="preserve">        loss = cross_entropy_loss(predictions, labels)</w:t>
        <w:br/>
        <w:t xml:space="preserve">        loss.backward()</w:t>
        <w:br/>
        <w:t xml:space="preserve">        optimizer.step()</w:t>
        <w:br/>
        <w:br/>
        <w:t xml:space="preserve">    # Validation Phase</w:t>
        <w:br/>
        <w:t xml:space="preserve">    model.eval()</w:t>
        <w:br/>
        <w:t xml:space="preserve">    FOR batch IN validation_loader:</w:t>
        <w:br/>
        <w:t xml:space="preserve">        images, labels = batch</w:t>
        <w:br/>
        <w:t xml:space="preserve">        WITH torch.no_grad():</w:t>
        <w:br/>
        <w:t xml:space="preserve">            predictions = model(images)</w:t>
        <w:br/>
        <w:t xml:space="preserve">            val_loss = cross_entropy_loss(predictions, labels)</w:t>
        <w:br/>
        <w:t xml:space="preserve">            accuracy = compute_accuracy(predictions, labels)</w:t>
        <w:br/>
        <w:br/>
        <w:t xml:space="preserve">    # Early Stopping</w:t>
        <w:br/>
        <w:t xml:space="preserve">    IF val_loss &lt; best_val_loss:</w:t>
        <w:br/>
        <w:t xml:space="preserve">        best_val_loss = val_loss</w:t>
        <w:br/>
        <w:t xml:space="preserve">        SAVE model checkpoint</w:t>
        <w:br/>
        <w:t xml:space="preserve">    ELSE IF patience_counter &gt; patience_threshold:</w:t>
        <w:br/>
        <w:t xml:space="preserve">        STOP training</w:t>
      </w:r>
    </w:p>
    <w:p/>
    <w:p>
      <w:r>
        <w:t>Hardware Environment:</w:t>
      </w:r>
    </w:p>
    <w:p>
      <w:pPr>
        <w:pStyle w:val="ListBullet"/>
      </w:pPr>
      <w:r>
        <w:t>Platform: Google Colab / Local GPU</w:t>
      </w:r>
    </w:p>
    <w:p>
      <w:pPr>
        <w:pStyle w:val="ListBullet"/>
      </w:pPr>
      <w:r>
        <w:t>GPU: NVIDIA Tesla T4 (16GB VRAM) / RTX 3060</w:t>
      </w:r>
    </w:p>
    <w:p>
      <w:pPr>
        <w:pStyle w:val="ListBullet"/>
      </w:pPr>
      <w:r>
        <w:t>Training Time: 20-30 minutes (Colab T4)</w:t>
      </w:r>
    </w:p>
    <w:p/>
    <w:p>
      <w:pPr>
        <w:pStyle w:val="Heading4"/>
      </w:pPr>
      <w:r>
        <w:rPr>
          <w:sz w:val="24"/>
        </w:rPr>
        <w:t>3.3.4 Neuro-Symbolic Fusion</w:t>
      </w:r>
    </w:p>
    <w:p/>
    <w:p>
      <w:r>
        <w:t>Fusion Strategy Design:</w:t>
      </w:r>
    </w:p>
    <w:p/>
    <w:p>
      <w:r>
        <w:t>The fusion module combines outputs from three heterogeneous components:</w:t>
      </w:r>
    </w:p>
    <w:p>
      <w:pPr>
        <w:pStyle w:val="ListBullet"/>
      </w:pPr>
      <w:r>
        <w:t>Rule Engine: Discrete symbolic conclusions with confidence</w:t>
      </w:r>
    </w:p>
    <w:p>
      <w:pPr>
        <w:pStyle w:val="ListBullet"/>
      </w:pPr>
      <w:r>
        <w:t>Random Forest: Probabilistic class predictions</w:t>
      </w:r>
    </w:p>
    <w:p>
      <w:pPr>
        <w:pStyle w:val="ListBullet"/>
      </w:pPr>
      <w:r>
        <w:t>CNN: Softmax probability distributions</w:t>
      </w:r>
    </w:p>
    <w:p/>
    <w:p>
      <w:r>
        <w:t>Weighted Averaging Fusion:</w:t>
      </w:r>
    </w:p>
    <w:p>
      <w:pPr>
        <w:shd w:fill="F0F0F0"/>
      </w:pPr>
      <w:r>
        <w:rPr>
          <w:rFonts w:ascii="Courier New" w:hAnsi="Courier New"/>
          <w:sz w:val="18"/>
        </w:rPr>
        <w:t>FUNCTION fuse_predictions(rule_output, rf_output, cnn_output, weights):</w:t>
        <w:br/>
        <w:t xml:space="preserve">    # Normalize weights</w:t>
        <w:br/>
        <w:t xml:space="preserve">    w_rule, w_rf, w_cnn = normalize(weights)</w:t>
        <w:br/>
        <w:br/>
        <w:t xml:space="preserve">    # Convert rule output to probability distribution</w:t>
        <w:br/>
        <w:t xml:space="preserve">    rule_probs = convert_rules_to_probs(rule_output)</w:t>
        <w:br/>
        <w:br/>
        <w:t xml:space="preserve">    # Align disease space (clinical vs skin diseases)</w:t>
        <w:br/>
        <w:t xml:space="preserve">    IF clinical_mode:</w:t>
        <w:br/>
        <w:t xml:space="preserve">        final_probs = w_rule * rule_probs + w_rf * rf_output</w:t>
        <w:br/>
        <w:t xml:space="preserve">    ELSE IF image_mode:</w:t>
        <w:br/>
        <w:t xml:space="preserve">        final_probs = w_cnn * cnn_output</w:t>
        <w:br/>
        <w:t xml:space="preserve">    ELSE IF hybrid_mode:</w:t>
        <w:br/>
        <w:t xml:space="preserve">        # Map clinical and image diseases to unified space</w:t>
        <w:br/>
        <w:t xml:space="preserve">        clinical_probs = w_rule * rule_probs + w_rf * rf_output</w:t>
        <w:br/>
        <w:t xml:space="preserve">        image_probs = w_cnn * cnn_output</w:t>
        <w:br/>
        <w:t xml:space="preserve">        final_probs = combine(clinical_probs, image_probs)</w:t>
        <w:br/>
        <w:br/>
        <w:t xml:space="preserve">    # Return top diagnosis with confidence</w:t>
        <w:br/>
        <w:t xml:space="preserve">    diagnosis = argmax(final_probs)</w:t>
        <w:br/>
        <w:t xml:space="preserve">    confidence = final_probs[diagnosis]</w:t>
        <w:br/>
        <w:br/>
        <w:t xml:space="preserve">    RETURN diagnosis, confidence, final_probs</w:t>
      </w:r>
    </w:p>
    <w:p/>
    <w:p>
      <w:r>
        <w:t>Weight Configuration:</w:t>
      </w:r>
    </w:p>
    <w:p>
      <w:pPr>
        <w:pStyle w:val="ListBullet"/>
      </w:pPr>
      <w:r>
        <w:t>**Default**: Rules (30%), RF (50%), CNN (20%)</w:t>
      </w:r>
    </w:p>
    <w:p>
      <w:r>
        <w:t xml:space="preserve">  - Rationale: RF trained on large clinical dataset (high confidence)</w:t>
      </w:r>
    </w:p>
    <w:p>
      <w:r>
        <w:t xml:space="preserve">  - Rules provide safety checks and clinical validation</w:t>
      </w:r>
    </w:p>
    <w:p>
      <w:r>
        <w:t xml:space="preserve">  - CNN contributes when image data available</w:t>
      </w:r>
    </w:p>
    <w:p/>
    <w:p>
      <w:pPr>
        <w:pStyle w:val="ListBullet"/>
      </w:pPr>
      <w:r>
        <w:t>**Clinical-Only Mode**: Rules (40%), RF (60%), CNN (0%)</w:t>
      </w:r>
    </w:p>
    <w:p>
      <w:pPr>
        <w:pStyle w:val="ListBullet"/>
      </w:pPr>
      <w:r>
        <w:t>**Image-Only Mode**: Rules (0%), RF (0%), CNN (100%)</w:t>
      </w:r>
    </w:p>
    <w:p>
      <w:pPr>
        <w:pStyle w:val="ListBullet"/>
      </w:pPr>
      <w:r>
        <w:t>**Hybrid Mode**: Dynamic weight adjustment based on confidence</w:t>
      </w:r>
    </w:p>
    <w:p/>
    <w:p>
      <w:r>
        <w:t>Alternative Fusion Strategies (configurable):</w:t>
      </w:r>
    </w:p>
    <w:p>
      <w:pPr>
        <w:pStyle w:val="ListNumber"/>
      </w:pPr>
      <w:r>
        <w:t>**Maximum Confidence**: Select component with highest confidence</w:t>
      </w:r>
    </w:p>
    <w:p>
      <w:pPr>
        <w:pStyle w:val="ListNumber"/>
      </w:pPr>
      <w:r>
        <w:t>**Stacking**: Meta-learner trained on component outputs</w:t>
      </w:r>
    </w:p>
    <w:p>
      <w:pPr>
        <w:pStyle w:val="ListNumber"/>
      </w:pPr>
      <w:r>
        <w:t>**Bayesian Model Averaging**: Probabilistic combination</w:t>
      </w:r>
    </w:p>
    <w:p/>
    <w:p>
      <w:pPr>
        <w:pStyle w:val="Heading3"/>
      </w:pPr>
      <w:r>
        <w:rPr>
          <w:sz w:val="28"/>
        </w:rPr>
        <w:t>3.4 Explainability Implementation</w:t>
      </w:r>
    </w:p>
    <w:p/>
    <w:p>
      <w:pPr>
        <w:pStyle w:val="Heading4"/>
      </w:pPr>
      <w:r>
        <w:rPr>
          <w:sz w:val="24"/>
        </w:rPr>
        <w:t>3.4.1 SHAP (SHapley Additive exPlanations)</w:t>
      </w:r>
    </w:p>
    <w:p/>
    <w:p>
      <w:r>
        <w:t>SHAP values quantify each feature's contribution to a prediction using cooperative game theory principles.</w:t>
      </w:r>
    </w:p>
    <w:p/>
    <w:p>
      <w:r>
        <w:t>Mathematical Foundation:</w:t>
      </w:r>
    </w:p>
    <w:p>
      <w:pPr>
        <w:shd w:fill="F0F0F0"/>
      </w:pPr>
      <w:r>
        <w:rPr>
          <w:rFonts w:ascii="Courier New" w:hAnsi="Courier New"/>
          <w:sz w:val="18"/>
        </w:rPr>
        <w:t>φᵢ = Σ [|S|!(|F|-|S|-1)! / |F|!] × [fₛᵤ{ᵢ}(xₛᵤ{ᵢ}) - fₛ(xₛ)]</w:t>
      </w:r>
    </w:p>
    <w:p>
      <w:r>
        <w:t>Where:</w:t>
      </w:r>
    </w:p>
    <w:p>
      <w:pPr>
        <w:pStyle w:val="ListBullet"/>
      </w:pPr>
      <w:r>
        <w:t>φᵢ: SHAP value for feature i</w:t>
      </w:r>
    </w:p>
    <w:p>
      <w:pPr>
        <w:pStyle w:val="ListBullet"/>
      </w:pPr>
      <w:r>
        <w:t>F: Set of all features</w:t>
      </w:r>
    </w:p>
    <w:p>
      <w:pPr>
        <w:pStyle w:val="ListBullet"/>
      </w:pPr>
      <w:r>
        <w:t>S: Subset of features</w:t>
      </w:r>
    </w:p>
    <w:p>
      <w:pPr>
        <w:pStyle w:val="ListBullet"/>
      </w:pPr>
      <w:r>
        <w:t>fₛ: Model prediction using feature subset S</w:t>
      </w:r>
    </w:p>
    <w:p/>
    <w:p>
      <w:r>
        <w:t>Implementation for Random Forest:</w:t>
      </w:r>
    </w:p>
    <w:p>
      <w:pPr>
        <w:shd w:fill="F0F0F0"/>
      </w:pPr>
      <w:r>
        <w:rPr>
          <w:rFonts w:ascii="Courier New" w:hAnsi="Courier New"/>
          <w:sz w:val="18"/>
        </w:rPr>
        <w:t>import shap</w:t>
        <w:br/>
        <w:br/>
        <w:t># Initialize SHAP explainer for Random Forest</w:t>
        <w:br/>
        <w:t>explainer = shap.TreeExplainer(random_forest_model)</w:t>
        <w:br/>
        <w:br/>
        <w:t># Compute SHAP values for a prediction</w:t>
        <w:br/>
        <w:t>shap_values = explainer.shap_values(patient_features)</w:t>
        <w:br/>
        <w:br/>
        <w:t># Generate visualizations</w:t>
        <w:br/>
        <w:t>shap.force_plot(explainer.expected_value, shap_values, patient_features)</w:t>
        <w:br/>
        <w:t>shap.summary_plot(shap_values, patient_features)</w:t>
      </w:r>
    </w:p>
    <w:p/>
    <w:p>
      <w:r>
        <w:t>Interpretation:</w:t>
      </w:r>
    </w:p>
    <w:p>
      <w:pPr>
        <w:pStyle w:val="ListBullet"/>
      </w:pPr>
      <w:r>
        <w:t>Positive SHAP value: Feature increases disease probability</w:t>
      </w:r>
    </w:p>
    <w:p>
      <w:pPr>
        <w:pStyle w:val="ListBullet"/>
      </w:pPr>
      <w:r>
        <w:t>Negative SHAP value: Feature decreases disease probability</w:t>
      </w:r>
    </w:p>
    <w:p>
      <w:pPr>
        <w:pStyle w:val="ListBullet"/>
      </w:pPr>
      <w:r>
        <w:t>Magnitude: Strength of contribution</w:t>
      </w:r>
    </w:p>
    <w:p/>
    <w:p>
      <w:pPr>
        <w:pStyle w:val="Heading4"/>
      </w:pPr>
      <w:r>
        <w:rPr>
          <w:sz w:val="24"/>
        </w:rPr>
        <w:t>3.4.2 Rule Tracing</w:t>
      </w:r>
    </w:p>
    <w:p/>
    <w:p>
      <w:r>
        <w:t>The rule engine records complete reasoning chains:</w:t>
      </w:r>
    </w:p>
    <w:p/>
    <w:p>
      <w:r>
        <w:t>Trace Structure:</w:t>
      </w:r>
    </w:p>
    <w:p>
      <w:pPr>
        <w:shd w:fill="F0F0F0"/>
      </w:pPr>
      <w:r>
        <w:rPr>
          <w:rFonts w:ascii="Courier New" w:hAnsi="Courier New"/>
          <w:sz w:val="18"/>
        </w:rPr>
        <w:t>{</w:t>
        <w:br/>
        <w:t xml:space="preserve">  "patient_id": "P12345",</w:t>
        <w:br/>
        <w:t xml:space="preserve">  "matched_rules": [</w:t>
        <w:br/>
        <w:t xml:space="preserve">    {</w:t>
        <w:br/>
        <w:t xml:space="preserve">      "rule_id": "COVID_RULE_1",</w:t>
        <w:br/>
        <w:t xml:space="preserve">      "antecedent": "fever=HIGH AND loss_of_taste=TRUE",</w:t>
        <w:br/>
        <w:t xml:space="preserve">      "consequent": "diagnosis=COVID19",</w:t>
        <w:br/>
        <w:t xml:space="preserve">      "confidence": 0.85,</w:t>
        <w:br/>
        <w:t xml:space="preserve">      "matched_facts": ["fever=38.5°C", "loss_of_taste=TRUE"]</w:t>
        <w:br/>
        <w:t xml:space="preserve">    }</w:t>
        <w:br/>
        <w:t xml:space="preserve">  ],</w:t>
        <w:br/>
        <w:t xml:space="preserve">  "inference_chain": [</w:t>
        <w:br/>
        <w:t xml:space="preserve">    "FACT: fever=38.5°C → fever=HIGH",</w:t>
        <w:br/>
        <w:t xml:space="preserve">    "FACT: loss_of_taste=TRUE",</w:t>
        <w:br/>
        <w:t xml:space="preserve">    "RULE: COVID_RULE_1 activated",</w:t>
        <w:br/>
        <w:t xml:space="preserve">    "INFERRED: diagnosis=COVID19 (confidence=0.85)"</w:t>
        <w:br/>
        <w:t xml:space="preserve">  ]</w:t>
        <w:br/>
        <w:t>}</w:t>
      </w:r>
    </w:p>
    <w:p/>
    <w:p>
      <w:pPr>
        <w:pStyle w:val="Heading4"/>
      </w:pPr>
      <w:r>
        <w:rPr>
          <w:sz w:val="24"/>
        </w:rPr>
        <w:t>3.4.3 Clinical Report Generation</w:t>
      </w:r>
    </w:p>
    <w:p/>
    <w:p>
      <w:r>
        <w:t>The system generates human-readable diagnostic reports:</w:t>
      </w:r>
    </w:p>
    <w:p/>
    <w:p>
      <w:r>
        <w:t>Report Components:</w:t>
      </w:r>
    </w:p>
    <w:p>
      <w:pPr>
        <w:pStyle w:val="ListNumber"/>
      </w:pPr>
      <w:r>
        <w:t>**Chief Complaint Summary**: Key symptoms present</w:t>
      </w:r>
    </w:p>
    <w:p>
      <w:pPr>
        <w:pStyle w:val="ListNumber"/>
      </w:pPr>
      <w:r>
        <w:t>**Diagnostic Conclusion**: Primary and differential diagnoses</w:t>
      </w:r>
    </w:p>
    <w:p>
      <w:pPr>
        <w:pStyle w:val="ListNumber"/>
      </w:pPr>
      <w:r>
        <w:t>**Confidence Assessment**: Overall confidence with contributing factors</w:t>
      </w:r>
    </w:p>
    <w:p>
      <w:pPr>
        <w:pStyle w:val="ListNumber"/>
      </w:pPr>
      <w:r>
        <w:t>**Reasoning Explanation**:</w:t>
      </w:r>
    </w:p>
    <w:p>
      <w:r>
        <w:t xml:space="preserve">   - Top contributing features (SHAP values)</w:t>
      </w:r>
    </w:p>
    <w:p>
      <w:r>
        <w:t xml:space="preserve">   - Activated clinical rules</w:t>
      </w:r>
    </w:p>
    <w:p>
      <w:r>
        <w:t xml:space="preserve">   - Model agreement/disagreement</w:t>
      </w:r>
    </w:p>
    <w:p>
      <w:pPr>
        <w:pStyle w:val="ListNumber"/>
      </w:pPr>
      <w:r>
        <w:t>**Clinical Recommendations**:</w:t>
      </w:r>
    </w:p>
    <w:p>
      <w:r>
        <w:t xml:space="preserve">   - Suggested confirmatory tests</w:t>
      </w:r>
    </w:p>
    <w:p>
      <w:r>
        <w:t xml:space="preserve">   - Treatment guidelines (WHO/CDC protocols)</w:t>
      </w:r>
    </w:p>
    <w:p>
      <w:r>
        <w:t xml:space="preserve">   - Follow-up recommendations</w:t>
      </w:r>
    </w:p>
    <w:p>
      <w:r>
        <w:t xml:space="preserve">   - Warning signs requiring immediate attention</w:t>
      </w:r>
    </w:p>
    <w:p/>
    <w:p>
      <w:pPr>
        <w:pStyle w:val="Heading3"/>
      </w:pPr>
      <w:r>
        <w:rPr>
          <w:sz w:val="28"/>
        </w:rPr>
        <w:t>3.5 Evaluation Metrics</w:t>
      </w:r>
    </w:p>
    <w:p/>
    <w:p>
      <w:pPr>
        <w:pStyle w:val="Heading4"/>
      </w:pPr>
      <w:r>
        <w:rPr>
          <w:sz w:val="24"/>
        </w:rPr>
        <w:t>3.5.1 Classification Metrics</w:t>
      </w:r>
    </w:p>
    <w:p/>
    <w:p>
      <w:r>
        <w:t>Accuracy: Overall correctness</w:t>
      </w:r>
    </w:p>
    <w:p>
      <w:pPr>
        <w:shd w:fill="F0F0F0"/>
      </w:pPr>
      <w:r>
        <w:rPr>
          <w:rFonts w:ascii="Courier New" w:hAnsi="Courier New"/>
          <w:sz w:val="18"/>
        </w:rPr>
        <w:t>Accuracy = (TP + TN) / (TP + TN + FP + FN)</w:t>
      </w:r>
    </w:p>
    <w:p/>
    <w:p>
      <w:r>
        <w:t>Precision: Positive predictive value</w:t>
      </w:r>
    </w:p>
    <w:p>
      <w:pPr>
        <w:shd w:fill="F0F0F0"/>
      </w:pPr>
      <w:r>
        <w:rPr>
          <w:rFonts w:ascii="Courier New" w:hAnsi="Courier New"/>
          <w:sz w:val="18"/>
        </w:rPr>
        <w:t>Precision = TP / (TP + FP)</w:t>
      </w:r>
    </w:p>
    <w:p/>
    <w:p>
      <w:r>
        <w:t>Recall (Sensitivity): True positive rate</w:t>
      </w:r>
    </w:p>
    <w:p>
      <w:pPr>
        <w:shd w:fill="F0F0F0"/>
      </w:pPr>
      <w:r>
        <w:rPr>
          <w:rFonts w:ascii="Courier New" w:hAnsi="Courier New"/>
          <w:sz w:val="18"/>
        </w:rPr>
        <w:t>Recall = TP / (TP + FN)</w:t>
      </w:r>
    </w:p>
    <w:p/>
    <w:p>
      <w:r>
        <w:t>F1-Score: Harmonic mean of precision and recall</w:t>
      </w:r>
    </w:p>
    <w:p>
      <w:pPr>
        <w:shd w:fill="F0F0F0"/>
      </w:pPr>
      <w:r>
        <w:rPr>
          <w:rFonts w:ascii="Courier New" w:hAnsi="Courier New"/>
          <w:sz w:val="18"/>
        </w:rPr>
        <w:t>F1 = 2 × (Precision × Recall) / (Precision + Recall)</w:t>
      </w:r>
    </w:p>
    <w:p/>
    <w:p>
      <w:r>
        <w:t>ROC-AUC: Area under receiver operating characteristic curve</w:t>
      </w:r>
    </w:p>
    <w:p/>
    <w:p>
      <w:pPr>
        <w:pStyle w:val="Heading4"/>
      </w:pPr>
      <w:r>
        <w:rPr>
          <w:sz w:val="24"/>
        </w:rPr>
        <w:t>3.5.2 System Performance Metrics</w:t>
      </w:r>
    </w:p>
    <w:p/>
    <w:p>
      <w:r>
        <w:t>Inference Time: Time from input to diagnosis output</w:t>
      </w:r>
    </w:p>
    <w:p>
      <w:r>
        <w:t>Throughput: Diagnoses per second</w:t>
      </w:r>
    </w:p>
    <w:p>
      <w:r>
        <w:t>Memory Footprint: RAM and disk usage</w:t>
      </w:r>
    </w:p>
    <w:p>
      <w:r>
        <w:t>Scalability: Performance under concurrent user load</w:t>
      </w:r>
    </w:p>
    <w:p/>
    <w:p>
      <w:pPr>
        <w:pStyle w:val="Heading4"/>
      </w:pPr>
      <w:r>
        <w:rPr>
          <w:sz w:val="24"/>
        </w:rPr>
        <w:t>3.5.3 Clinical Relevance Metrics</w:t>
      </w:r>
    </w:p>
    <w:p/>
    <w:p>
      <w:r>
        <w:t>Diagnostic Concordance: Agreement with expert physician diagnoses</w:t>
      </w:r>
    </w:p>
    <w:p>
      <w:r>
        <w:t>Clinical Utility: Impact on diagnostic confidence and clinical decisions</w:t>
      </w:r>
    </w:p>
    <w:p>
      <w:r>
        <w:t>User Satisfaction: Healthcare provider feedback scores</w:t>
      </w:r>
    </w:p>
    <w:p/>
    <w:p>
      <w:pPr>
        <w:pStyle w:val="Heading3"/>
      </w:pPr>
      <w:r>
        <w:rPr>
          <w:sz w:val="28"/>
        </w:rPr>
        <w:t>3.6 Implementation Details</w:t>
      </w:r>
    </w:p>
    <w:p/>
    <w:p>
      <w:r>
        <w:t>Programming Languages and Frameworks:</w:t>
      </w:r>
    </w:p>
    <w:p>
      <w:pPr>
        <w:pStyle w:val="ListBullet"/>
      </w:pPr>
      <w:r>
        <w:t>Python 3.8+: Core implementation language</w:t>
      </w:r>
    </w:p>
    <w:p>
      <w:pPr>
        <w:pStyle w:val="ListBullet"/>
      </w:pPr>
      <w:r>
        <w:t>PyTorch 1.13+: Deep learning framework</w:t>
      </w:r>
    </w:p>
    <w:p>
      <w:pPr>
        <w:pStyle w:val="ListBullet"/>
      </w:pPr>
      <w:r>
        <w:t>Scikit-learn 1.0+: Machine learning algorithms</w:t>
      </w:r>
    </w:p>
    <w:p>
      <w:pPr>
        <w:pStyle w:val="ListBullet"/>
      </w:pPr>
      <w:r>
        <w:t>Gradio 3.0+: Web interface</w:t>
      </w:r>
    </w:p>
    <w:p>
      <w:pPr>
        <w:pStyle w:val="ListBullet"/>
      </w:pPr>
      <w:r>
        <w:t>SHAP 0.41+: Explainability</w:t>
      </w:r>
    </w:p>
    <w:p/>
    <w:p>
      <w:r>
        <w:t>System Requirements:</w:t>
      </w:r>
    </w:p>
    <w:p>
      <w:pPr>
        <w:pStyle w:val="ListBullet"/>
      </w:pPr>
      <w:r>
        <w:t>CPU: Multi-core processor (4+ cores recommended)</w:t>
      </w:r>
    </w:p>
    <w:p>
      <w:pPr>
        <w:pStyle w:val="ListBullet"/>
      </w:pPr>
      <w:r>
        <w:t>RAM: 8 GB minimum, 16 GB recommended</w:t>
      </w:r>
    </w:p>
    <w:p>
      <w:pPr>
        <w:pStyle w:val="ListBullet"/>
      </w:pPr>
      <w:r>
        <w:t>GPU: Optional (NVIDIA with CUDA for CNN training/inference)</w:t>
      </w:r>
    </w:p>
    <w:p>
      <w:pPr>
        <w:pStyle w:val="ListBullet"/>
      </w:pPr>
      <w:r>
        <w:t>Storage: 2 GB for models and datasets</w:t>
      </w:r>
    </w:p>
    <w:p/>
    <w:p>
      <w:r>
        <w:t>Deployment Architecture:</w:t>
      </w:r>
    </w:p>
    <w:p>
      <w:pPr>
        <w:pStyle w:val="ListBullet"/>
      </w:pPr>
      <w:r>
        <w:t>Web Server: Gradio (built on Flask)</w:t>
      </w:r>
    </w:p>
    <w:p>
      <w:pPr>
        <w:pStyle w:val="ListBullet"/>
      </w:pPr>
      <w:r>
        <w:t>Model Serving: PyTorch inference</w:t>
      </w:r>
    </w:p>
    <w:p>
      <w:pPr>
        <w:pStyle w:val="ListBullet"/>
      </w:pPr>
      <w:r>
        <w:t>Database: SQLite for patient records (development)</w:t>
      </w:r>
    </w:p>
    <w:p>
      <w:pPr>
        <w:pStyle w:val="ListBullet"/>
      </w:pPr>
      <w:r>
        <w:t>Containerization: Docker (optional for production deployment)</w:t>
      </w:r>
    </w:p>
    <w:p/>
    <w:p/>
    <w:p/>
    <w:p>
      <w:pPr>
        <w:pStyle w:val="Heading2"/>
      </w:pPr>
      <w:r>
        <w:rPr>
          <w:sz w:val="32"/>
        </w:rPr>
        <w:t>4. Results and Findings</w:t>
      </w:r>
    </w:p>
    <w:p/>
    <w:p>
      <w:pPr>
        <w:pStyle w:val="Heading3"/>
      </w:pPr>
      <w:r>
        <w:rPr>
          <w:sz w:val="28"/>
        </w:rPr>
        <w:t>4.1 Model Performance</w:t>
      </w:r>
    </w:p>
    <w:p/>
    <w:p>
      <w:pPr>
        <w:pStyle w:val="Heading4"/>
      </w:pPr>
      <w:r>
        <w:rPr>
          <w:sz w:val="24"/>
        </w:rPr>
        <w:t>4.1.1 Random Forest (Clinical Data)</w:t>
      </w:r>
    </w:p>
    <w:p/>
    <w:p>
      <w:r>
        <w:t>Overall Performance:</w:t>
      </w:r>
    </w:p>
    <w:p>
      <w:pPr>
        <w:pStyle w:val="ListBullet"/>
      </w:pPr>
      <w:r>
        <w:t>Training Accuracy: 99.8%</w:t>
      </w:r>
    </w:p>
    <w:p>
      <w:pPr>
        <w:pStyle w:val="ListBullet"/>
      </w:pPr>
      <w:r>
        <w:t>Validation Accuracy: 99.0%</w:t>
      </w:r>
    </w:p>
    <w:p>
      <w:pPr>
        <w:pStyle w:val="ListBullet"/>
      </w:pPr>
      <w:r>
        <w:t>Test Accuracy: 99.0%</w:t>
      </w:r>
    </w:p>
    <w:p>
      <w:pPr>
        <w:pStyle w:val="ListBullet"/>
      </w:pPr>
      <w:r>
        <w:t>F1-Score (Macro): 0.98</w:t>
      </w:r>
    </w:p>
    <w:p/>
    <w:p>
      <w:r>
        <w:t>Per-Disease Performance (Test Set):</w:t>
      </w:r>
    </w:p>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20"/>
              </w:rPr>
              <w:t>Disease</w:t>
            </w:r>
          </w:p>
        </w:tc>
        <w:tc>
          <w:tcPr>
            <w:tcW w:type="dxa" w:w="1814"/>
          </w:tcPr>
          <w:p>
            <w:r>
              <w:rPr>
                <w:b/>
                <w:sz w:val="20"/>
              </w:rPr>
              <w:t>Precision</w:t>
            </w:r>
          </w:p>
        </w:tc>
        <w:tc>
          <w:tcPr>
            <w:tcW w:type="dxa" w:w="1814"/>
          </w:tcPr>
          <w:p>
            <w:r>
              <w:rPr>
                <w:b/>
                <w:sz w:val="20"/>
              </w:rPr>
              <w:t>Recall</w:t>
            </w:r>
          </w:p>
        </w:tc>
        <w:tc>
          <w:tcPr>
            <w:tcW w:type="dxa" w:w="1814"/>
          </w:tcPr>
          <w:p>
            <w:r>
              <w:rPr>
                <w:b/>
                <w:sz w:val="20"/>
              </w:rPr>
              <w:t>F1-Score</w:t>
            </w:r>
          </w:p>
        </w:tc>
        <w:tc>
          <w:tcPr>
            <w:tcW w:type="dxa" w:w="1814"/>
          </w:tcPr>
          <w:p>
            <w:r>
              <w:rPr>
                <w:b/>
                <w:sz w:val="20"/>
              </w:rPr>
              <w:t>Support</w:t>
            </w:r>
          </w:p>
        </w:tc>
      </w:tr>
      <w:tr>
        <w:tc>
          <w:tcPr>
            <w:tcW w:type="dxa" w:w="1814"/>
          </w:tcPr>
          <w:p>
            <w:r>
              <w:rPr>
                <w:sz w:val="18"/>
              </w:rPr>
              <w:t>COVID-19</w:t>
            </w:r>
          </w:p>
        </w:tc>
        <w:tc>
          <w:tcPr>
            <w:tcW w:type="dxa" w:w="1814"/>
          </w:tcPr>
          <w:p>
            <w:r>
              <w:rPr>
                <w:sz w:val="18"/>
              </w:rPr>
              <w:t>0.99</w:t>
            </w:r>
          </w:p>
        </w:tc>
        <w:tc>
          <w:tcPr>
            <w:tcW w:type="dxa" w:w="1814"/>
          </w:tcPr>
          <w:p>
            <w:r>
              <w:rPr>
                <w:sz w:val="18"/>
              </w:rPr>
              <w:t>0.98</w:t>
            </w:r>
          </w:p>
        </w:tc>
        <w:tc>
          <w:tcPr>
            <w:tcW w:type="dxa" w:w="1814"/>
          </w:tcPr>
          <w:p>
            <w:r>
              <w:rPr>
                <w:sz w:val="18"/>
              </w:rPr>
              <w:t>0.985</w:t>
            </w:r>
          </w:p>
        </w:tc>
        <w:tc>
          <w:tcPr>
            <w:tcW w:type="dxa" w:w="1814"/>
          </w:tcPr>
          <w:p>
            <w:r>
              <w:rPr>
                <w:sz w:val="18"/>
              </w:rPr>
              <w:t>150</w:t>
            </w:r>
          </w:p>
        </w:tc>
      </w:tr>
      <w:tr>
        <w:tc>
          <w:tcPr>
            <w:tcW w:type="dxa" w:w="1814"/>
          </w:tcPr>
          <w:p>
            <w:r>
              <w:rPr>
                <w:sz w:val="18"/>
              </w:rPr>
              <w:t>Dengue</w:t>
            </w:r>
          </w:p>
        </w:tc>
        <w:tc>
          <w:tcPr>
            <w:tcW w:type="dxa" w:w="1814"/>
          </w:tcPr>
          <w:p>
            <w:r>
              <w:rPr>
                <w:sz w:val="18"/>
              </w:rPr>
              <w:t>0.98</w:t>
            </w:r>
          </w:p>
        </w:tc>
        <w:tc>
          <w:tcPr>
            <w:tcW w:type="dxa" w:w="1814"/>
          </w:tcPr>
          <w:p>
            <w:r>
              <w:rPr>
                <w:sz w:val="18"/>
              </w:rPr>
              <w:t>0.99</w:t>
            </w:r>
          </w:p>
        </w:tc>
        <w:tc>
          <w:tcPr>
            <w:tcW w:type="dxa" w:w="1814"/>
          </w:tcPr>
          <w:p>
            <w:r>
              <w:rPr>
                <w:sz w:val="18"/>
              </w:rPr>
              <w:t>0.985</w:t>
            </w:r>
          </w:p>
        </w:tc>
        <w:tc>
          <w:tcPr>
            <w:tcW w:type="dxa" w:w="1814"/>
          </w:tcPr>
          <w:p>
            <w:r>
              <w:rPr>
                <w:sz w:val="18"/>
              </w:rPr>
              <w:t>120</w:t>
            </w:r>
          </w:p>
        </w:tc>
      </w:tr>
      <w:tr>
        <w:tc>
          <w:tcPr>
            <w:tcW w:type="dxa" w:w="1814"/>
          </w:tcPr>
          <w:p>
            <w:r>
              <w:rPr>
                <w:sz w:val="18"/>
              </w:rPr>
              <w:t>Pneumonia</w:t>
            </w:r>
          </w:p>
        </w:tc>
        <w:tc>
          <w:tcPr>
            <w:tcW w:type="dxa" w:w="1814"/>
          </w:tcPr>
          <w:p>
            <w:r>
              <w:rPr>
                <w:sz w:val="18"/>
              </w:rPr>
              <w:t>0.99</w:t>
            </w:r>
          </w:p>
        </w:tc>
        <w:tc>
          <w:tcPr>
            <w:tcW w:type="dxa" w:w="1814"/>
          </w:tcPr>
          <w:p>
            <w:r>
              <w:rPr>
                <w:sz w:val="18"/>
              </w:rPr>
              <w:t>0.99</w:t>
            </w:r>
          </w:p>
        </w:tc>
        <w:tc>
          <w:tcPr>
            <w:tcW w:type="dxa" w:w="1814"/>
          </w:tcPr>
          <w:p>
            <w:r>
              <w:rPr>
                <w:sz w:val="18"/>
              </w:rPr>
              <w:t>0.990</w:t>
            </w:r>
          </w:p>
        </w:tc>
        <w:tc>
          <w:tcPr>
            <w:tcW w:type="dxa" w:w="1814"/>
          </w:tcPr>
          <w:p>
            <w:r>
              <w:rPr>
                <w:sz w:val="18"/>
              </w:rPr>
              <w:t>130</w:t>
            </w:r>
          </w:p>
        </w:tc>
      </w:tr>
    </w:tbl>
    <w:p/>
    <w:p>
      <w:r>
        <w:t>Feature Importance (Top 10):</w:t>
      </w:r>
    </w:p>
    <w:p>
      <w:pPr>
        <w:pStyle w:val="ListNumber"/>
      </w:pPr>
      <w:r>
        <w:t>Oxygen Saturation (0.18)</w:t>
      </w:r>
    </w:p>
    <w:p>
      <w:pPr>
        <w:pStyle w:val="ListNumber"/>
      </w:pPr>
      <w:r>
        <w:t>Fever Presence (0.15)</w:t>
      </w:r>
    </w:p>
    <w:p>
      <w:pPr>
        <w:pStyle w:val="ListNumber"/>
      </w:pPr>
      <w:r>
        <w:t>Loss of Taste (0.12)</w:t>
      </w:r>
    </w:p>
    <w:p>
      <w:pPr>
        <w:pStyle w:val="ListNumber"/>
      </w:pPr>
      <w:r>
        <w:t>Platelet Count (0.11)</w:t>
      </w:r>
    </w:p>
    <w:p>
      <w:pPr>
        <w:pStyle w:val="ListNumber"/>
      </w:pPr>
      <w:r>
        <w:t>Respiratory Rate (0.09)</w:t>
      </w:r>
    </w:p>
    <w:p>
      <w:pPr>
        <w:pStyle w:val="ListNumber"/>
      </w:pPr>
      <w:r>
        <w:t>Cough Type (0.08)</w:t>
      </w:r>
    </w:p>
    <w:p>
      <w:pPr>
        <w:pStyle w:val="ListNumber"/>
      </w:pPr>
      <w:r>
        <w:t>Age (0.07)</w:t>
      </w:r>
    </w:p>
    <w:p>
      <w:pPr>
        <w:pStyle w:val="ListNumber"/>
      </w:pPr>
      <w:r>
        <w:t>WBC Count (0.06)</w:t>
      </w:r>
    </w:p>
    <w:p>
      <w:pPr>
        <w:pStyle w:val="ListNumber"/>
      </w:pPr>
      <w:r>
        <w:t>Temperature (0.05)</w:t>
      </w:r>
    </w:p>
    <w:p>
      <w:pPr>
        <w:pStyle w:val="ListNumber"/>
      </w:pPr>
      <w:r>
        <w:t>Heart Rate (0.04)</w:t>
      </w:r>
    </w:p>
    <w:p/>
    <w:p>
      <w:pPr>
        <w:pStyle w:val="Heading4"/>
      </w:pPr>
      <w:r>
        <w:rPr>
          <w:sz w:val="24"/>
        </w:rPr>
        <w:t>4.1.2 CNN (Dermatological Images)</w:t>
      </w:r>
    </w:p>
    <w:p/>
    <w:p>
      <w:r>
        <w:t>Training Progress (10 Epochs):</w:t>
      </w:r>
    </w:p>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20"/>
              </w:rPr>
              <w:t>Epoch</w:t>
            </w:r>
          </w:p>
        </w:tc>
        <w:tc>
          <w:tcPr>
            <w:tcW w:type="dxa" w:w="1814"/>
          </w:tcPr>
          <w:p>
            <w:r>
              <w:rPr>
                <w:b/>
                <w:sz w:val="20"/>
              </w:rPr>
              <w:t>Train Loss</w:t>
            </w:r>
          </w:p>
        </w:tc>
        <w:tc>
          <w:tcPr>
            <w:tcW w:type="dxa" w:w="1814"/>
          </w:tcPr>
          <w:p>
            <w:r>
              <w:rPr>
                <w:b/>
                <w:sz w:val="20"/>
              </w:rPr>
              <w:t>Train Acc</w:t>
            </w:r>
          </w:p>
        </w:tc>
        <w:tc>
          <w:tcPr>
            <w:tcW w:type="dxa" w:w="1814"/>
          </w:tcPr>
          <w:p>
            <w:r>
              <w:rPr>
                <w:b/>
                <w:sz w:val="20"/>
              </w:rPr>
              <w:t>Val Loss</w:t>
            </w:r>
          </w:p>
        </w:tc>
        <w:tc>
          <w:tcPr>
            <w:tcW w:type="dxa" w:w="1814"/>
          </w:tcPr>
          <w:p>
            <w:r>
              <w:rPr>
                <w:b/>
                <w:sz w:val="20"/>
              </w:rPr>
              <w:t>Val Acc</w:t>
            </w:r>
          </w:p>
        </w:tc>
      </w:tr>
      <w:tr>
        <w:tc>
          <w:tcPr>
            <w:tcW w:type="dxa" w:w="1814"/>
          </w:tcPr>
          <w:p>
            <w:r>
              <w:rPr>
                <w:sz w:val="18"/>
              </w:rPr>
              <w:t>1</w:t>
            </w:r>
          </w:p>
        </w:tc>
        <w:tc>
          <w:tcPr>
            <w:tcW w:type="dxa" w:w="1814"/>
          </w:tcPr>
          <w:p>
            <w:r>
              <w:rPr>
                <w:sz w:val="18"/>
              </w:rPr>
              <w:t>0.892</w:t>
            </w:r>
          </w:p>
        </w:tc>
        <w:tc>
          <w:tcPr>
            <w:tcW w:type="dxa" w:w="1814"/>
          </w:tcPr>
          <w:p>
            <w:r>
              <w:rPr>
                <w:sz w:val="18"/>
              </w:rPr>
              <w:t>68.5%</w:t>
            </w:r>
          </w:p>
        </w:tc>
        <w:tc>
          <w:tcPr>
            <w:tcW w:type="dxa" w:w="1814"/>
          </w:tcPr>
          <w:p>
            <w:r>
              <w:rPr>
                <w:sz w:val="18"/>
              </w:rPr>
              <w:t>0.745</w:t>
            </w:r>
          </w:p>
        </w:tc>
        <w:tc>
          <w:tcPr>
            <w:tcW w:type="dxa" w:w="1814"/>
          </w:tcPr>
          <w:p>
            <w:r>
              <w:rPr>
                <w:sz w:val="18"/>
              </w:rPr>
              <w:t>74.2%</w:t>
            </w:r>
          </w:p>
        </w:tc>
      </w:tr>
      <w:tr>
        <w:tc>
          <w:tcPr>
            <w:tcW w:type="dxa" w:w="1814"/>
          </w:tcPr>
          <w:p>
            <w:r>
              <w:rPr>
                <w:sz w:val="18"/>
              </w:rPr>
              <w:t>3</w:t>
            </w:r>
          </w:p>
        </w:tc>
        <w:tc>
          <w:tcPr>
            <w:tcW w:type="dxa" w:w="1814"/>
          </w:tcPr>
          <w:p>
            <w:r>
              <w:rPr>
                <w:sz w:val="18"/>
              </w:rPr>
              <w:t>0.421</w:t>
            </w:r>
          </w:p>
        </w:tc>
        <w:tc>
          <w:tcPr>
            <w:tcW w:type="dxa" w:w="1814"/>
          </w:tcPr>
          <w:p>
            <w:r>
              <w:rPr>
                <w:sz w:val="18"/>
              </w:rPr>
              <w:t>85.3%</w:t>
            </w:r>
          </w:p>
        </w:tc>
        <w:tc>
          <w:tcPr>
            <w:tcW w:type="dxa" w:w="1814"/>
          </w:tcPr>
          <w:p>
            <w:r>
              <w:rPr>
                <w:sz w:val="18"/>
              </w:rPr>
              <w:t>0.512</w:t>
            </w:r>
          </w:p>
        </w:tc>
        <w:tc>
          <w:tcPr>
            <w:tcW w:type="dxa" w:w="1814"/>
          </w:tcPr>
          <w:p>
            <w:r>
              <w:rPr>
                <w:sz w:val="18"/>
              </w:rPr>
              <w:t>82.1%</w:t>
            </w:r>
          </w:p>
        </w:tc>
      </w:tr>
      <w:tr>
        <w:tc>
          <w:tcPr>
            <w:tcW w:type="dxa" w:w="1814"/>
          </w:tcPr>
          <w:p>
            <w:r>
              <w:rPr>
                <w:sz w:val="18"/>
              </w:rPr>
              <w:t>5</w:t>
            </w:r>
          </w:p>
        </w:tc>
        <w:tc>
          <w:tcPr>
            <w:tcW w:type="dxa" w:w="1814"/>
          </w:tcPr>
          <w:p>
            <w:r>
              <w:rPr>
                <w:sz w:val="18"/>
              </w:rPr>
              <w:t>0.285</w:t>
            </w:r>
          </w:p>
        </w:tc>
        <w:tc>
          <w:tcPr>
            <w:tcW w:type="dxa" w:w="1814"/>
          </w:tcPr>
          <w:p>
            <w:r>
              <w:rPr>
                <w:sz w:val="18"/>
              </w:rPr>
              <w:t>91.7%</w:t>
            </w:r>
          </w:p>
        </w:tc>
        <w:tc>
          <w:tcPr>
            <w:tcW w:type="dxa" w:w="1814"/>
          </w:tcPr>
          <w:p>
            <w:r>
              <w:rPr>
                <w:sz w:val="18"/>
              </w:rPr>
              <w:t>0.398</w:t>
            </w:r>
          </w:p>
        </w:tc>
        <w:tc>
          <w:tcPr>
            <w:tcW w:type="dxa" w:w="1814"/>
          </w:tcPr>
          <w:p>
            <w:r>
              <w:rPr>
                <w:sz w:val="18"/>
              </w:rPr>
              <w:t>87.5%</w:t>
            </w:r>
          </w:p>
        </w:tc>
      </w:tr>
      <w:tr>
        <w:tc>
          <w:tcPr>
            <w:tcW w:type="dxa" w:w="1814"/>
          </w:tcPr>
          <w:p>
            <w:r>
              <w:rPr>
                <w:sz w:val="18"/>
              </w:rPr>
              <w:t>8</w:t>
            </w:r>
          </w:p>
        </w:tc>
        <w:tc>
          <w:tcPr>
            <w:tcW w:type="dxa" w:w="1814"/>
          </w:tcPr>
          <w:p>
            <w:r>
              <w:rPr>
                <w:sz w:val="18"/>
              </w:rPr>
              <w:t>0.178</w:t>
            </w:r>
          </w:p>
        </w:tc>
        <w:tc>
          <w:tcPr>
            <w:tcW w:type="dxa" w:w="1814"/>
          </w:tcPr>
          <w:p>
            <w:r>
              <w:rPr>
                <w:sz w:val="18"/>
              </w:rPr>
              <w:t>95.2%</w:t>
            </w:r>
          </w:p>
        </w:tc>
        <w:tc>
          <w:tcPr>
            <w:tcW w:type="dxa" w:w="1814"/>
          </w:tcPr>
          <w:p>
            <w:r>
              <w:rPr>
                <w:sz w:val="18"/>
              </w:rPr>
              <w:t>0.342</w:t>
            </w:r>
          </w:p>
        </w:tc>
        <w:tc>
          <w:tcPr>
            <w:tcW w:type="dxa" w:w="1814"/>
          </w:tcPr>
          <w:p>
            <w:r>
              <w:rPr>
                <w:sz w:val="18"/>
              </w:rPr>
              <w:t>89.8%</w:t>
            </w:r>
          </w:p>
        </w:tc>
      </w:tr>
      <w:tr>
        <w:tc>
          <w:tcPr>
            <w:tcW w:type="dxa" w:w="1814"/>
          </w:tcPr>
          <w:p>
            <w:r>
              <w:rPr>
                <w:sz w:val="18"/>
              </w:rPr>
              <w:t>10</w:t>
            </w:r>
          </w:p>
        </w:tc>
        <w:tc>
          <w:tcPr>
            <w:tcW w:type="dxa" w:w="1814"/>
          </w:tcPr>
          <w:p>
            <w:r>
              <w:rPr>
                <w:sz w:val="18"/>
              </w:rPr>
              <w:t>0.142</w:t>
            </w:r>
          </w:p>
        </w:tc>
        <w:tc>
          <w:tcPr>
            <w:tcW w:type="dxa" w:w="1814"/>
          </w:tcPr>
          <w:p>
            <w:r>
              <w:rPr>
                <w:sz w:val="18"/>
              </w:rPr>
              <w:t>96.5%</w:t>
            </w:r>
          </w:p>
        </w:tc>
        <w:tc>
          <w:tcPr>
            <w:tcW w:type="dxa" w:w="1814"/>
          </w:tcPr>
          <w:p>
            <w:r>
              <w:rPr>
                <w:sz w:val="18"/>
              </w:rPr>
              <w:t>0.328</w:t>
            </w:r>
          </w:p>
        </w:tc>
        <w:tc>
          <w:tcPr>
            <w:tcW w:type="dxa" w:w="1814"/>
          </w:tcPr>
          <w:p>
            <w:r>
              <w:rPr>
                <w:sz w:val="18"/>
              </w:rPr>
              <w:t>90.3%</w:t>
            </w:r>
          </w:p>
        </w:tc>
      </w:tr>
    </w:tbl>
    <w:p/>
    <w:p>
      <w:r>
        <w:t>Final Test Set Performance:</w:t>
      </w:r>
    </w:p>
    <w:p>
      <w:pPr>
        <w:pStyle w:val="ListBullet"/>
      </w:pPr>
      <w:r>
        <w:t>Test Accuracy: 90.3%</w:t>
      </w:r>
    </w:p>
    <w:p>
      <w:pPr>
        <w:pStyle w:val="ListBullet"/>
      </w:pPr>
      <w:r>
        <w:t>Precision (Macro): 0.89</w:t>
      </w:r>
    </w:p>
    <w:p>
      <w:pPr>
        <w:pStyle w:val="ListBullet"/>
      </w:pPr>
      <w:r>
        <w:t>Recall (Macro): 0.90</w:t>
      </w:r>
    </w:p>
    <w:p>
      <w:pPr>
        <w:pStyle w:val="ListBullet"/>
      </w:pPr>
      <w:r>
        <w:t>F1-Score (Macro): 0.89</w:t>
      </w:r>
    </w:p>
    <w:p/>
    <w:p>
      <w:r>
        <w:t>Per-Class Performance (Test Set):</w:t>
      </w:r>
    </w:p>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20"/>
              </w:rPr>
              <w:t>Skin Condition</w:t>
            </w:r>
          </w:p>
        </w:tc>
        <w:tc>
          <w:tcPr>
            <w:tcW w:type="dxa" w:w="1814"/>
          </w:tcPr>
          <w:p>
            <w:r>
              <w:rPr>
                <w:b/>
                <w:sz w:val="20"/>
              </w:rPr>
              <w:t>Precision</w:t>
            </w:r>
          </w:p>
        </w:tc>
        <w:tc>
          <w:tcPr>
            <w:tcW w:type="dxa" w:w="1814"/>
          </w:tcPr>
          <w:p>
            <w:r>
              <w:rPr>
                <w:b/>
                <w:sz w:val="20"/>
              </w:rPr>
              <w:t>Recall</w:t>
            </w:r>
          </w:p>
        </w:tc>
        <w:tc>
          <w:tcPr>
            <w:tcW w:type="dxa" w:w="1814"/>
          </w:tcPr>
          <w:p>
            <w:r>
              <w:rPr>
                <w:b/>
                <w:sz w:val="20"/>
              </w:rPr>
              <w:t>F1-Score</w:t>
            </w:r>
          </w:p>
        </w:tc>
        <w:tc>
          <w:tcPr>
            <w:tcW w:type="dxa" w:w="1814"/>
          </w:tcPr>
          <w:p>
            <w:r>
              <w:rPr>
                <w:b/>
                <w:sz w:val="20"/>
              </w:rPr>
              <w:t>Support</w:t>
            </w:r>
          </w:p>
        </w:tc>
      </w:tr>
      <w:tr>
        <w:tc>
          <w:tcPr>
            <w:tcW w:type="dxa" w:w="1814"/>
          </w:tcPr>
          <w:p>
            <w:r>
              <w:rPr>
                <w:sz w:val="18"/>
              </w:rPr>
              <w:t>Melanoma</w:t>
            </w:r>
          </w:p>
        </w:tc>
        <w:tc>
          <w:tcPr>
            <w:tcW w:type="dxa" w:w="1814"/>
          </w:tcPr>
          <w:p>
            <w:r>
              <w:rPr>
                <w:sz w:val="18"/>
              </w:rPr>
              <w:t>0.92</w:t>
            </w:r>
          </w:p>
        </w:tc>
        <w:tc>
          <w:tcPr>
            <w:tcW w:type="dxa" w:w="1814"/>
          </w:tcPr>
          <w:p>
            <w:r>
              <w:rPr>
                <w:sz w:val="18"/>
              </w:rPr>
              <w:t>0.94</w:t>
            </w:r>
          </w:p>
        </w:tc>
        <w:tc>
          <w:tcPr>
            <w:tcW w:type="dxa" w:w="1814"/>
          </w:tcPr>
          <w:p>
            <w:r>
              <w:rPr>
                <w:sz w:val="18"/>
              </w:rPr>
              <w:t>0.930</w:t>
            </w:r>
          </w:p>
        </w:tc>
        <w:tc>
          <w:tcPr>
            <w:tcW w:type="dxa" w:w="1814"/>
          </w:tcPr>
          <w:p>
            <w:r>
              <w:rPr>
                <w:sz w:val="18"/>
              </w:rPr>
              <w:t>1,060</w:t>
            </w:r>
          </w:p>
        </w:tc>
      </w:tr>
      <w:tr>
        <w:tc>
          <w:tcPr>
            <w:tcW w:type="dxa" w:w="1814"/>
          </w:tcPr>
          <w:p>
            <w:r>
              <w:rPr>
                <w:sz w:val="18"/>
              </w:rPr>
              <w:t>Eczema</w:t>
            </w:r>
          </w:p>
        </w:tc>
        <w:tc>
          <w:tcPr>
            <w:tcW w:type="dxa" w:w="1814"/>
          </w:tcPr>
          <w:p>
            <w:r>
              <w:rPr>
                <w:sz w:val="18"/>
              </w:rPr>
              <w:t>0.87</w:t>
            </w:r>
          </w:p>
        </w:tc>
        <w:tc>
          <w:tcPr>
            <w:tcW w:type="dxa" w:w="1814"/>
          </w:tcPr>
          <w:p>
            <w:r>
              <w:rPr>
                <w:sz w:val="18"/>
              </w:rPr>
              <w:t>0.89</w:t>
            </w:r>
          </w:p>
        </w:tc>
        <w:tc>
          <w:tcPr>
            <w:tcW w:type="dxa" w:w="1814"/>
          </w:tcPr>
          <w:p>
            <w:r>
              <w:rPr>
                <w:sz w:val="18"/>
              </w:rPr>
              <w:t>0.880</w:t>
            </w:r>
          </w:p>
        </w:tc>
        <w:tc>
          <w:tcPr>
            <w:tcW w:type="dxa" w:w="1814"/>
          </w:tcPr>
          <w:p>
            <w:r>
              <w:rPr>
                <w:sz w:val="18"/>
              </w:rPr>
              <w:t>312</w:t>
            </w:r>
          </w:p>
        </w:tc>
      </w:tr>
      <w:tr>
        <w:tc>
          <w:tcPr>
            <w:tcW w:type="dxa" w:w="1814"/>
          </w:tcPr>
          <w:p>
            <w:r>
              <w:rPr>
                <w:sz w:val="18"/>
              </w:rPr>
              <w:t>Psoriasis</w:t>
            </w:r>
          </w:p>
        </w:tc>
        <w:tc>
          <w:tcPr>
            <w:tcW w:type="dxa" w:w="1814"/>
          </w:tcPr>
          <w:p>
            <w:r>
              <w:rPr>
                <w:sz w:val="18"/>
              </w:rPr>
              <w:t>0.91</w:t>
            </w:r>
          </w:p>
        </w:tc>
        <w:tc>
          <w:tcPr>
            <w:tcW w:type="dxa" w:w="1814"/>
          </w:tcPr>
          <w:p>
            <w:r>
              <w:rPr>
                <w:sz w:val="18"/>
              </w:rPr>
              <w:t>0.88</w:t>
            </w:r>
          </w:p>
        </w:tc>
        <w:tc>
          <w:tcPr>
            <w:tcW w:type="dxa" w:w="1814"/>
          </w:tcPr>
          <w:p>
            <w:r>
              <w:rPr>
                <w:sz w:val="18"/>
              </w:rPr>
              <w:t>0.895</w:t>
            </w:r>
          </w:p>
        </w:tc>
        <w:tc>
          <w:tcPr>
            <w:tcW w:type="dxa" w:w="1814"/>
          </w:tcPr>
          <w:p>
            <w:r>
              <w:rPr>
                <w:sz w:val="18"/>
              </w:rPr>
              <w:t>280</w:t>
            </w:r>
          </w:p>
        </w:tc>
      </w:tr>
      <w:tr>
        <w:tc>
          <w:tcPr>
            <w:tcW w:type="dxa" w:w="1814"/>
          </w:tcPr>
          <w:p>
            <w:r>
              <w:rPr>
                <w:sz w:val="18"/>
              </w:rPr>
              <w:t>Acne</w:t>
            </w:r>
          </w:p>
        </w:tc>
        <w:tc>
          <w:tcPr>
            <w:tcW w:type="dxa" w:w="1814"/>
          </w:tcPr>
          <w:p>
            <w:r>
              <w:rPr>
                <w:sz w:val="18"/>
              </w:rPr>
              <w:t>0.88</w:t>
            </w:r>
          </w:p>
        </w:tc>
        <w:tc>
          <w:tcPr>
            <w:tcW w:type="dxa" w:w="1814"/>
          </w:tcPr>
          <w:p>
            <w:r>
              <w:rPr>
                <w:sz w:val="18"/>
              </w:rPr>
              <w:t>0.91</w:t>
            </w:r>
          </w:p>
        </w:tc>
        <w:tc>
          <w:tcPr>
            <w:tcW w:type="dxa" w:w="1814"/>
          </w:tcPr>
          <w:p>
            <w:r>
              <w:rPr>
                <w:sz w:val="18"/>
              </w:rPr>
              <w:t>0.895</w:t>
            </w:r>
          </w:p>
        </w:tc>
        <w:tc>
          <w:tcPr>
            <w:tcW w:type="dxa" w:w="1814"/>
          </w:tcPr>
          <w:p>
            <w:r>
              <w:rPr>
                <w:sz w:val="18"/>
              </w:rPr>
              <w:t>918</w:t>
            </w:r>
          </w:p>
        </w:tc>
      </w:tr>
      <w:tr>
        <w:tc>
          <w:tcPr>
            <w:tcW w:type="dxa" w:w="1814"/>
          </w:tcPr>
          <w:p>
            <w:r>
              <w:rPr>
                <w:sz w:val="18"/>
              </w:rPr>
              <w:t>Normal Skin</w:t>
            </w:r>
          </w:p>
        </w:tc>
        <w:tc>
          <w:tcPr>
            <w:tcW w:type="dxa" w:w="1814"/>
          </w:tcPr>
          <w:p>
            <w:r>
              <w:rPr>
                <w:sz w:val="18"/>
              </w:rPr>
              <w:t>0.89</w:t>
            </w:r>
          </w:p>
        </w:tc>
        <w:tc>
          <w:tcPr>
            <w:tcW w:type="dxa" w:w="1814"/>
          </w:tcPr>
          <w:p>
            <w:r>
              <w:rPr>
                <w:sz w:val="18"/>
              </w:rPr>
              <w:t>0.87</w:t>
            </w:r>
          </w:p>
        </w:tc>
        <w:tc>
          <w:tcPr>
            <w:tcW w:type="dxa" w:w="1814"/>
          </w:tcPr>
          <w:p>
            <w:r>
              <w:rPr>
                <w:sz w:val="18"/>
              </w:rPr>
              <w:t>0.880</w:t>
            </w:r>
          </w:p>
        </w:tc>
        <w:tc>
          <w:tcPr>
            <w:tcW w:type="dxa" w:w="1814"/>
          </w:tcPr>
          <w:p>
            <w:r>
              <w:rPr>
                <w:sz w:val="18"/>
              </w:rPr>
              <w:t>315</w:t>
            </w:r>
          </w:p>
        </w:tc>
      </w:tr>
    </w:tbl>
    <w:p/>
    <w:p>
      <w:r>
        <w:t>Confusion Matrix Analysis:</w:t>
      </w:r>
    </w:p>
    <w:p>
      <w:pPr>
        <w:pStyle w:val="ListBullet"/>
      </w:pPr>
      <w:r>
        <w:t>Melanoma correctly identified in 94% of cases (critical for mortality reduction)</w:t>
      </w:r>
    </w:p>
    <w:p>
      <w:pPr>
        <w:pStyle w:val="ListBullet"/>
      </w:pPr>
      <w:r>
        <w:t>Most common confusion: Acne ↔ Rosacea (visually similar)</w:t>
      </w:r>
    </w:p>
    <w:p>
      <w:pPr>
        <w:pStyle w:val="ListBullet"/>
      </w:pPr>
      <w:r>
        <w:t>Normal skin occasionally misclassified as mild eczema (conservative bias)</w:t>
      </w:r>
    </w:p>
    <w:p/>
    <w:p>
      <w:pPr>
        <w:pStyle w:val="Heading4"/>
      </w:pPr>
      <w:r>
        <w:rPr>
          <w:sz w:val="24"/>
        </w:rPr>
        <w:t>4.1.3 Rule Engine Performance</w:t>
      </w:r>
    </w:p>
    <w:p/>
    <w:p>
      <w:r>
        <w:t>Rule Coverage:</w:t>
      </w:r>
    </w:p>
    <w:p>
      <w:pPr>
        <w:pStyle w:val="ListBullet"/>
      </w:pPr>
      <w:r>
        <w:t>Total Rules: 15 (5 for COVID-19, 5 for Dengue, 5 for Pneumonia)</w:t>
      </w:r>
    </w:p>
    <w:p>
      <w:pPr>
        <w:pStyle w:val="ListBullet"/>
      </w:pPr>
      <w:r>
        <w:t>Rule Activation Rate: 87% of clinical cases trigger at least one rule</w:t>
      </w:r>
    </w:p>
    <w:p>
      <w:pPr>
        <w:pStyle w:val="ListBullet"/>
      </w:pPr>
      <w:r>
        <w:t>Average Rules per Case: 2.3</w:t>
      </w:r>
    </w:p>
    <w:p/>
    <w:p>
      <w:r>
        <w:t>Rule Effectiveness:</w:t>
      </w:r>
    </w:p>
    <w:p>
      <w:pPr>
        <w:pStyle w:val="ListBullet"/>
      </w:pPr>
      <w:r>
        <w:t>Cases where rules alone could diagnose: 42%</w:t>
      </w:r>
    </w:p>
    <w:p>
      <w:pPr>
        <w:pStyle w:val="ListBullet"/>
      </w:pPr>
      <w:r>
        <w:t>Cases where rules supported ML diagnosis: 45%</w:t>
      </w:r>
    </w:p>
    <w:p>
      <w:pPr>
        <w:pStyle w:val="ListBullet"/>
      </w:pPr>
      <w:r>
        <w:t>Cases where rules corrected ML errors: 3%</w:t>
      </w:r>
    </w:p>
    <w:p>
      <w:pPr>
        <w:pStyle w:val="ListBullet"/>
      </w:pPr>
      <w:r>
        <w:t>Cases requiring ML beyond rules: 10%</w:t>
      </w:r>
    </w:p>
    <w:p/>
    <w:p>
      <w:r>
        <w:t>Example Rule Performance:</w:t>
      </w:r>
    </w:p>
    <w:p>
      <w:pPr>
        <w:shd w:fill="F0F0F0"/>
      </w:pPr>
      <w:r>
        <w:rPr>
          <w:rFonts w:ascii="Courier New" w:hAnsi="Courier New"/>
          <w:sz w:val="18"/>
        </w:rPr>
        <w:t>Rule: COVID_HIGH_CONFIDENCE</w:t>
        <w:br/>
        <w:t>IF fever=HIGH AND loss_of_smell=TRUE AND loss_of_taste=TRUE</w:t>
        <w:br/>
        <w:t>THEN diagnosis=COVID19 (confidence=0.95)</w:t>
        <w:br/>
        <w:br/>
        <w:t>Performance:</w:t>
        <w:br/>
        <w:t>- Precision: 0.97</w:t>
        <w:br/>
        <w:t>- Recall: 0.89</w:t>
        <w:br/>
        <w:t>- Cases matched: 87 / 150 COVID cases</w:t>
      </w:r>
    </w:p>
    <w:p/>
    <w:p>
      <w:pPr>
        <w:pStyle w:val="Heading4"/>
      </w:pPr>
      <w:r>
        <w:rPr>
          <w:sz w:val="24"/>
        </w:rPr>
        <w:t>4.1.4 Hybrid System Performance</w:t>
      </w:r>
    </w:p>
    <w:p/>
    <w:p>
      <w:r>
        <w:t>Fusion Results (Test Set, Clinical Mode):</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0"/>
              </w:rPr>
              <w:t>Metric</w:t>
            </w:r>
          </w:p>
        </w:tc>
        <w:tc>
          <w:tcPr>
            <w:tcW w:type="dxa" w:w="2268"/>
          </w:tcPr>
          <w:p>
            <w:r>
              <w:rPr>
                <w:b/>
                <w:sz w:val="20"/>
              </w:rPr>
              <w:t>Rules Only</w:t>
            </w:r>
          </w:p>
        </w:tc>
        <w:tc>
          <w:tcPr>
            <w:tcW w:type="dxa" w:w="2268"/>
          </w:tcPr>
          <w:p>
            <w:r>
              <w:rPr>
                <w:b/>
                <w:sz w:val="20"/>
              </w:rPr>
              <w:t>RF Only</w:t>
            </w:r>
          </w:p>
        </w:tc>
        <w:tc>
          <w:tcPr>
            <w:tcW w:type="dxa" w:w="2268"/>
          </w:tcPr>
          <w:p>
            <w:r>
              <w:rPr>
                <w:b/>
                <w:sz w:val="20"/>
              </w:rPr>
              <w:t>Hybrid</w:t>
            </w:r>
          </w:p>
        </w:tc>
      </w:tr>
      <w:tr>
        <w:tc>
          <w:tcPr>
            <w:tcW w:type="dxa" w:w="2268"/>
          </w:tcPr>
          <w:p>
            <w:r>
              <w:rPr>
                <w:sz w:val="18"/>
              </w:rPr>
              <w:t>Accuracy</w:t>
            </w:r>
          </w:p>
        </w:tc>
        <w:tc>
          <w:tcPr>
            <w:tcW w:type="dxa" w:w="2268"/>
          </w:tcPr>
          <w:p>
            <w:r>
              <w:rPr>
                <w:sz w:val="18"/>
              </w:rPr>
              <w:t>87.3%</w:t>
            </w:r>
          </w:p>
        </w:tc>
        <w:tc>
          <w:tcPr>
            <w:tcW w:type="dxa" w:w="2268"/>
          </w:tcPr>
          <w:p>
            <w:r>
              <w:rPr>
                <w:sz w:val="18"/>
              </w:rPr>
              <w:t>99.0%</w:t>
            </w:r>
          </w:p>
        </w:tc>
        <w:tc>
          <w:tcPr>
            <w:tcW w:type="dxa" w:w="2268"/>
          </w:tcPr>
          <w:p>
            <w:r>
              <w:rPr>
                <w:sz w:val="18"/>
              </w:rPr>
              <w:t>**99.2%**</w:t>
            </w:r>
          </w:p>
        </w:tc>
      </w:tr>
      <w:tr>
        <w:tc>
          <w:tcPr>
            <w:tcW w:type="dxa" w:w="2268"/>
          </w:tcPr>
          <w:p>
            <w:r>
              <w:rPr>
                <w:sz w:val="18"/>
              </w:rPr>
              <w:t>F1-Score (Macro)</w:t>
            </w:r>
          </w:p>
        </w:tc>
        <w:tc>
          <w:tcPr>
            <w:tcW w:type="dxa" w:w="2268"/>
          </w:tcPr>
          <w:p>
            <w:r>
              <w:rPr>
                <w:sz w:val="18"/>
              </w:rPr>
              <w:t>0.85</w:t>
            </w:r>
          </w:p>
        </w:tc>
        <w:tc>
          <w:tcPr>
            <w:tcW w:type="dxa" w:w="2268"/>
          </w:tcPr>
          <w:p>
            <w:r>
              <w:rPr>
                <w:sz w:val="18"/>
              </w:rPr>
              <w:t>0.98</w:t>
            </w:r>
          </w:p>
        </w:tc>
        <w:tc>
          <w:tcPr>
            <w:tcW w:type="dxa" w:w="2268"/>
          </w:tcPr>
          <w:p>
            <w:r>
              <w:rPr>
                <w:sz w:val="18"/>
              </w:rPr>
              <w:t>**0.99**</w:t>
            </w:r>
          </w:p>
        </w:tc>
      </w:tr>
      <w:tr>
        <w:tc>
          <w:tcPr>
            <w:tcW w:type="dxa" w:w="2268"/>
          </w:tcPr>
          <w:p>
            <w:r>
              <w:rPr>
                <w:sz w:val="18"/>
              </w:rPr>
              <w:t>False Positives</w:t>
            </w:r>
          </w:p>
        </w:tc>
        <w:tc>
          <w:tcPr>
            <w:tcW w:type="dxa" w:w="2268"/>
          </w:tcPr>
          <w:p>
            <w:r>
              <w:rPr>
                <w:sz w:val="18"/>
              </w:rPr>
              <w:t>18</w:t>
            </w:r>
          </w:p>
        </w:tc>
        <w:tc>
          <w:tcPr>
            <w:tcW w:type="dxa" w:w="2268"/>
          </w:tcPr>
          <w:p>
            <w:r>
              <w:rPr>
                <w:sz w:val="18"/>
              </w:rPr>
              <w:t>4</w:t>
            </w:r>
          </w:p>
        </w:tc>
        <w:tc>
          <w:tcPr>
            <w:tcW w:type="dxa" w:w="2268"/>
          </w:tcPr>
          <w:p>
            <w:r>
              <w:rPr>
                <w:sz w:val="18"/>
              </w:rPr>
              <w:t>**2**</w:t>
            </w:r>
          </w:p>
        </w:tc>
      </w:tr>
      <w:tr>
        <w:tc>
          <w:tcPr>
            <w:tcW w:type="dxa" w:w="2268"/>
          </w:tcPr>
          <w:p>
            <w:r>
              <w:rPr>
                <w:sz w:val="18"/>
              </w:rPr>
              <w:t>False Negatives</w:t>
            </w:r>
          </w:p>
        </w:tc>
        <w:tc>
          <w:tcPr>
            <w:tcW w:type="dxa" w:w="2268"/>
          </w:tcPr>
          <w:p>
            <w:r>
              <w:rPr>
                <w:sz w:val="18"/>
              </w:rPr>
              <w:t>25</w:t>
            </w:r>
          </w:p>
        </w:tc>
        <w:tc>
          <w:tcPr>
            <w:tcW w:type="dxa" w:w="2268"/>
          </w:tcPr>
          <w:p>
            <w:r>
              <w:rPr>
                <w:sz w:val="18"/>
              </w:rPr>
              <w:t>3</w:t>
            </w:r>
          </w:p>
        </w:tc>
        <w:tc>
          <w:tcPr>
            <w:tcW w:type="dxa" w:w="2268"/>
          </w:tcPr>
          <w:p>
            <w:r>
              <w:rPr>
                <w:sz w:val="18"/>
              </w:rPr>
              <w:t>**2**</w:t>
            </w:r>
          </w:p>
        </w:tc>
      </w:tr>
    </w:tbl>
    <w:p/>
    <w:p>
      <w:r>
        <w:t>Benefits of Fusion:</w:t>
      </w:r>
    </w:p>
    <w:p>
      <w:pPr>
        <w:pStyle w:val="ListBullet"/>
      </w:pPr>
      <w:r>
        <w:t>Improved accuracy: +0.2% over RF alone</w:t>
      </w:r>
    </w:p>
    <w:p>
      <w:pPr>
        <w:pStyle w:val="ListBullet"/>
      </w:pPr>
      <w:r>
        <w:t>Reduced false positives: Rules catch ML overconfidence</w:t>
      </w:r>
    </w:p>
    <w:p>
      <w:pPr>
        <w:pStyle w:val="ListBullet"/>
      </w:pPr>
      <w:r>
        <w:t>Enhanced interpretability: Combined SHAP + rule traces</w:t>
      </w:r>
    </w:p>
    <w:p>
      <w:pPr>
        <w:pStyle w:val="ListBullet"/>
      </w:pPr>
      <w:r>
        <w:t>Clinical safety: Rule-based validation of ML predictions</w:t>
      </w:r>
    </w:p>
    <w:p/>
    <w:p>
      <w:pPr>
        <w:pStyle w:val="Heading3"/>
      </w:pPr>
      <w:r>
        <w:rPr>
          <w:sz w:val="28"/>
        </w:rPr>
        <w:t>4.2 System Performance Metrics</w:t>
      </w:r>
    </w:p>
    <w:p/>
    <w:p>
      <w:pPr>
        <w:pStyle w:val="Heading4"/>
      </w:pPr>
      <w:r>
        <w:rPr>
          <w:sz w:val="24"/>
        </w:rPr>
        <w:t>4.2.1 Inference Time Analysis</w:t>
      </w:r>
    </w:p>
    <w:p/>
    <w:p>
      <w:r>
        <w:t>Component Timings (Average, CPU):</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0"/>
              </w:rPr>
              <w:t>Component</w:t>
            </w:r>
          </w:p>
        </w:tc>
        <w:tc>
          <w:tcPr>
            <w:tcW w:type="dxa" w:w="3024"/>
          </w:tcPr>
          <w:p>
            <w:r>
              <w:rPr>
                <w:b/>
                <w:sz w:val="20"/>
              </w:rPr>
              <w:t>Time (ms)</w:t>
            </w:r>
          </w:p>
        </w:tc>
        <w:tc>
          <w:tcPr>
            <w:tcW w:type="dxa" w:w="3024"/>
          </w:tcPr>
          <w:p>
            <w:r>
              <w:rPr>
                <w:b/>
                <w:sz w:val="20"/>
              </w:rPr>
              <w:t>% of Total</w:t>
            </w:r>
          </w:p>
        </w:tc>
      </w:tr>
      <w:tr>
        <w:tc>
          <w:tcPr>
            <w:tcW w:type="dxa" w:w="3024"/>
          </w:tcPr>
          <w:p>
            <w:r>
              <w:rPr>
                <w:sz w:val="18"/>
              </w:rPr>
              <w:t>Data Preprocessing</w:t>
            </w:r>
          </w:p>
        </w:tc>
        <w:tc>
          <w:tcPr>
            <w:tcW w:type="dxa" w:w="3024"/>
          </w:tcPr>
          <w:p>
            <w:r>
              <w:rPr>
                <w:sz w:val="18"/>
              </w:rPr>
              <w:t>45</w:t>
            </w:r>
          </w:p>
        </w:tc>
        <w:tc>
          <w:tcPr>
            <w:tcW w:type="dxa" w:w="3024"/>
          </w:tcPr>
          <w:p>
            <w:r>
              <w:rPr>
                <w:sz w:val="18"/>
              </w:rPr>
              <w:t>9%</w:t>
            </w:r>
          </w:p>
        </w:tc>
      </w:tr>
      <w:tr>
        <w:tc>
          <w:tcPr>
            <w:tcW w:type="dxa" w:w="3024"/>
          </w:tcPr>
          <w:p>
            <w:r>
              <w:rPr>
                <w:sz w:val="18"/>
              </w:rPr>
              <w:t>Rule Engine</w:t>
            </w:r>
          </w:p>
        </w:tc>
        <w:tc>
          <w:tcPr>
            <w:tcW w:type="dxa" w:w="3024"/>
          </w:tcPr>
          <w:p>
            <w:r>
              <w:rPr>
                <w:sz w:val="18"/>
              </w:rPr>
              <w:t>38</w:t>
            </w:r>
          </w:p>
        </w:tc>
        <w:tc>
          <w:tcPr>
            <w:tcW w:type="dxa" w:w="3024"/>
          </w:tcPr>
          <w:p>
            <w:r>
              <w:rPr>
                <w:sz w:val="18"/>
              </w:rPr>
              <w:t>8%</w:t>
            </w:r>
          </w:p>
        </w:tc>
      </w:tr>
      <w:tr>
        <w:tc>
          <w:tcPr>
            <w:tcW w:type="dxa" w:w="3024"/>
          </w:tcPr>
          <w:p>
            <w:r>
              <w:rPr>
                <w:sz w:val="18"/>
              </w:rPr>
              <w:t>Random Forest</w:t>
            </w:r>
          </w:p>
        </w:tc>
        <w:tc>
          <w:tcPr>
            <w:tcW w:type="dxa" w:w="3024"/>
          </w:tcPr>
          <w:p>
            <w:r>
              <w:rPr>
                <w:sz w:val="18"/>
              </w:rPr>
              <w:t>87</w:t>
            </w:r>
          </w:p>
        </w:tc>
        <w:tc>
          <w:tcPr>
            <w:tcW w:type="dxa" w:w="3024"/>
          </w:tcPr>
          <w:p>
            <w:r>
              <w:rPr>
                <w:sz w:val="18"/>
              </w:rPr>
              <w:t>18%</w:t>
            </w:r>
          </w:p>
        </w:tc>
      </w:tr>
      <w:tr>
        <w:tc>
          <w:tcPr>
            <w:tcW w:type="dxa" w:w="3024"/>
          </w:tcPr>
          <w:p>
            <w:r>
              <w:rPr>
                <w:sz w:val="18"/>
              </w:rPr>
              <w:t>CNN (if image)</w:t>
            </w:r>
          </w:p>
        </w:tc>
        <w:tc>
          <w:tcPr>
            <w:tcW w:type="dxa" w:w="3024"/>
          </w:tcPr>
          <w:p>
            <w:r>
              <w:rPr>
                <w:sz w:val="18"/>
              </w:rPr>
              <w:t>285</w:t>
            </w:r>
          </w:p>
        </w:tc>
        <w:tc>
          <w:tcPr>
            <w:tcW w:type="dxa" w:w="3024"/>
          </w:tcPr>
          <w:p>
            <w:r>
              <w:rPr>
                <w:sz w:val="18"/>
              </w:rPr>
              <w:t>58%</w:t>
            </w:r>
          </w:p>
        </w:tc>
      </w:tr>
      <w:tr>
        <w:tc>
          <w:tcPr>
            <w:tcW w:type="dxa" w:w="3024"/>
          </w:tcPr>
          <w:p>
            <w:r>
              <w:rPr>
                <w:sz w:val="18"/>
              </w:rPr>
              <w:t>Fusion</w:t>
            </w:r>
          </w:p>
        </w:tc>
        <w:tc>
          <w:tcPr>
            <w:tcW w:type="dxa" w:w="3024"/>
          </w:tcPr>
          <w:p>
            <w:r>
              <w:rPr>
                <w:sz w:val="18"/>
              </w:rPr>
              <w:t>12</w:t>
            </w:r>
          </w:p>
        </w:tc>
        <w:tc>
          <w:tcPr>
            <w:tcW w:type="dxa" w:w="3024"/>
          </w:tcPr>
          <w:p>
            <w:r>
              <w:rPr>
                <w:sz w:val="18"/>
              </w:rPr>
              <w:t>2%</w:t>
            </w:r>
          </w:p>
        </w:tc>
      </w:tr>
      <w:tr>
        <w:tc>
          <w:tcPr>
            <w:tcW w:type="dxa" w:w="3024"/>
          </w:tcPr>
          <w:p>
            <w:r>
              <w:rPr>
                <w:sz w:val="18"/>
              </w:rPr>
              <w:t>Explainability (SHAP)</w:t>
            </w:r>
          </w:p>
        </w:tc>
        <w:tc>
          <w:tcPr>
            <w:tcW w:type="dxa" w:w="3024"/>
          </w:tcPr>
          <w:p>
            <w:r>
              <w:rPr>
                <w:sz w:val="18"/>
              </w:rPr>
              <w:t>25</w:t>
            </w:r>
          </w:p>
        </w:tc>
        <w:tc>
          <w:tcPr>
            <w:tcW w:type="dxa" w:w="3024"/>
          </w:tcPr>
          <w:p>
            <w:r>
              <w:rPr>
                <w:sz w:val="18"/>
              </w:rPr>
              <w:t>5%</w:t>
            </w:r>
          </w:p>
        </w:tc>
      </w:tr>
      <w:tr>
        <w:tc>
          <w:tcPr>
            <w:tcW w:type="dxa" w:w="3024"/>
          </w:tcPr>
          <w:p>
            <w:r>
              <w:rPr>
                <w:sz w:val="18"/>
              </w:rPr>
              <w:t>**Total (Clinical)**</w:t>
            </w:r>
          </w:p>
        </w:tc>
        <w:tc>
          <w:tcPr>
            <w:tcW w:type="dxa" w:w="3024"/>
          </w:tcPr>
          <w:p>
            <w:r>
              <w:rPr>
                <w:sz w:val="18"/>
              </w:rPr>
              <w:t>**207 ms**</w:t>
            </w:r>
          </w:p>
        </w:tc>
        <w:tc>
          <w:tcPr>
            <w:tcW w:type="dxa" w:w="3024"/>
          </w:tcPr>
          <w:p>
            <w:r>
              <w:rPr>
                <w:sz w:val="18"/>
              </w:rPr>
              <w:t>**100%**</w:t>
            </w:r>
          </w:p>
        </w:tc>
      </w:tr>
      <w:tr>
        <w:tc>
          <w:tcPr>
            <w:tcW w:type="dxa" w:w="3024"/>
          </w:tcPr>
          <w:p>
            <w:r>
              <w:rPr>
                <w:sz w:val="18"/>
              </w:rPr>
              <w:t>**Total (Image)**</w:t>
            </w:r>
          </w:p>
        </w:tc>
        <w:tc>
          <w:tcPr>
            <w:tcW w:type="dxa" w:w="3024"/>
          </w:tcPr>
          <w:p>
            <w:r>
              <w:rPr>
                <w:sz w:val="18"/>
              </w:rPr>
              <w:t>**492 ms**</w:t>
            </w:r>
          </w:p>
        </w:tc>
        <w:tc>
          <w:tcPr>
            <w:tcW w:type="dxa" w:w="3024"/>
          </w:tcPr>
          <w:p>
            <w:r>
              <w:rPr>
                <w:sz w:val="18"/>
              </w:rPr>
              <w:t>**100%**</w:t>
            </w:r>
          </w:p>
        </w:tc>
      </w:tr>
    </w:tbl>
    <w:p/>
    <w:p>
      <w:r>
        <w:t>GPU Acceleration Impact (CNN component):</w:t>
      </w:r>
    </w:p>
    <w:p>
      <w:pPr>
        <w:pStyle w:val="ListBullet"/>
      </w:pPr>
      <w:r>
        <w:t>CPU (Intel i7): 285 ms</w:t>
      </w:r>
    </w:p>
    <w:p>
      <w:pPr>
        <w:pStyle w:val="ListBullet"/>
      </w:pPr>
      <w:r>
        <w:t>GPU (RTX 3060): 52 ms</w:t>
      </w:r>
    </w:p>
    <w:p>
      <w:pPr>
        <w:pStyle w:val="ListBullet"/>
      </w:pPr>
      <w:r>
        <w:t>GPU (Tesla T4): 48 ms</w:t>
      </w:r>
    </w:p>
    <w:p>
      <w:pPr>
        <w:pStyle w:val="ListBullet"/>
      </w:pPr>
      <w:r>
        <w:t>Speedup: **5.8×**</w:t>
      </w:r>
    </w:p>
    <w:p/>
    <w:p>
      <w:pPr>
        <w:pStyle w:val="Heading4"/>
      </w:pPr>
      <w:r>
        <w:rPr>
          <w:sz w:val="24"/>
        </w:rPr>
        <w:t>4.2.2 Scalability Testing</w:t>
      </w:r>
    </w:p>
    <w:p/>
    <w:p>
      <w:r>
        <w:t>Concurrent User Load:</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0"/>
              </w:rPr>
              <w:t>Users</w:t>
            </w:r>
          </w:p>
        </w:tc>
        <w:tc>
          <w:tcPr>
            <w:tcW w:type="dxa" w:w="2268"/>
          </w:tcPr>
          <w:p>
            <w:r>
              <w:rPr>
                <w:b/>
                <w:sz w:val="20"/>
              </w:rPr>
              <w:t>Avg Response Time</w:t>
            </w:r>
          </w:p>
        </w:tc>
        <w:tc>
          <w:tcPr>
            <w:tcW w:type="dxa" w:w="2268"/>
          </w:tcPr>
          <w:p>
            <w:r>
              <w:rPr>
                <w:b/>
                <w:sz w:val="20"/>
              </w:rPr>
              <w:t>95th Percentile</w:t>
            </w:r>
          </w:p>
        </w:tc>
        <w:tc>
          <w:tcPr>
            <w:tcW w:type="dxa" w:w="2268"/>
          </w:tcPr>
          <w:p>
            <w:r>
              <w:rPr>
                <w:b/>
                <w:sz w:val="20"/>
              </w:rPr>
              <w:t>Success Rate</w:t>
            </w:r>
          </w:p>
        </w:tc>
      </w:tr>
      <w:tr>
        <w:tc>
          <w:tcPr>
            <w:tcW w:type="dxa" w:w="2268"/>
          </w:tcPr>
          <w:p>
            <w:r>
              <w:rPr>
                <w:sz w:val="18"/>
              </w:rPr>
              <w:t>1</w:t>
            </w:r>
          </w:p>
        </w:tc>
        <w:tc>
          <w:tcPr>
            <w:tcW w:type="dxa" w:w="2268"/>
          </w:tcPr>
          <w:p>
            <w:r>
              <w:rPr>
                <w:sz w:val="18"/>
              </w:rPr>
              <w:t>0.52 s</w:t>
            </w:r>
          </w:p>
        </w:tc>
        <w:tc>
          <w:tcPr>
            <w:tcW w:type="dxa" w:w="2268"/>
          </w:tcPr>
          <w:p>
            <w:r>
              <w:rPr>
                <w:sz w:val="18"/>
              </w:rPr>
              <w:t>0.58 s</w:t>
            </w:r>
          </w:p>
        </w:tc>
        <w:tc>
          <w:tcPr>
            <w:tcW w:type="dxa" w:w="2268"/>
          </w:tcPr>
          <w:p>
            <w:r>
              <w:rPr>
                <w:sz w:val="18"/>
              </w:rPr>
              <w:t>100%</w:t>
            </w:r>
          </w:p>
        </w:tc>
      </w:tr>
      <w:tr>
        <w:tc>
          <w:tcPr>
            <w:tcW w:type="dxa" w:w="2268"/>
          </w:tcPr>
          <w:p>
            <w:r>
              <w:rPr>
                <w:sz w:val="18"/>
              </w:rPr>
              <w:t>10</w:t>
            </w:r>
          </w:p>
        </w:tc>
        <w:tc>
          <w:tcPr>
            <w:tcW w:type="dxa" w:w="2268"/>
          </w:tcPr>
          <w:p>
            <w:r>
              <w:rPr>
                <w:sz w:val="18"/>
              </w:rPr>
              <w:t>0.64 s</w:t>
            </w:r>
          </w:p>
        </w:tc>
        <w:tc>
          <w:tcPr>
            <w:tcW w:type="dxa" w:w="2268"/>
          </w:tcPr>
          <w:p>
            <w:r>
              <w:rPr>
                <w:sz w:val="18"/>
              </w:rPr>
              <w:t>0.89 s</w:t>
            </w:r>
          </w:p>
        </w:tc>
        <w:tc>
          <w:tcPr>
            <w:tcW w:type="dxa" w:w="2268"/>
          </w:tcPr>
          <w:p>
            <w:r>
              <w:rPr>
                <w:sz w:val="18"/>
              </w:rPr>
              <w:t>100%</w:t>
            </w:r>
          </w:p>
        </w:tc>
      </w:tr>
      <w:tr>
        <w:tc>
          <w:tcPr>
            <w:tcW w:type="dxa" w:w="2268"/>
          </w:tcPr>
          <w:p>
            <w:r>
              <w:rPr>
                <w:sz w:val="18"/>
              </w:rPr>
              <w:t>50</w:t>
            </w:r>
          </w:p>
        </w:tc>
        <w:tc>
          <w:tcPr>
            <w:tcW w:type="dxa" w:w="2268"/>
          </w:tcPr>
          <w:p>
            <w:r>
              <w:rPr>
                <w:sz w:val="18"/>
              </w:rPr>
              <w:t>1.23 s</w:t>
            </w:r>
          </w:p>
        </w:tc>
        <w:tc>
          <w:tcPr>
            <w:tcW w:type="dxa" w:w="2268"/>
          </w:tcPr>
          <w:p>
            <w:r>
              <w:rPr>
                <w:sz w:val="18"/>
              </w:rPr>
              <w:t>2.15 s</w:t>
            </w:r>
          </w:p>
        </w:tc>
        <w:tc>
          <w:tcPr>
            <w:tcW w:type="dxa" w:w="2268"/>
          </w:tcPr>
          <w:p>
            <w:r>
              <w:rPr>
                <w:sz w:val="18"/>
              </w:rPr>
              <w:t>99.8%</w:t>
            </w:r>
          </w:p>
        </w:tc>
      </w:tr>
      <w:tr>
        <w:tc>
          <w:tcPr>
            <w:tcW w:type="dxa" w:w="2268"/>
          </w:tcPr>
          <w:p>
            <w:r>
              <w:rPr>
                <w:sz w:val="18"/>
              </w:rPr>
              <w:t>100</w:t>
            </w:r>
          </w:p>
        </w:tc>
        <w:tc>
          <w:tcPr>
            <w:tcW w:type="dxa" w:w="2268"/>
          </w:tcPr>
          <w:p>
            <w:r>
              <w:rPr>
                <w:sz w:val="18"/>
              </w:rPr>
              <w:t>2.87 s</w:t>
            </w:r>
          </w:p>
        </w:tc>
        <w:tc>
          <w:tcPr>
            <w:tcW w:type="dxa" w:w="2268"/>
          </w:tcPr>
          <w:p>
            <w:r>
              <w:rPr>
                <w:sz w:val="18"/>
              </w:rPr>
              <w:t>4.32 s</w:t>
            </w:r>
          </w:p>
        </w:tc>
        <w:tc>
          <w:tcPr>
            <w:tcW w:type="dxa" w:w="2268"/>
          </w:tcPr>
          <w:p>
            <w:r>
              <w:rPr>
                <w:sz w:val="18"/>
              </w:rPr>
              <w:t>98.5%</w:t>
            </w:r>
          </w:p>
        </w:tc>
      </w:tr>
    </w:tbl>
    <w:p/>
    <w:p>
      <w:r>
        <w:t>Daily Capacity:</w:t>
      </w:r>
    </w:p>
    <w:p>
      <w:pPr>
        <w:pStyle w:val="ListBullet"/>
      </w:pPr>
      <w:r>
        <w:t>Single Instance: ~15,000 diagnoses/day (assuming 5-second avg processing)</w:t>
      </w:r>
    </w:p>
    <w:p>
      <w:pPr>
        <w:pStyle w:val="ListBullet"/>
      </w:pPr>
      <w:r>
        <w:t>With Load Balancing (3 instances): ~45,000 diagnoses/day</w:t>
      </w:r>
    </w:p>
    <w:p/>
    <w:p>
      <w:pPr>
        <w:pStyle w:val="Heading4"/>
      </w:pPr>
      <w:r>
        <w:rPr>
          <w:sz w:val="24"/>
        </w:rPr>
        <w:t>4.2.3 Resource Utilization</w:t>
      </w:r>
    </w:p>
    <w:p/>
    <w:p>
      <w:r>
        <w:t>Memory Footprint:</w:t>
      </w:r>
    </w:p>
    <w:p>
      <w:pPr>
        <w:pStyle w:val="ListBullet"/>
      </w:pPr>
      <w:r>
        <w:t>Random Forest Model: 2.2 MB</w:t>
      </w:r>
    </w:p>
    <w:p>
      <w:pPr>
        <w:pStyle w:val="ListBullet"/>
      </w:pPr>
      <w:r>
        <w:t>CNN Model: 47 MB</w:t>
      </w:r>
    </w:p>
    <w:p>
      <w:pPr>
        <w:pStyle w:val="ListBullet"/>
      </w:pPr>
      <w:r>
        <w:t>Rule Engine: &lt; 1 MB</w:t>
      </w:r>
    </w:p>
    <w:p>
      <w:pPr>
        <w:pStyle w:val="ListBullet"/>
      </w:pPr>
      <w:r>
        <w:t>Runtime Memory (peak): 1.8 GB</w:t>
      </w:r>
    </w:p>
    <w:p/>
    <w:p>
      <w:r>
        <w:t>Disk Storage:</w:t>
      </w:r>
    </w:p>
    <w:p>
      <w:pPr>
        <w:pStyle w:val="ListBullet"/>
      </w:pPr>
      <w:r>
        <w:t>Models: 49.2 MB</w:t>
      </w:r>
    </w:p>
    <w:p>
      <w:pPr>
        <w:pStyle w:val="ListBullet"/>
      </w:pPr>
      <w:r>
        <w:t>Datasets (compressed): 850 MB</w:t>
      </w:r>
    </w:p>
    <w:p>
      <w:pPr>
        <w:pStyle w:val="ListBullet"/>
      </w:pPr>
      <w:r>
        <w:t>Outputs (logs, results): Variable</w:t>
      </w:r>
    </w:p>
    <w:p/>
    <w:p>
      <w:pPr>
        <w:pStyle w:val="Heading3"/>
      </w:pPr>
      <w:r>
        <w:rPr>
          <w:sz w:val="28"/>
        </w:rPr>
        <w:t>4.3 Explainability Analysis</w:t>
      </w:r>
    </w:p>
    <w:p/>
    <w:p>
      <w:pPr>
        <w:pStyle w:val="Heading4"/>
      </w:pPr>
      <w:r>
        <w:rPr>
          <w:sz w:val="24"/>
        </w:rPr>
        <w:t>4.3.1 SHAP Value Insights</w:t>
      </w:r>
    </w:p>
    <w:p/>
    <w:p>
      <w:r>
        <w:rPr>
          <w:b/>
        </w:rPr>
        <w:t>Example Case: COVID-19 Diagnosis</w:t>
      </w:r>
    </w:p>
    <w:p/>
    <w:p>
      <w:r>
        <w:t>Patient Features:</w:t>
      </w:r>
    </w:p>
    <w:p>
      <w:pPr>
        <w:pStyle w:val="ListBullet"/>
      </w:pPr>
      <w:r>
        <w:t>fever=TRUE, temperature=38.7°C</w:t>
      </w:r>
    </w:p>
    <w:p>
      <w:pPr>
        <w:pStyle w:val="ListBullet"/>
      </w:pPr>
      <w:r>
        <w:t>loss_of_taste=TRUE, loss_of_smell=TRUE</w:t>
      </w:r>
    </w:p>
    <w:p>
      <w:pPr>
        <w:pStyle w:val="ListBullet"/>
      </w:pPr>
      <w:r>
        <w:t>cough=DRY, oxygen_saturation=96%</w:t>
      </w:r>
    </w:p>
    <w:p>
      <w:pPr>
        <w:pStyle w:val="ListBullet"/>
      </w:pPr>
      <w:r>
        <w:t>age=42, comorbidities=NONE</w:t>
      </w:r>
    </w:p>
    <w:p/>
    <w:p>
      <w:r>
        <w:t>SHAP Contributions:</w:t>
      </w:r>
    </w:p>
    <w:p>
      <w:pPr>
        <w:shd w:fill="F0F0F0"/>
      </w:pPr>
      <w:r>
        <w:rPr>
          <w:rFonts w:ascii="Courier New" w:hAnsi="Courier New"/>
          <w:sz w:val="18"/>
        </w:rPr>
        <w:t>Base prediction: 15% COVID probability</w:t>
        <w:br/>
        <w:br/>
        <w:t>Feature Contributions:</w:t>
        <w:br/>
        <w:t>+ loss_of_taste=TRUE:      +45%</w:t>
        <w:br/>
        <w:t>+ loss_of_smell=TRUE:      +38%</w:t>
        <w:br/>
        <w:t>+ fever=TRUE:              +12%</w:t>
        <w:br/>
        <w:t>+ temperature=38.7°C:      +8%</w:t>
        <w:br/>
        <w:t>+ cough=DRY:               +5%</w:t>
        <w:br/>
        <w:t>- oxygen_saturation=96%:   -2%</w:t>
        <w:br/>
        <w:t>- age=42:                  -1%</w:t>
        <w:br/>
        <w:br/>
        <w:t>Final prediction: 85% COVID probability</w:t>
      </w:r>
    </w:p>
    <w:p/>
    <w:p>
      <w:r>
        <w:t>Interpretation: Loss of taste and smell are the strongest predictors, aligning with clinical knowledge.</w:t>
      </w:r>
    </w:p>
    <w:p/>
    <w:p>
      <w:pPr>
        <w:pStyle w:val="Heading4"/>
      </w:pPr>
      <w:r>
        <w:rPr>
          <w:sz w:val="24"/>
        </w:rPr>
        <w:t>4.3.2 Rule Trace Example</w:t>
      </w:r>
    </w:p>
    <w:p/>
    <w:p>
      <w:r>
        <w:rPr>
          <w:b/>
        </w:rPr>
        <w:t>Case: Dengue Fever Diagnosis</w:t>
      </w:r>
    </w:p>
    <w:p/>
    <w:p>
      <w:r>
        <w:t>Input Facts:</w:t>
      </w:r>
    </w:p>
    <w:p>
      <w:pPr>
        <w:pStyle w:val="ListBullet"/>
      </w:pPr>
      <w:r>
        <w:t>fever=TRUE, fever_duration=5_days</w:t>
      </w:r>
    </w:p>
    <w:p>
      <w:pPr>
        <w:pStyle w:val="ListBullet"/>
      </w:pPr>
      <w:r>
        <w:t>platelet_count=85000 (low)</w:t>
      </w:r>
    </w:p>
    <w:p>
      <w:pPr>
        <w:pStyle w:val="ListBullet"/>
      </w:pPr>
      <w:r>
        <w:t>rash=TRUE, retro_orbital_pain=TRUE</w:t>
      </w:r>
    </w:p>
    <w:p/>
    <w:p>
      <w:r>
        <w:t>Rule Activation Sequence:</w:t>
      </w:r>
    </w:p>
    <w:p>
      <w:pPr>
        <w:shd w:fill="F0F0F0"/>
      </w:pPr>
      <w:r>
        <w:rPr>
          <w:rFonts w:ascii="Courier New" w:hAnsi="Courier New"/>
          <w:sz w:val="18"/>
        </w:rPr>
        <w:t>1. FACT: fever=TRUE, fever_duration=5_days → fever=PROLONGED</w:t>
        <w:br/>
        <w:t>2. FACT: platelet_count=85000 → platelet_count=LOW</w:t>
        <w:br/>
        <w:t>3. RULE: DENGUE_WARNING_SIGNS</w:t>
        <w:br/>
        <w:t xml:space="preserve">   IF fever=PROLONGED AND platelet_count=LOW</w:t>
        <w:br/>
        <w:t xml:space="preserve">   THEN suspect=DENGUE (confidence=0.70)</w:t>
        <w:br/>
        <w:t>4. RULE: DENGUE_HIGH_CONFIDENCE</w:t>
        <w:br/>
        <w:t xml:space="preserve">   IF suspect=DENGUE AND rash=TRUE AND retro_orbital_pain=TRUE</w:t>
        <w:br/>
        <w:t xml:space="preserve">   THEN diagnosis=DENGUE (confidence=0.90)</w:t>
      </w:r>
    </w:p>
    <w:p/>
    <w:p>
      <w:r>
        <w:t>Clinical Report Generated:</w:t>
      </w:r>
    </w:p>
    <w:p>
      <w:pPr>
        <w:shd w:fill="F0F0F0"/>
      </w:pPr>
      <w:r>
        <w:rPr>
          <w:rFonts w:ascii="Courier New" w:hAnsi="Courier New"/>
          <w:sz w:val="18"/>
        </w:rPr>
        <w:t>DIAGNOSIS: Dengue Fever (Confidence: 90%)</w:t>
        <w:br/>
        <w:br/>
        <w:t>REASONING:</w:t>
        <w:br/>
        <w:t>- Prolonged fever (5 days) with low platelet count (85,000 cells/μL)</w:t>
        <w:br/>
        <w:t>- Characteristic dengue symptoms: rash, retro-orbital pain</w:t>
        <w:br/>
        <w:t>- Random Forest confidence: 92%</w:t>
        <w:br/>
        <w:t>- Rule engine confidence: 90%</w:t>
        <w:br/>
        <w:br/>
        <w:t>RECOMMENDATIONS:</w:t>
        <w:br/>
        <w:t>- Urgent: Monitor platelet count daily</w:t>
        <w:br/>
        <w:t>- Confirmatory test: NS1 antigen or IgM/IgG serology</w:t>
        <w:br/>
        <w:t>- Treatment: Supportive care, hydration</w:t>
        <w:br/>
        <w:t>- Warning signs: Watch for bleeding, abdominal pain, persistent vomiting</w:t>
        <w:br/>
        <w:t>- Follow-up: Daily until platelet count normalizes</w:t>
        <w:br/>
        <w:br/>
        <w:t>SEVERITY: Moderate (requires close monitoring)</w:t>
      </w:r>
    </w:p>
    <w:p/>
    <w:p>
      <w:pPr>
        <w:pStyle w:val="Heading3"/>
      </w:pPr>
      <w:r>
        <w:rPr>
          <w:sz w:val="28"/>
        </w:rPr>
        <w:t>4.4 Comparative Analysis</w:t>
      </w:r>
    </w:p>
    <w:p/>
    <w:p>
      <w:pPr>
        <w:pStyle w:val="Heading4"/>
      </w:pPr>
      <w:r>
        <w:rPr>
          <w:sz w:val="24"/>
        </w:rPr>
        <w:t>4.4.1 Comparison with Baselines</w:t>
      </w:r>
    </w:p>
    <w:p/>
    <w:p>
      <w:r>
        <w:t>Clinical Disease Classification:</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0"/>
              </w:rPr>
              <w:t>Approach</w:t>
            </w:r>
          </w:p>
        </w:tc>
        <w:tc>
          <w:tcPr>
            <w:tcW w:type="dxa" w:w="2268"/>
          </w:tcPr>
          <w:p>
            <w:r>
              <w:rPr>
                <w:b/>
                <w:sz w:val="20"/>
              </w:rPr>
              <w:t>Accuracy</w:t>
            </w:r>
          </w:p>
        </w:tc>
        <w:tc>
          <w:tcPr>
            <w:tcW w:type="dxa" w:w="2268"/>
          </w:tcPr>
          <w:p>
            <w:r>
              <w:rPr>
                <w:b/>
                <w:sz w:val="20"/>
              </w:rPr>
              <w:t>F1-Score</w:t>
            </w:r>
          </w:p>
        </w:tc>
        <w:tc>
          <w:tcPr>
            <w:tcW w:type="dxa" w:w="2268"/>
          </w:tcPr>
          <w:p>
            <w:r>
              <w:rPr>
                <w:b/>
                <w:sz w:val="20"/>
              </w:rPr>
              <w:t>Interpretability</w:t>
            </w:r>
          </w:p>
        </w:tc>
      </w:tr>
      <w:tr>
        <w:tc>
          <w:tcPr>
            <w:tcW w:type="dxa" w:w="2268"/>
          </w:tcPr>
          <w:p>
            <w:r>
              <w:rPr>
                <w:sz w:val="18"/>
              </w:rPr>
              <w:t>Rule Engine Only</w:t>
            </w:r>
          </w:p>
        </w:tc>
        <w:tc>
          <w:tcPr>
            <w:tcW w:type="dxa" w:w="2268"/>
          </w:tcPr>
          <w:p>
            <w:r>
              <w:rPr>
                <w:sz w:val="18"/>
              </w:rPr>
              <w:t>87.3%</w:t>
            </w:r>
          </w:p>
        </w:tc>
        <w:tc>
          <w:tcPr>
            <w:tcW w:type="dxa" w:w="2268"/>
          </w:tcPr>
          <w:p>
            <w:r>
              <w:rPr>
                <w:sz w:val="18"/>
              </w:rPr>
              <w:t>0.85</w:t>
            </w:r>
          </w:p>
        </w:tc>
        <w:tc>
          <w:tcPr>
            <w:tcW w:type="dxa" w:w="2268"/>
          </w:tcPr>
          <w:p>
            <w:r>
              <w:rPr>
                <w:sz w:val="18"/>
              </w:rPr>
              <w:t>High</w:t>
            </w:r>
          </w:p>
        </w:tc>
      </w:tr>
      <w:tr>
        <w:tc>
          <w:tcPr>
            <w:tcW w:type="dxa" w:w="2268"/>
          </w:tcPr>
          <w:p>
            <w:r>
              <w:rPr>
                <w:sz w:val="18"/>
              </w:rPr>
              <w:t>Random Forest Only</w:t>
            </w:r>
          </w:p>
        </w:tc>
        <w:tc>
          <w:tcPr>
            <w:tcW w:type="dxa" w:w="2268"/>
          </w:tcPr>
          <w:p>
            <w:r>
              <w:rPr>
                <w:sz w:val="18"/>
              </w:rPr>
              <w:t>99.0%</w:t>
            </w:r>
          </w:p>
        </w:tc>
        <w:tc>
          <w:tcPr>
            <w:tcW w:type="dxa" w:w="2268"/>
          </w:tcPr>
          <w:p>
            <w:r>
              <w:rPr>
                <w:sz w:val="18"/>
              </w:rPr>
              <w:t>0.98</w:t>
            </w:r>
          </w:p>
        </w:tc>
        <w:tc>
          <w:tcPr>
            <w:tcW w:type="dxa" w:w="2268"/>
          </w:tcPr>
          <w:p>
            <w:r>
              <w:rPr>
                <w:sz w:val="18"/>
              </w:rPr>
              <w:t>Medium</w:t>
            </w:r>
          </w:p>
        </w:tc>
      </w:tr>
      <w:tr>
        <w:tc>
          <w:tcPr>
            <w:tcW w:type="dxa" w:w="2268"/>
          </w:tcPr>
          <w:p>
            <w:r>
              <w:rPr>
                <w:sz w:val="18"/>
              </w:rPr>
              <w:t>Deep Neural Network</w:t>
            </w:r>
          </w:p>
        </w:tc>
        <w:tc>
          <w:tcPr>
            <w:tcW w:type="dxa" w:w="2268"/>
          </w:tcPr>
          <w:p>
            <w:r>
              <w:rPr>
                <w:sz w:val="18"/>
              </w:rPr>
              <w:t>97.5%</w:t>
            </w:r>
          </w:p>
        </w:tc>
        <w:tc>
          <w:tcPr>
            <w:tcW w:type="dxa" w:w="2268"/>
          </w:tcPr>
          <w:p>
            <w:r>
              <w:rPr>
                <w:sz w:val="18"/>
              </w:rPr>
              <w:t>0.97</w:t>
            </w:r>
          </w:p>
        </w:tc>
        <w:tc>
          <w:tcPr>
            <w:tcW w:type="dxa" w:w="2268"/>
          </w:tcPr>
          <w:p>
            <w:r>
              <w:rPr>
                <w:sz w:val="18"/>
              </w:rPr>
              <w:t>Low</w:t>
            </w:r>
          </w:p>
        </w:tc>
      </w:tr>
      <w:tr>
        <w:tc>
          <w:tcPr>
            <w:tcW w:type="dxa" w:w="2268"/>
          </w:tcPr>
          <w:p>
            <w:r>
              <w:rPr>
                <w:sz w:val="18"/>
              </w:rPr>
              <w:t>**Our Hybrid System**</w:t>
            </w:r>
          </w:p>
        </w:tc>
        <w:tc>
          <w:tcPr>
            <w:tcW w:type="dxa" w:w="2268"/>
          </w:tcPr>
          <w:p>
            <w:r>
              <w:rPr>
                <w:sz w:val="18"/>
              </w:rPr>
              <w:t>**99.2%**</w:t>
            </w:r>
          </w:p>
        </w:tc>
        <w:tc>
          <w:tcPr>
            <w:tcW w:type="dxa" w:w="2268"/>
          </w:tcPr>
          <w:p>
            <w:r>
              <w:rPr>
                <w:sz w:val="18"/>
              </w:rPr>
              <w:t>**0.99**</w:t>
            </w:r>
          </w:p>
        </w:tc>
        <w:tc>
          <w:tcPr>
            <w:tcW w:type="dxa" w:w="2268"/>
          </w:tcPr>
          <w:p>
            <w:r>
              <w:rPr>
                <w:sz w:val="18"/>
              </w:rPr>
              <w:t>**High**</w:t>
            </w:r>
          </w:p>
        </w:tc>
      </w:tr>
    </w:tbl>
    <w:p/>
    <w:p>
      <w:r>
        <w:t>Skin Disease Classification:</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0"/>
              </w:rPr>
              <w:t>Approach</w:t>
            </w:r>
          </w:p>
        </w:tc>
        <w:tc>
          <w:tcPr>
            <w:tcW w:type="dxa" w:w="2268"/>
          </w:tcPr>
          <w:p>
            <w:r>
              <w:rPr>
                <w:b/>
                <w:sz w:val="20"/>
              </w:rPr>
              <w:t>Accuracy</w:t>
            </w:r>
          </w:p>
        </w:tc>
        <w:tc>
          <w:tcPr>
            <w:tcW w:type="dxa" w:w="2268"/>
          </w:tcPr>
          <w:p>
            <w:r>
              <w:rPr>
                <w:b/>
                <w:sz w:val="20"/>
              </w:rPr>
              <w:t>F1-Score</w:t>
            </w:r>
          </w:p>
        </w:tc>
        <w:tc>
          <w:tcPr>
            <w:tcW w:type="dxa" w:w="2268"/>
          </w:tcPr>
          <w:p>
            <w:r>
              <w:rPr>
                <w:b/>
                <w:sz w:val="20"/>
              </w:rPr>
              <w:t>Parameters</w:t>
            </w:r>
          </w:p>
        </w:tc>
      </w:tr>
      <w:tr>
        <w:tc>
          <w:tcPr>
            <w:tcW w:type="dxa" w:w="2268"/>
          </w:tcPr>
          <w:p>
            <w:r>
              <w:rPr>
                <w:sz w:val="18"/>
              </w:rPr>
              <w:t>ResNet-50</w:t>
            </w:r>
          </w:p>
        </w:tc>
        <w:tc>
          <w:tcPr>
            <w:tcW w:type="dxa" w:w="2268"/>
          </w:tcPr>
          <w:p>
            <w:r>
              <w:rPr>
                <w:sz w:val="18"/>
              </w:rPr>
              <w:t>88.7%</w:t>
            </w:r>
          </w:p>
        </w:tc>
        <w:tc>
          <w:tcPr>
            <w:tcW w:type="dxa" w:w="2268"/>
          </w:tcPr>
          <w:p>
            <w:r>
              <w:rPr>
                <w:sz w:val="18"/>
              </w:rPr>
              <w:t>0.88</w:t>
            </w:r>
          </w:p>
        </w:tc>
        <w:tc>
          <w:tcPr>
            <w:tcW w:type="dxa" w:w="2268"/>
          </w:tcPr>
          <w:p>
            <w:r>
              <w:rPr>
                <w:sz w:val="18"/>
              </w:rPr>
              <w:t>25.6M</w:t>
            </w:r>
          </w:p>
        </w:tc>
      </w:tr>
      <w:tr>
        <w:tc>
          <w:tcPr>
            <w:tcW w:type="dxa" w:w="2268"/>
          </w:tcPr>
          <w:p>
            <w:r>
              <w:rPr>
                <w:sz w:val="18"/>
              </w:rPr>
              <w:t>MobileNet-V2</w:t>
            </w:r>
          </w:p>
        </w:tc>
        <w:tc>
          <w:tcPr>
            <w:tcW w:type="dxa" w:w="2268"/>
          </w:tcPr>
          <w:p>
            <w:r>
              <w:rPr>
                <w:sz w:val="18"/>
              </w:rPr>
              <w:t>86.2%</w:t>
            </w:r>
          </w:p>
        </w:tc>
        <w:tc>
          <w:tcPr>
            <w:tcW w:type="dxa" w:w="2268"/>
          </w:tcPr>
          <w:p>
            <w:r>
              <w:rPr>
                <w:sz w:val="18"/>
              </w:rPr>
              <w:t>0.85</w:t>
            </w:r>
          </w:p>
        </w:tc>
        <w:tc>
          <w:tcPr>
            <w:tcW w:type="dxa" w:w="2268"/>
          </w:tcPr>
          <w:p>
            <w:r>
              <w:rPr>
                <w:sz w:val="18"/>
              </w:rPr>
              <w:t>3.5M</w:t>
            </w:r>
          </w:p>
        </w:tc>
      </w:tr>
      <w:tr>
        <w:tc>
          <w:tcPr>
            <w:tcW w:type="dxa" w:w="2268"/>
          </w:tcPr>
          <w:p>
            <w:r>
              <w:rPr>
                <w:sz w:val="18"/>
              </w:rPr>
              <w:t>**EfficientNet-B0 (Ours)**</w:t>
            </w:r>
          </w:p>
        </w:tc>
        <w:tc>
          <w:tcPr>
            <w:tcW w:type="dxa" w:w="2268"/>
          </w:tcPr>
          <w:p>
            <w:r>
              <w:rPr>
                <w:sz w:val="18"/>
              </w:rPr>
              <w:t>**90.3%**</w:t>
            </w:r>
          </w:p>
        </w:tc>
        <w:tc>
          <w:tcPr>
            <w:tcW w:type="dxa" w:w="2268"/>
          </w:tcPr>
          <w:p>
            <w:r>
              <w:rPr>
                <w:sz w:val="18"/>
              </w:rPr>
              <w:t>**0.89**</w:t>
            </w:r>
          </w:p>
        </w:tc>
        <w:tc>
          <w:tcPr>
            <w:tcW w:type="dxa" w:w="2268"/>
          </w:tcPr>
          <w:p>
            <w:r>
              <w:rPr>
                <w:sz w:val="18"/>
              </w:rPr>
              <w:t>**5.3M**</w:t>
            </w:r>
          </w:p>
        </w:tc>
      </w:tr>
      <w:tr>
        <w:tc>
          <w:tcPr>
            <w:tcW w:type="dxa" w:w="2268"/>
          </w:tcPr>
          <w:p>
            <w:r>
              <w:rPr>
                <w:sz w:val="18"/>
              </w:rPr>
              <w:t>Esteva et al. (2017)*</w:t>
            </w:r>
          </w:p>
        </w:tc>
        <w:tc>
          <w:tcPr>
            <w:tcW w:type="dxa" w:w="2268"/>
          </w:tcPr>
          <w:p>
            <w:r>
              <w:rPr>
                <w:sz w:val="18"/>
              </w:rPr>
              <w:t>91.0%</w:t>
            </w:r>
          </w:p>
        </w:tc>
        <w:tc>
          <w:tcPr>
            <w:tcW w:type="dxa" w:w="2268"/>
          </w:tcPr>
          <w:p>
            <w:r>
              <w:rPr>
                <w:sz w:val="18"/>
              </w:rPr>
              <w:t>N/A</w:t>
            </w:r>
          </w:p>
        </w:tc>
        <w:tc>
          <w:tcPr>
            <w:tcW w:type="dxa" w:w="2268"/>
          </w:tcPr>
          <w:p>
            <w:r>
              <w:rPr>
                <w:sz w:val="18"/>
              </w:rPr>
              <w:t>50M+</w:t>
            </w:r>
          </w:p>
        </w:tc>
      </w:tr>
    </w:tbl>
    <w:p/>
    <w:p>
      <w:r>
        <w:t>*Different dataset, included for reference</w:t>
      </w:r>
    </w:p>
    <w:p/>
    <w:p>
      <w:pPr>
        <w:pStyle w:val="Heading4"/>
      </w:pPr>
      <w:r>
        <w:rPr>
          <w:sz w:val="24"/>
        </w:rPr>
        <w:t>4.4.2 Clinical Validation</w:t>
      </w:r>
    </w:p>
    <w:p/>
    <w:p>
      <w:r>
        <w:t>Expert Physician Review (50 Random Cases):</w:t>
      </w:r>
    </w:p>
    <w:p>
      <w:pPr>
        <w:pStyle w:val="ListBullet"/>
      </w:pPr>
      <w:r>
        <w:t>Agreement with system diagnosis: 94%</w:t>
      </w:r>
    </w:p>
    <w:p>
      <w:pPr>
        <w:pStyle w:val="ListBullet"/>
      </w:pPr>
      <w:r>
        <w:t>Cases where system provided useful insights: 88%</w:t>
      </w:r>
    </w:p>
    <w:p>
      <w:pPr>
        <w:pStyle w:val="ListBullet"/>
      </w:pPr>
      <w:r>
        <w:t>Cases where system caught potential errors: 6%</w:t>
      </w:r>
    </w:p>
    <w:p>
      <w:pPr>
        <w:pStyle w:val="ListBullet"/>
      </w:pPr>
      <w:r>
        <w:t>Overall clinical utility rating: 4.2/5.0</w:t>
      </w:r>
    </w:p>
    <w:p/>
    <w:p>
      <w:r>
        <w:t>User Feedback (Healthcare Providers, N=25):</w:t>
      </w:r>
    </w:p>
    <w:p>
      <w:pPr>
        <w:pStyle w:val="ListBullet"/>
      </w:pPr>
      <w:r>
        <w:t>Ease of use: 4.5/5.0</w:t>
      </w:r>
    </w:p>
    <w:p>
      <w:pPr>
        <w:pStyle w:val="ListBullet"/>
      </w:pPr>
      <w:r>
        <w:t>Explanation quality: 4.3/5.0</w:t>
      </w:r>
    </w:p>
    <w:p>
      <w:pPr>
        <w:pStyle w:val="ListBullet"/>
      </w:pPr>
      <w:r>
        <w:t>Trust in recommendations: 4.1/5.0</w:t>
      </w:r>
    </w:p>
    <w:p>
      <w:pPr>
        <w:pStyle w:val="ListBullet"/>
      </w:pPr>
      <w:r>
        <w:t>Likelihood to use in practice: 3.8/5.0</w:t>
      </w:r>
    </w:p>
    <w:p/>
    <w:p>
      <w:pPr>
        <w:pStyle w:val="Heading3"/>
      </w:pPr>
      <w:r>
        <w:rPr>
          <w:sz w:val="28"/>
        </w:rPr>
        <w:t>4.5 Error Analysis</w:t>
      </w:r>
    </w:p>
    <w:p/>
    <w:p>
      <w:pPr>
        <w:pStyle w:val="Heading4"/>
      </w:pPr>
      <w:r>
        <w:rPr>
          <w:sz w:val="24"/>
        </w:rPr>
        <w:t>4.5.1 False Positives</w:t>
      </w:r>
    </w:p>
    <w:p/>
    <w:p>
      <w:r>
        <w:t>Clinical Diagnosis:</w:t>
      </w:r>
    </w:p>
    <w:p>
      <w:pPr>
        <w:pStyle w:val="ListBullet"/>
      </w:pPr>
      <w:r>
        <w:t>2 false COVID-19 diagnoses (actually influenza with anosmia)</w:t>
      </w:r>
    </w:p>
    <w:p>
      <w:r>
        <w:t xml:space="preserve">  - Cause: Overlapping symptoms, rare non-COVID anosmia</w:t>
      </w:r>
    </w:p>
    <w:p>
      <w:r>
        <w:t xml:space="preserve">  - Mitigation: Add influenza to disease coverage</w:t>
      </w:r>
    </w:p>
    <w:p/>
    <w:p>
      <w:pPr>
        <w:pStyle w:val="Heading4"/>
      </w:pPr>
      <w:r>
        <w:rPr>
          <w:sz w:val="24"/>
        </w:rPr>
        <w:t>4.5.2 False Negatives</w:t>
      </w:r>
    </w:p>
    <w:p/>
    <w:p>
      <w:r>
        <w:t>Skin Lesion Diagnosis:</w:t>
      </w:r>
    </w:p>
    <w:p>
      <w:pPr>
        <w:pStyle w:val="ListBullet"/>
      </w:pPr>
      <w:r>
        <w:t>5% melanoma miss rate (misclassified as benign nevus)</w:t>
      </w:r>
    </w:p>
    <w:p>
      <w:r>
        <w:t xml:space="preserve">  - Cause: Early-stage melanomas lack distinctive features</w:t>
      </w:r>
    </w:p>
    <w:p>
      <w:r>
        <w:t xml:space="preserve">  - Mitigation: Conservative threshold, recommend biopsy for uncertainty</w:t>
      </w:r>
    </w:p>
    <w:p/>
    <w:p>
      <w:pPr>
        <w:pStyle w:val="Heading4"/>
      </w:pPr>
      <w:r>
        <w:rPr>
          <w:sz w:val="24"/>
        </w:rPr>
        <w:t>4.5.3 Lessons Learned</w:t>
      </w:r>
    </w:p>
    <w:p/>
    <w:p>
      <w:pPr>
        <w:pStyle w:val="ListNumber"/>
      </w:pPr>
      <w:r>
        <w:t>**Data Quality Critical**: Image blur and poor lighting significantly impact CNN accuracy</w:t>
      </w:r>
    </w:p>
    <w:p>
      <w:pPr>
        <w:pStyle w:val="ListNumber"/>
      </w:pPr>
      <w:r>
        <w:t>**Class Imbalance**: Oversampling minority classes improved recall</w:t>
      </w:r>
    </w:p>
    <w:p>
      <w:pPr>
        <w:pStyle w:val="ListNumber"/>
      </w:pPr>
      <w:r>
        <w:t>**Domain Adaptation**: Pre-training on ImageNet helpful but medical-specific pre-training could improve further</w:t>
      </w:r>
    </w:p>
    <w:p>
      <w:pPr>
        <w:pStyle w:val="ListNumber"/>
      </w:pPr>
      <w:r>
        <w:t>**Fusion Weights**: Default weights performed well but scenario-specific tuning beneficial</w:t>
      </w:r>
    </w:p>
    <w:p/>
    <w:p/>
    <w:p/>
    <w:p>
      <w:pPr>
        <w:pStyle w:val="Heading2"/>
      </w:pPr>
      <w:r>
        <w:rPr>
          <w:sz w:val="32"/>
        </w:rPr>
        <w:t>5. Discussion</w:t>
      </w:r>
    </w:p>
    <w:p/>
    <w:p>
      <w:pPr>
        <w:pStyle w:val="Heading3"/>
      </w:pPr>
      <w:r>
        <w:rPr>
          <w:sz w:val="28"/>
        </w:rPr>
        <w:t>5.1 Key Findings</w:t>
      </w:r>
    </w:p>
    <w:p/>
    <w:p>
      <w:r>
        <w:t>This research demonstrates that hybrid neuro-symbolic architectures effectively combine the interpretability of rule-based systems with the pattern recognition capabilities of machine learning and deep learning. Key findings include:</w:t>
      </w:r>
    </w:p>
    <w:p/>
    <w:p>
      <w:r>
        <w:t>1. Synergistic Performance Improvement: The hybrid system achieved 99.2% accuracy on clinical diagnosis, surpassing both pure rule-based (87.3%) and standalone machine learning approaches (99.0%). This improvement, while modest, is clinically significant as it represents fewer diagnostic errors.</w:t>
      </w:r>
    </w:p>
    <w:p/>
    <w:p>
      <w:r>
        <w:t>2. Enhanced Interpretability: The combination of SHAP values for machine learning explanations and rule traces for symbolic reasoning provides multi-level interpretability. Healthcare providers rated explanation quality at 4.3/5.0, substantially higher than black-box deep learning systems.</w:t>
      </w:r>
    </w:p>
    <w:p/>
    <w:p>
      <w:r>
        <w:t>3. Clinical Safety: Rule-based validation caught 3% of cases where machine learning exhibited overconfidence, demonstrating the value of symbolic reasoning as a safety mechanism.</w:t>
      </w:r>
    </w:p>
    <w:p/>
    <w:p>
      <w:r>
        <w:t>4. Multi-Modal Capability: The system effectively handles both symptom-based and image-based diagnosis within a unified framework, addressing a common limitation in specialized diagnostic systems.</w:t>
      </w:r>
    </w:p>
    <w:p/>
    <w:p>
      <w:r>
        <w:t>5. Real-Time Performance: Sub-second inference time (207 ms for clinical, 492 ms for image) meets practical requirements for clinical workflows.</w:t>
      </w:r>
    </w:p>
    <w:p/>
    <w:p>
      <w:pPr>
        <w:pStyle w:val="Heading3"/>
      </w:pPr>
      <w:r>
        <w:rPr>
          <w:sz w:val="28"/>
        </w:rPr>
        <w:t>5.2 Advantages of Hybrid Approach</w:t>
      </w:r>
    </w:p>
    <w:p/>
    <w:p>
      <w:r>
        <w:t>Compared to Pure Rule-Based Systems:</w:t>
      </w:r>
    </w:p>
    <w:p>
      <w:pPr>
        <w:pStyle w:val="ListBullet"/>
      </w:pPr>
      <w:r>
        <w:t>Higher accuracy through data-driven learning</w:t>
      </w:r>
    </w:p>
    <w:p>
      <w:pPr>
        <w:pStyle w:val="ListBullet"/>
      </w:pPr>
      <w:r>
        <w:t>Graceful handling of uncertainty and incomplete information</w:t>
      </w:r>
    </w:p>
    <w:p>
      <w:pPr>
        <w:pStyle w:val="ListBullet"/>
      </w:pPr>
      <w:r>
        <w:t>Automatic knowledge acquisition from data (reduces manual knowledge engineering)</w:t>
      </w:r>
    </w:p>
    <w:p>
      <w:pPr>
        <w:pStyle w:val="ListBullet"/>
      </w:pPr>
      <w:r>
        <w:t>Better generalization to novel cases</w:t>
      </w:r>
    </w:p>
    <w:p/>
    <w:p>
      <w:r>
        <w:t>Compared to Pure Machine Learning:</w:t>
      </w:r>
    </w:p>
    <w:p>
      <w:pPr>
        <w:pStyle w:val="ListBullet"/>
      </w:pPr>
      <w:r>
        <w:t>Interpretable reasoning chains</w:t>
      </w:r>
    </w:p>
    <w:p>
      <w:pPr>
        <w:pStyle w:val="ListBullet"/>
      </w:pPr>
      <w:r>
        <w:t>Integration of established clinical guidelines</w:t>
      </w:r>
    </w:p>
    <w:p>
      <w:pPr>
        <w:pStyle w:val="ListBullet"/>
      </w:pPr>
      <w:r>
        <w:t>Safety validation of ML predictions</w:t>
      </w:r>
    </w:p>
    <w:p>
      <w:pPr>
        <w:pStyle w:val="ListBullet"/>
      </w:pPr>
      <w:r>
        <w:t>Reduced training data requirements (rules provide prior knowledge)</w:t>
      </w:r>
    </w:p>
    <w:p/>
    <w:p>
      <w:r>
        <w:t>Compared to Pure Deep Learning:</w:t>
      </w:r>
    </w:p>
    <w:p>
      <w:pPr>
        <w:pStyle w:val="ListBullet"/>
      </w:pPr>
      <w:r>
        <w:t>Explainability for clinical trust and regulatory compliance</w:t>
      </w:r>
    </w:p>
    <w:p>
      <w:pPr>
        <w:pStyle w:val="ListBullet"/>
      </w:pPr>
      <w:r>
        <w:t>Better performance with limited labeled data (through rule-based priors)</w:t>
      </w:r>
    </w:p>
    <w:p>
      <w:pPr>
        <w:pStyle w:val="ListBullet"/>
      </w:pPr>
      <w:r>
        <w:t>Explicit encoding of clinical knowledge</w:t>
      </w:r>
    </w:p>
    <w:p>
      <w:pPr>
        <w:pStyle w:val="ListBullet"/>
      </w:pPr>
      <w:r>
        <w:t>Reduced computational requirements</w:t>
      </w:r>
    </w:p>
    <w:p/>
    <w:p>
      <w:pPr>
        <w:pStyle w:val="Heading3"/>
      </w:pPr>
      <w:r>
        <w:rPr>
          <w:sz w:val="28"/>
        </w:rPr>
        <w:t>5.3 Clinical Implications</w:t>
      </w:r>
    </w:p>
    <w:p/>
    <w:p>
      <w:r>
        <w:t>Diagnostic Support:</w:t>
      </w:r>
    </w:p>
    <w:p>
      <w:pPr>
        <w:pStyle w:val="ListBullet"/>
      </w:pPr>
      <w:r>
        <w:t>Potential to reduce diagnostic errors, particularly in resource-limited settings</w:t>
      </w:r>
    </w:p>
    <w:p>
      <w:pPr>
        <w:pStyle w:val="ListBullet"/>
      </w:pPr>
      <w:r>
        <w:t>Support for non-specialist clinicians in recognizing complex conditions</w:t>
      </w:r>
    </w:p>
    <w:p>
      <w:pPr>
        <w:pStyle w:val="ListBullet"/>
      </w:pPr>
      <w:r>
        <w:t>Second opinion tool to catch missed diagnoses</w:t>
      </w:r>
    </w:p>
    <w:p/>
    <w:p>
      <w:r>
        <w:t>Education and Training:</w:t>
      </w:r>
    </w:p>
    <w:p>
      <w:pPr>
        <w:pStyle w:val="ListBullet"/>
      </w:pPr>
      <w:r>
        <w:t>Explanatory reports serve as teaching tools for medical students</w:t>
      </w:r>
    </w:p>
    <w:p>
      <w:pPr>
        <w:pStyle w:val="ListBullet"/>
      </w:pPr>
      <w:r>
        <w:t>Demonstration of clinical reasoning processes</w:t>
      </w:r>
    </w:p>
    <w:p>
      <w:pPr>
        <w:pStyle w:val="ListBullet"/>
      </w:pPr>
      <w:r>
        <w:t>Benchmarking tool for diagnostic skill assessment</w:t>
      </w:r>
    </w:p>
    <w:p/>
    <w:p>
      <w:r>
        <w:t>Telemedicine Applications:</w:t>
      </w:r>
    </w:p>
    <w:p>
      <w:pPr>
        <w:pStyle w:val="ListBullet"/>
      </w:pPr>
      <w:r>
        <w:t>Remote diagnostic support in underserved areas</w:t>
      </w:r>
    </w:p>
    <w:p>
      <w:pPr>
        <w:pStyle w:val="ListBullet"/>
      </w:pPr>
      <w:r>
        <w:t>Triage assistance for emergency hotlines</w:t>
      </w:r>
    </w:p>
    <w:p>
      <w:pPr>
        <w:pStyle w:val="ListBullet"/>
      </w:pPr>
      <w:r>
        <w:t>Pre-consultation screening in telehealth platforms</w:t>
      </w:r>
    </w:p>
    <w:p/>
    <w:p>
      <w:r>
        <w:t>Research Applications:</w:t>
      </w:r>
    </w:p>
    <w:p>
      <w:pPr>
        <w:pStyle w:val="ListBullet"/>
      </w:pPr>
      <w:r>
        <w:t>Analysis of diagnostic patterns across populations</w:t>
      </w:r>
    </w:p>
    <w:p>
      <w:pPr>
        <w:pStyle w:val="ListBullet"/>
      </w:pPr>
      <w:r>
        <w:t>Identification of novel symptom-disease associations</w:t>
      </w:r>
    </w:p>
    <w:p>
      <w:pPr>
        <w:pStyle w:val="ListBullet"/>
      </w:pPr>
      <w:r>
        <w:t>Framework for testing diagnostic algorithms</w:t>
      </w:r>
    </w:p>
    <w:p/>
    <w:p>
      <w:pPr>
        <w:pStyle w:val="Heading3"/>
      </w:pPr>
      <w:r>
        <w:rPr>
          <w:sz w:val="28"/>
        </w:rPr>
        <w:t>5.4 Limitations and Challenges</w:t>
      </w:r>
    </w:p>
    <w:p/>
    <w:p>
      <w:pPr>
        <w:pStyle w:val="Heading4"/>
      </w:pPr>
      <w:r>
        <w:rPr>
          <w:sz w:val="24"/>
        </w:rPr>
        <w:t>5.4.1 Technical Limitations</w:t>
      </w:r>
    </w:p>
    <w:p/>
    <w:p>
      <w:r>
        <w:t>1. Limited Disease Coverage: Current system addresses 8 conditions; comprehensive CDSS would require hundreds of diseases.</w:t>
      </w:r>
    </w:p>
    <w:p/>
    <w:p>
      <w:r>
        <w:t>2. Data Dependencies: Performance depends on training data quality and representativeness; bias in datasets leads to biased predictions.</w:t>
      </w:r>
    </w:p>
    <w:p/>
    <w:p>
      <w:r>
        <w:t>3. Image Quality Sensitivity: CNN performance degrades significantly with poor image quality (blur, lighting, angle).</w:t>
      </w:r>
    </w:p>
    <w:p/>
    <w:p>
      <w:r>
        <w:t>4. Static Fusion Weights: Fixed weights may not be optimal for all scenarios; dynamic adaptation based on input quality could improve performance.</w:t>
      </w:r>
    </w:p>
    <w:p/>
    <w:p>
      <w:r>
        <w:t>5. Computational Requirements: CNN inference requires significant computational resources, limiting deployment on resource-constrained devices.</w:t>
      </w:r>
    </w:p>
    <w:p/>
    <w:p>
      <w:pPr>
        <w:pStyle w:val="Heading4"/>
      </w:pPr>
      <w:r>
        <w:rPr>
          <w:sz w:val="24"/>
        </w:rPr>
        <w:t>5.4.2 Clinical Limitations</w:t>
      </w:r>
    </w:p>
    <w:p/>
    <w:p>
      <w:r>
        <w:t>1. Not a Replacement for Clinical Judgment: System provides decision support, not definitive diagnosis; requires physician oversight.</w:t>
      </w:r>
    </w:p>
    <w:p/>
    <w:p>
      <w:r>
        <w:t>2. Liability and Regulation: Not FDA-approved; extensive clinical trials required before deployment in clinical practice.</w:t>
      </w:r>
    </w:p>
    <w:p/>
    <w:p>
      <w:r>
        <w:t>Loss of Taste/Smell Beyond COVID: System may miss non-COVID causes of anosmia/ageusia (e.g., neurological conditions).</w:t>
      </w:r>
    </w:p>
    <w:p/>
    <w:p>
      <w:r>
        <w:t>4. Rare Disease Blindness: System cannot diagnose conditions not in training data.</w:t>
      </w:r>
    </w:p>
    <w:p/>
    <w:p>
      <w:r>
        <w:t>5. Context Insensitivity: Lacks understanding of patient history, social context, and other factors critical to holistic care.</w:t>
      </w:r>
    </w:p>
    <w:p/>
    <w:p>
      <w:pPr>
        <w:pStyle w:val="Heading4"/>
      </w:pPr>
      <w:r>
        <w:rPr>
          <w:sz w:val="24"/>
        </w:rPr>
        <w:t>5.4.3 Ethical and Social Limitations</w:t>
      </w:r>
    </w:p>
    <w:p/>
    <w:p>
      <w:r>
        <w:t>1. Algorithmic Bias: If training data underrepresents certain demographics, system may perform poorly for those groups.</w:t>
      </w:r>
    </w:p>
    <w:p/>
    <w:p>
      <w:r>
        <w:t>2. Privacy Concerns: Medical image and symptom data are highly sensitive; robust data protection essential.</w:t>
      </w:r>
    </w:p>
    <w:p/>
    <w:p>
      <w:r>
        <w:t>3. Over-Reliance Risk: Clinicians may over-trust system recommendations, potentially missing subtle diagnostic cues.</w:t>
      </w:r>
    </w:p>
    <w:p/>
    <w:p>
      <w:r>
        <w:t>4. Access Inequality: Digital divide may limit access for populations most in need of diagnostic support.</w:t>
      </w:r>
    </w:p>
    <w:p/>
    <w:p>
      <w:pPr>
        <w:pStyle w:val="Heading3"/>
      </w:pPr>
      <w:r>
        <w:rPr>
          <w:sz w:val="28"/>
        </w:rPr>
        <w:t>5.5 Comparison with Related Work</w:t>
      </w:r>
    </w:p>
    <w:p/>
    <w:p>
      <w:r>
        <w:t>Esteva et al. (2017) - Skin Cancer Classification:</w:t>
      </w:r>
    </w:p>
    <w:p>
      <w:pPr>
        <w:pStyle w:val="ListBullet"/>
      </w:pPr>
      <w:r>
        <w:t>Achieved 91% accuracy with deep CNN on 129,450 images</w:t>
      </w:r>
    </w:p>
    <w:p>
      <w:pPr>
        <w:pStyle w:val="ListBullet"/>
      </w:pPr>
      <w:r>
        <w:t>Pure deep learning approach, limited interpretability</w:t>
      </w:r>
    </w:p>
    <w:p>
      <w:pPr>
        <w:pStyle w:val="ListBullet"/>
      </w:pPr>
      <w:r>
        <w:t>Our approach: Slightly lower accuracy (90.3%) but with explainability and smaller dataset (24,298 images)</w:t>
      </w:r>
    </w:p>
    <w:p/>
    <w:p>
      <w:r>
        <w:t>MYCIN (Shortliffe, 1976) - Expert System:</w:t>
      </w:r>
    </w:p>
    <w:p>
      <w:pPr>
        <w:pStyle w:val="ListBullet"/>
      </w:pPr>
      <w:r>
        <w:t>69% accuracy in antibiotic prescription (expert-level at the time)</w:t>
      </w:r>
    </w:p>
    <w:p>
      <w:pPr>
        <w:pStyle w:val="ListBullet"/>
      </w:pPr>
      <w:r>
        <w:t>Pure rule-based, struggled with uncertainty</w:t>
      </w:r>
    </w:p>
    <w:p>
      <w:pPr>
        <w:pStyle w:val="ListBullet"/>
      </w:pPr>
      <w:r>
        <w:t>Our approach: Maintains rule-based interpretability while achieving 99%+ accuracy through ML augmentation</w:t>
      </w:r>
    </w:p>
    <w:p/>
    <w:p>
      <w:r>
        <w:t>Wiese et al. (2021) - Hybrid Clinical Diagnosis:</w:t>
      </w:r>
    </w:p>
    <w:p>
      <w:pPr>
        <w:pStyle w:val="ListBullet"/>
      </w:pPr>
      <w:r>
        <w:t>Hybrid rule-ML system for sepsis prediction</w:t>
      </w:r>
    </w:p>
    <w:p>
      <w:pPr>
        <w:pStyle w:val="ListBullet"/>
      </w:pPr>
      <w:r>
        <w:t>Achieved 85% accuracy with improved interpretability</w:t>
      </w:r>
    </w:p>
    <w:p>
      <w:pPr>
        <w:pStyle w:val="ListBullet"/>
      </w:pPr>
      <w:r>
        <w:t>Our approach: Similar philosophy, broader disease coverage (8 vs 1), higher accuracy (99% vs 85%)</w:t>
      </w:r>
    </w:p>
    <w:p/>
    <w:p>
      <w:r>
        <w:t>Huang et al. (2020) - Multi-Modal Medical AI:</w:t>
      </w:r>
    </w:p>
    <w:p>
      <w:pPr>
        <w:pStyle w:val="ListBullet"/>
      </w:pPr>
      <w:r>
        <w:t>Combined EHR, images, genomics for cancer prognosis</w:t>
      </w:r>
    </w:p>
    <w:p>
      <w:pPr>
        <w:pStyle w:val="ListBullet"/>
      </w:pPr>
      <w:r>
        <w:t>Complex fusion but limited interpretability</w:t>
      </w:r>
    </w:p>
    <w:p>
      <w:pPr>
        <w:pStyle w:val="ListBullet"/>
      </w:pPr>
      <w:r>
        <w:t>Our approach: Simpler fusion with explicit rule validation, focus on diagnosis rather than prognosis</w:t>
      </w:r>
    </w:p>
    <w:p/>
    <w:p>
      <w:pPr>
        <w:pStyle w:val="Heading3"/>
      </w:pPr>
      <w:r>
        <w:rPr>
          <w:sz w:val="28"/>
        </w:rPr>
        <w:t>5.6 Broader Impact</w:t>
      </w:r>
    </w:p>
    <w:p/>
    <w:p>
      <w:r>
        <w:t>Healthcare Accessibility:</w:t>
      </w:r>
    </w:p>
    <w:p>
      <w:pPr>
        <w:pStyle w:val="ListBullet"/>
      </w:pPr>
      <w:r>
        <w:t>Potential to democratize access to diagnostic expertise, particularly in low-resource settings</w:t>
      </w:r>
    </w:p>
    <w:p>
      <w:pPr>
        <w:pStyle w:val="ListBullet"/>
      </w:pPr>
      <w:r>
        <w:t>Support for community health workers and paramedics</w:t>
      </w:r>
    </w:p>
    <w:p>
      <w:pPr>
        <w:pStyle w:val="ListBullet"/>
      </w:pPr>
      <w:r>
        <w:t>Reduction in unnecessary specialist referrals</w:t>
      </w:r>
    </w:p>
    <w:p/>
    <w:p>
      <w:r>
        <w:t>Medical AI Trust:</w:t>
      </w:r>
    </w:p>
    <w:p>
      <w:pPr>
        <w:pStyle w:val="ListBullet"/>
      </w:pPr>
      <w:r>
        <w:t>Explainability features address primary barrier to AI adoption in healthcare</w:t>
      </w:r>
    </w:p>
    <w:p>
      <w:pPr>
        <w:pStyle w:val="ListBullet"/>
      </w:pPr>
      <w:r>
        <w:t>Framework for transparent AI in high-stakes domains</w:t>
      </w:r>
    </w:p>
    <w:p>
      <w:pPr>
        <w:pStyle w:val="ListBullet"/>
      </w:pPr>
      <w:r>
        <w:t>Model for regulatory-compliant medical AI</w:t>
      </w:r>
    </w:p>
    <w:p/>
    <w:p>
      <w:r>
        <w:t>Interdisciplinary Collaboration:</w:t>
      </w:r>
    </w:p>
    <w:p>
      <w:pPr>
        <w:pStyle w:val="ListBullet"/>
      </w:pPr>
      <w:r>
        <w:t>Demonstrates value of integrating AI techniques (symbolic + connectionist)</w:t>
      </w:r>
    </w:p>
    <w:p>
      <w:pPr>
        <w:pStyle w:val="ListBullet"/>
      </w:pPr>
      <w:r>
        <w:t>Framework for domain expert and data scientist collaboration</w:t>
      </w:r>
    </w:p>
    <w:p>
      <w:pPr>
        <w:pStyle w:val="ListBullet"/>
      </w:pPr>
      <w:r>
        <w:t>Blueprint for knowledge-driven AI systems</w:t>
      </w:r>
    </w:p>
    <w:p/>
    <w:p/>
    <w:p/>
    <w:p>
      <w:pPr>
        <w:pStyle w:val="Heading2"/>
      </w:pPr>
      <w:r>
        <w:rPr>
          <w:sz w:val="32"/>
        </w:rPr>
        <w:t>6. Conclusion</w:t>
      </w:r>
    </w:p>
    <w:p/>
    <w:p>
      <w:pPr>
        <w:pStyle w:val="Heading3"/>
      </w:pPr>
      <w:r>
        <w:rPr>
          <w:sz w:val="28"/>
        </w:rPr>
        <w:t>6.1 Summary of Contributions</w:t>
      </w:r>
    </w:p>
    <w:p/>
    <w:p>
      <w:r>
        <w:t>This research presents a novel hybrid neuro-symbolic clinical decision support system that advances the state-of-the-art in AI-assisted medical diagnosis. The primary contributions are:</w:t>
      </w:r>
    </w:p>
    <w:p/>
    <w:p>
      <w:r>
        <w:t>1. Integrated Architecture: A comprehensive framework combining rule-based reasoning, Random Forest classification, and EfficientNet-B0 deep learning with neuro-symbolic fusion, demonstrating that hybrid approaches outperform pure symbolic or pure connectionist systems.</w:t>
      </w:r>
    </w:p>
    <w:p/>
    <w:p>
      <w:r>
        <w:t>2. Multi-Modal Diagnosis: Unified handling of symptom-based (COVID-19, dengue, pneumonia) and image-based (melanoma, eczema, psoriasis, acne) conditions within a single system, addressing the diversity of clinical diagnostic tasks.</w:t>
      </w:r>
    </w:p>
    <w:p/>
    <w:p>
      <w:r>
        <w:t>3. Explainable AI Implementation: Integration of SHAP values for machine learning interpretability and rule tracing for symbolic reasoning, providing multi-level explanations that enhance clinical trust and regulatory compliance.</w:t>
      </w:r>
    </w:p>
    <w:p/>
    <w:p>
      <w:r>
        <w:t>4. Clinical Validation: Demonstrated 99.2% accuracy on clinical diagnosis and 90.3% on dermatological diagnosis with sub-second inference time, meeting practical requirements for real-world deployment.</w:t>
      </w:r>
    </w:p>
    <w:p/>
    <w:p>
      <w:r>
        <w:t>5. Open-Source Framework: Complete implementation released as educational resource, enabling reproducibility and extension by the research community.</w:t>
      </w:r>
    </w:p>
    <w:p/>
    <w:p>
      <w:pPr>
        <w:pStyle w:val="Heading3"/>
      </w:pPr>
      <w:r>
        <w:rPr>
          <w:sz w:val="28"/>
        </w:rPr>
        <w:t>6.2 Implications for Medical AI</w:t>
      </w:r>
    </w:p>
    <w:p/>
    <w:p>
      <w:r>
        <w:t>This work demonstrates that the future of medical AI lies not in choosing between interpretability and accuracy, but in thoughtfully integrating symbolic and connectionist approaches. Key implications include:</w:t>
      </w:r>
    </w:p>
    <w:p/>
    <w:p>
      <w:r>
        <w:t>For Researchers: Hybrid architectures warrant further investigation across medical domains; the fusion framework presented here is generalizable to other diagnostic tasks.</w:t>
      </w:r>
    </w:p>
    <w:p/>
    <w:p>
      <w:r>
        <w:t>For Clinicians: Explainable AI systems can provide valuable decision support without sacrificing transparency; adoption barriers can be addressed through proper system design.</w:t>
      </w:r>
    </w:p>
    <w:p/>
    <w:p>
      <w:r>
        <w:t>For Regulators: Framework for evaluating hybrid AI systems; demonstrates pathway for transparent, validatable medical AI.</w:t>
      </w:r>
    </w:p>
    <w:p/>
    <w:p>
      <w:r>
        <w:t>For Patients: Potential for improved diagnostic accuracy and accessibility, particularly in underserved populations.</w:t>
      </w:r>
    </w:p>
    <w:p/>
    <w:p>
      <w:pPr>
        <w:pStyle w:val="Heading3"/>
      </w:pPr>
      <w:r>
        <w:rPr>
          <w:sz w:val="28"/>
        </w:rPr>
        <w:t>6.3 Future Work</w:t>
      </w:r>
    </w:p>
    <w:p/>
    <w:p>
      <w:pPr>
        <w:pStyle w:val="Heading4"/>
      </w:pPr>
      <w:r>
        <w:rPr>
          <w:sz w:val="24"/>
        </w:rPr>
        <w:t>6.3.1 Short-Term Enhancements</w:t>
      </w:r>
    </w:p>
    <w:p/>
    <w:p>
      <w:r>
        <w:t>1. Expanded Disease Coverage:</w:t>
      </w:r>
    </w:p>
    <w:p>
      <w:pPr>
        <w:pStyle w:val="ListBullet"/>
      </w:pPr>
      <w:r>
        <w:t>Add influenza, malaria, tuberculosis to clinical diseases</w:t>
      </w:r>
    </w:p>
    <w:p>
      <w:pPr>
        <w:pStyle w:val="ListBullet"/>
      </w:pPr>
      <w:r>
        <w:t>Include additional dermatological conditions (vitiligo, rosacea, skin infections)</w:t>
      </w:r>
    </w:p>
    <w:p>
      <w:pPr>
        <w:pStyle w:val="ListBullet"/>
      </w:pPr>
      <w:r>
        <w:t>Target: 20+ diseases within 6 months</w:t>
      </w:r>
    </w:p>
    <w:p/>
    <w:p>
      <w:r>
        <w:t>2. Dynamic Fusion Weights:</w:t>
      </w:r>
    </w:p>
    <w:p>
      <w:pPr>
        <w:pStyle w:val="ListBullet"/>
      </w:pPr>
      <w:r>
        <w:t>Implement confidence-based weight adjustment</w:t>
      </w:r>
    </w:p>
    <w:p>
      <w:pPr>
        <w:pStyle w:val="ListBullet"/>
      </w:pPr>
      <w:r>
        <w:t>Learn optimal weights through meta-learning</w:t>
      </w:r>
    </w:p>
    <w:p>
      <w:pPr>
        <w:pStyle w:val="ListBullet"/>
      </w:pPr>
      <w:r>
        <w:t>Scenario-specific weight profiles (e.g., emergency vs screening)</w:t>
      </w:r>
    </w:p>
    <w:p/>
    <w:p>
      <w:r>
        <w:t>3. Uncertainty Quantification:</w:t>
      </w:r>
    </w:p>
    <w:p>
      <w:pPr>
        <w:pStyle w:val="ListBullet"/>
      </w:pPr>
      <w:r>
        <w:t>Bayesian deep learning for CNN uncertainty estimation</w:t>
      </w:r>
    </w:p>
    <w:p>
      <w:pPr>
        <w:pStyle w:val="ListBullet"/>
      </w:pPr>
      <w:r>
        <w:t>Conformal prediction for confidence intervals</w:t>
      </w:r>
    </w:p>
    <w:p>
      <w:pPr>
        <w:pStyle w:val="ListBullet"/>
      </w:pPr>
      <w:r>
        <w:t>"I don't know" capability for out-of-distribution cases</w:t>
      </w:r>
    </w:p>
    <w:p/>
    <w:p>
      <w:r>
        <w:t>4. Model Compression:</w:t>
      </w:r>
    </w:p>
    <w:p>
      <w:pPr>
        <w:pStyle w:val="ListBullet"/>
      </w:pPr>
      <w:r>
        <w:t>Knowledge distillation from EfficientNet-B0 to smaller model</w:t>
      </w:r>
    </w:p>
    <w:p>
      <w:pPr>
        <w:pStyle w:val="ListBullet"/>
      </w:pPr>
      <w:r>
        <w:t>Quantization for mobile deployment</w:t>
      </w:r>
    </w:p>
    <w:p>
      <w:pPr>
        <w:pStyle w:val="ListBullet"/>
      </w:pPr>
      <w:r>
        <w:t>Target: &lt;10MB model size, &lt;100ms inference on mobile</w:t>
      </w:r>
    </w:p>
    <w:p/>
    <w:p>
      <w:pPr>
        <w:pStyle w:val="Heading4"/>
      </w:pPr>
      <w:r>
        <w:rPr>
          <w:sz w:val="24"/>
        </w:rPr>
        <w:t>6.3.2 Medium-Term Development</w:t>
      </w:r>
    </w:p>
    <w:p/>
    <w:p>
      <w:r>
        <w:t>1. Clinical Validation Study:</w:t>
      </w:r>
    </w:p>
    <w:p>
      <w:pPr>
        <w:pStyle w:val="ListBullet"/>
      </w:pPr>
      <w:r>
        <w:t>Prospective trial in clinical settings (N=1000+ patients)</w:t>
      </w:r>
    </w:p>
    <w:p>
      <w:pPr>
        <w:pStyle w:val="ListBullet"/>
      </w:pPr>
      <w:r>
        <w:t>Comparison with physician panel diagnoses</w:t>
      </w:r>
    </w:p>
    <w:p>
      <w:pPr>
        <w:pStyle w:val="ListBullet"/>
      </w:pPr>
      <w:r>
        <w:t>Impact study on diagnostic accuracy and efficiency</w:t>
      </w:r>
    </w:p>
    <w:p>
      <w:pPr>
        <w:pStyle w:val="ListBullet"/>
      </w:pPr>
      <w:r>
        <w:t>IRB approval and HIPAA-compliant data collection</w:t>
      </w:r>
    </w:p>
    <w:p/>
    <w:p>
      <w:r>
        <w:t>2. Multi-Language Support:</w:t>
      </w:r>
    </w:p>
    <w:p>
      <w:pPr>
        <w:pStyle w:val="ListBullet"/>
      </w:pPr>
      <w:r>
        <w:t>Translation of symptom interface to 10+ languages</w:t>
      </w:r>
    </w:p>
    <w:p>
      <w:pPr>
        <w:pStyle w:val="ListBullet"/>
      </w:pPr>
      <w:r>
        <w:t>Cultural adaptation of symptom descriptions</w:t>
      </w:r>
    </w:p>
    <w:p>
      <w:pPr>
        <w:pStyle w:val="ListBullet"/>
      </w:pPr>
      <w:r>
        <w:t>Voice input for accessibility</w:t>
      </w:r>
    </w:p>
    <w:p/>
    <w:p>
      <w:r>
        <w:t>3. Temporal Integration:</w:t>
      </w:r>
    </w:p>
    <w:p>
      <w:pPr>
        <w:pStyle w:val="ListBullet"/>
      </w:pPr>
      <w:r>
        <w:t>Track symptom evolution over time</w:t>
      </w:r>
    </w:p>
    <w:p>
      <w:pPr>
        <w:pStyle w:val="ListBullet"/>
      </w:pPr>
      <w:r>
        <w:t>Recurrent neural networks for temporal patterns</w:t>
      </w:r>
    </w:p>
    <w:p>
      <w:pPr>
        <w:pStyle w:val="ListBullet"/>
      </w:pPr>
      <w:r>
        <w:t>Disease progression prediction</w:t>
      </w:r>
    </w:p>
    <w:p/>
    <w:p>
      <w:r>
        <w:t>4. Federated Learning:</w:t>
      </w:r>
    </w:p>
    <w:p>
      <w:pPr>
        <w:pStyle w:val="ListBullet"/>
      </w:pPr>
      <w:r>
        <w:t>Privacy-preserving distributed training</w:t>
      </w:r>
    </w:p>
    <w:p>
      <w:pPr>
        <w:pStyle w:val="ListBullet"/>
      </w:pPr>
      <w:r>
        <w:t>Collaborative model improvement across institutions</w:t>
      </w:r>
    </w:p>
    <w:p>
      <w:pPr>
        <w:pStyle w:val="ListBullet"/>
      </w:pPr>
      <w:r>
        <w:t>Regulatory compliance for cross-border data</w:t>
      </w:r>
    </w:p>
    <w:p/>
    <w:p>
      <w:pPr>
        <w:pStyle w:val="Heading4"/>
      </w:pPr>
      <w:r>
        <w:rPr>
          <w:sz w:val="24"/>
        </w:rPr>
        <w:t>6.3.3 Long-Term Vision</w:t>
      </w:r>
    </w:p>
    <w:p/>
    <w:p>
      <w:r>
        <w:t>1. Comprehensive Multi-Disease System:</w:t>
      </w:r>
    </w:p>
    <w:p>
      <w:pPr>
        <w:pStyle w:val="ListBullet"/>
      </w:pPr>
      <w:r>
        <w:t>Coverage of 100+ diseases across specialties</w:t>
      </w:r>
    </w:p>
    <w:p>
      <w:pPr>
        <w:pStyle w:val="ListBullet"/>
      </w:pPr>
      <w:r>
        <w:t>Integration with electronic health records (EHR)</w:t>
      </w:r>
    </w:p>
    <w:p>
      <w:pPr>
        <w:pStyle w:val="ListBullet"/>
      </w:pPr>
      <w:r>
        <w:t>Real-time continuous monitoring and alerting</w:t>
      </w:r>
    </w:p>
    <w:p/>
    <w:p>
      <w:r>
        <w:t>2. Personalized Diagnostics:</w:t>
      </w:r>
    </w:p>
    <w:p>
      <w:pPr>
        <w:pStyle w:val="ListBullet"/>
      </w:pPr>
      <w:r>
        <w:t>Patient-specific risk models incorporating genetics, history, demographics</w:t>
      </w:r>
    </w:p>
    <w:p>
      <w:pPr>
        <w:pStyle w:val="ListBullet"/>
      </w:pPr>
      <w:r>
        <w:t>Adaptive learning from individual patient trajectories</w:t>
      </w:r>
    </w:p>
    <w:p>
      <w:pPr>
        <w:pStyle w:val="ListBullet"/>
      </w:pPr>
      <w:r>
        <w:t>Precision medicine integration</w:t>
      </w:r>
    </w:p>
    <w:p/>
    <w:p>
      <w:r>
        <w:t>3. Causality and Counterfactuals:</w:t>
      </w:r>
    </w:p>
    <w:p>
      <w:pPr>
        <w:pStyle w:val="ListBullet"/>
      </w:pPr>
      <w:r>
        <w:t>Move beyond correlation to causal reasoning</w:t>
      </w:r>
    </w:p>
    <w:p>
      <w:pPr>
        <w:pStyle w:val="ListBullet"/>
      </w:pPr>
      <w:r>
        <w:t>"What if" analysis for treatment planning</w:t>
      </w:r>
    </w:p>
    <w:p>
      <w:pPr>
        <w:pStyle w:val="ListBullet"/>
      </w:pPr>
      <w:r>
        <w:t>Integration of causal knowledge graphs</w:t>
      </w:r>
    </w:p>
    <w:p/>
    <w:p>
      <w:r>
        <w:t>4. Human-AI Collaboration:</w:t>
      </w:r>
    </w:p>
    <w:p>
      <w:pPr>
        <w:pStyle w:val="ListBullet"/>
      </w:pPr>
      <w:r>
        <w:t>Interactive diagnosis refinement with physician input</w:t>
      </w:r>
    </w:p>
    <w:p>
      <w:pPr>
        <w:pStyle w:val="ListBullet"/>
      </w:pPr>
      <w:r>
        <w:t>Active learning to prioritize informative cases for human labeling</w:t>
      </w:r>
    </w:p>
    <w:p>
      <w:pPr>
        <w:pStyle w:val="ListBullet"/>
      </w:pPr>
      <w:r>
        <w:t>Seamless integration into clinical workflow</w:t>
      </w:r>
    </w:p>
    <w:p/>
    <w:p>
      <w:pPr>
        <w:pStyle w:val="Heading3"/>
      </w:pPr>
      <w:r>
        <w:rPr>
          <w:sz w:val="28"/>
        </w:rPr>
        <w:t>6.4 Ethical Considerations and Responsible AI</w:t>
      </w:r>
    </w:p>
    <w:p/>
    <w:p>
      <w:r>
        <w:t>Bias Mitigation:</w:t>
      </w:r>
    </w:p>
    <w:p>
      <w:pPr>
        <w:pStyle w:val="ListBullet"/>
      </w:pPr>
      <w:r>
        <w:t>Ongoing audits of performance across demographic groups</w:t>
      </w:r>
    </w:p>
    <w:p>
      <w:pPr>
        <w:pStyle w:val="ListBullet"/>
      </w:pPr>
      <w:r>
        <w:t>Adversarial debiasing techniques during training</w:t>
      </w:r>
    </w:p>
    <w:p>
      <w:pPr>
        <w:pStyle w:val="ListBullet"/>
      </w:pPr>
      <w:r>
        <w:t>Transparency about limitations and performance disparities</w:t>
      </w:r>
    </w:p>
    <w:p/>
    <w:p>
      <w:r>
        <w:t>Privacy Protection:</w:t>
      </w:r>
    </w:p>
    <w:p>
      <w:pPr>
        <w:pStyle w:val="ListBullet"/>
      </w:pPr>
      <w:r>
        <w:t>On-device processing where feasible</w:t>
      </w:r>
    </w:p>
    <w:p>
      <w:pPr>
        <w:pStyle w:val="ListBullet"/>
      </w:pPr>
      <w:r>
        <w:t>Differential privacy for training data</w:t>
      </w:r>
    </w:p>
    <w:p>
      <w:pPr>
        <w:pStyle w:val="ListBullet"/>
      </w:pPr>
      <w:r>
        <w:t>Patient consent and control over data usage</w:t>
      </w:r>
    </w:p>
    <w:p/>
    <w:p>
      <w:r>
        <w:t>Clinical Safety:</w:t>
      </w:r>
    </w:p>
    <w:p>
      <w:pPr>
        <w:pStyle w:val="ListBullet"/>
      </w:pPr>
      <w:r>
        <w:t>Extensive validation before clinical deployment</w:t>
      </w:r>
    </w:p>
    <w:p>
      <w:pPr>
        <w:pStyle w:val="ListBullet"/>
      </w:pPr>
      <w:r>
        <w:t>Continuous monitoring and incident reporting</w:t>
      </w:r>
    </w:p>
    <w:p>
      <w:pPr>
        <w:pStyle w:val="ListBullet"/>
      </w:pPr>
      <w:r>
        <w:t>Human oversight and override capability</w:t>
      </w:r>
    </w:p>
    <w:p>
      <w:pPr>
        <w:pStyle w:val="ListBullet"/>
      </w:pPr>
      <w:r>
        <w:t>Clear communication of limitations to users</w:t>
      </w:r>
    </w:p>
    <w:p/>
    <w:p>
      <w:r>
        <w:t>Equitable Access:</w:t>
      </w:r>
    </w:p>
    <w:p>
      <w:pPr>
        <w:pStyle w:val="ListBullet"/>
      </w:pPr>
      <w:r>
        <w:t>Open-source release to enable widespread access</w:t>
      </w:r>
    </w:p>
    <w:p>
      <w:pPr>
        <w:pStyle w:val="ListBullet"/>
      </w:pPr>
      <w:r>
        <w:t>Low computational requirements for deployment in resource-limited settings</w:t>
      </w:r>
    </w:p>
    <w:p>
      <w:pPr>
        <w:pStyle w:val="ListBullet"/>
      </w:pPr>
      <w:r>
        <w:t>Partnerships with NGOs and public health organizations</w:t>
      </w:r>
    </w:p>
    <w:p/>
    <w:p>
      <w:r>
        <w:t>Professional Responsibility:</w:t>
      </w:r>
    </w:p>
    <w:p>
      <w:pPr>
        <w:pStyle w:val="ListBullet"/>
      </w:pPr>
      <w:r>
        <w:t>Position as decision support, not replacement for clinical judgment</w:t>
      </w:r>
    </w:p>
    <w:p>
      <w:pPr>
        <w:pStyle w:val="ListBullet"/>
      </w:pPr>
      <w:r>
        <w:t>Ongoing education for healthcare providers on appropriate use</w:t>
      </w:r>
    </w:p>
    <w:p>
      <w:pPr>
        <w:pStyle w:val="ListBullet"/>
      </w:pPr>
      <w:r>
        <w:t>Engagement with medical community throughout development</w:t>
      </w:r>
    </w:p>
    <w:p/>
    <w:p>
      <w:pPr>
        <w:pStyle w:val="Heading3"/>
      </w:pPr>
      <w:r>
        <w:rPr>
          <w:sz w:val="28"/>
        </w:rPr>
        <w:t>6.5 Concluding Remarks</w:t>
      </w:r>
    </w:p>
    <w:p/>
    <w:p>
      <w:r>
        <w:t>The hybrid neuro-symbolic clinical decision support system presented in this research represents a significant step toward trusted, transparent AI in healthcare. By integrating symbolic reasoning with modern machine learning and deep learning, the system achieves both high accuracy and interpretability—two attributes often considered mutually exclusive.</w:t>
      </w:r>
    </w:p>
    <w:p/>
    <w:p>
      <w:r>
        <w:t>The 99.2% accuracy on clinical diagnosis and 90.3% on dermatological diagnosis demonstrate technical feasibility, while the explainability features and clinical validation illustrate practical utility. The system's sub-second inference time and modest computational requirements indicate readiness for real-world deployment in diverse settings.</w:t>
      </w:r>
    </w:p>
    <w:p/>
    <w:p>
      <w:r>
        <w:t>However, this work is a beginning rather than an endpoint. The true impact of medical AI will be realized through rigorous clinical validation, continuous improvement based on real-world feedback, and thoughtful integration into healthcare delivery systems. The open-source release of this framework invites collaboration from researchers, clinicians, and technologists to collectively advance the field.</w:t>
      </w:r>
    </w:p>
    <w:p/>
    <w:p>
      <w:r>
        <w:t>As AI continues to permeate healthcare, the principles demonstrated here—integration of domain knowledge, commitment to interpretability, rigorous evaluation, and ethical consideration—provide a blueprint for responsible medical AI development. The future of healthcare lies not in AI replacing physicians, but in intelligent systems augmenting human expertise, democratizing access to quality care, and ultimately improving health outcomes for all.</w:t>
      </w:r>
    </w:p>
    <w:p/>
    <w:p/>
    <w:p/>
    <w:p>
      <w:pPr>
        <w:pStyle w:val="Heading2"/>
      </w:pPr>
      <w:r>
        <w:rPr>
          <w:sz w:val="32"/>
        </w:rPr>
        <w:t>7. References</w:t>
      </w:r>
    </w:p>
    <w:p/>
    <w:p>
      <w:pPr>
        <w:pStyle w:val="Heading3"/>
      </w:pPr>
      <w:r>
        <w:rPr>
          <w:sz w:val="28"/>
        </w:rPr>
        <w:t>Academic Publications</w:t>
      </w:r>
    </w:p>
    <w:p/>
    <w:p>
      <w:pPr>
        <w:pStyle w:val="ListNumber"/>
      </w:pPr>
      <w:r>
        <w:t>Berner, E. S. (Ed.). (2007). *Clinical Decision Support Systems: Theory and Practice*. New York: Springer.</w:t>
      </w:r>
    </w:p>
    <w:p/>
    <w:p>
      <w:pPr>
        <w:pStyle w:val="ListNumber"/>
      </w:pPr>
      <w:r>
        <w:t>Breiman, L. (2001). Random forests. *Machine Learning*, 45(1), 5-32.</w:t>
      </w:r>
    </w:p>
    <w:p/>
    <w:p>
      <w:pPr>
        <w:pStyle w:val="ListNumber"/>
      </w:pPr>
      <w:r>
        <w:t>Esteva, A., Kuprel, B., Novoa, R. A., Ko, J., Swetter, S. M., Blau, H. M., &amp; Thrun, S. (2017). Dermatologist-level classification of skin cancer with deep neural networks. *Nature*, 542(7639), 115-118.</w:t>
      </w:r>
    </w:p>
    <w:p/>
    <w:p>
      <w:pPr>
        <w:pStyle w:val="ListNumber"/>
      </w:pPr>
      <w:r>
        <w:t>Garcez, A. D., Broda, K., &amp; Gabbay, D. M. (2019). *Neural-symbolic learning systems: foundations and applications*. Springer Science &amp; Business Media.</w:t>
      </w:r>
    </w:p>
    <w:p/>
    <w:p>
      <w:pPr>
        <w:pStyle w:val="ListNumber"/>
      </w:pPr>
      <w:r>
        <w:t>He, K., Zhang, X., Ren, S., &amp; Sun, J. (2016). Deep residual learning for image recognition. In *Proceedings of the IEEE conference on computer vision and pattern recognition* (pp. 770-778).</w:t>
      </w:r>
    </w:p>
    <w:p/>
    <w:p>
      <w:pPr>
        <w:pStyle w:val="ListNumber"/>
      </w:pPr>
      <w:r>
        <w:t>Huang, S. C., Pareek, A., Seyyedi, S., Banerjee, I., &amp; Lungren, M. P. (2020). Fusion of medical imaging and electronic health records using deep learning: a systematic review and meta-analysis. *npj Digital Medicine*, 3(1), 1-11.</w:t>
      </w:r>
    </w:p>
    <w:p/>
    <w:p>
      <w:pPr>
        <w:pStyle w:val="ListNumber"/>
      </w:pPr>
      <w:r>
        <w:t>Lucas, P. J., van der Gaag, L. C., &amp; Abu-Hanna, A. (2004). Bayesian networks in biomedicine and health-care. *Artificial Intelligence in Medicine*, 30(3), 201-214.</w:t>
      </w:r>
    </w:p>
    <w:p/>
    <w:p>
      <w:pPr>
        <w:pStyle w:val="ListNumber"/>
      </w:pPr>
      <w:r>
        <w:t>Lundberg, S. M., &amp; Lee, S. I. (2017). A unified approach to interpreting model predictions. In *Advances in Neural Information Processing Systems* (pp. 4765-4774).</w:t>
      </w:r>
    </w:p>
    <w:p/>
    <w:p>
      <w:pPr>
        <w:pStyle w:val="ListNumber"/>
      </w:pPr>
      <w:r>
        <w:t>Riegel, R., Gray, A., Luus, F., Khan, N., Makondo, N., Akhalwaya, I. Y., ... &amp; Witbrock, M. (2020). Logical neural networks. *arXiv preprint arXiv:2006.13155*.</w:t>
      </w:r>
    </w:p>
    <w:p/>
    <w:p>
      <w:pPr>
        <w:pStyle w:val="ListNumber"/>
      </w:pPr>
      <w:r>
        <w:t>Shortliffe, E. H. (1976). *Computer-based medical consultations: MYCIN*. New York: Elsevier.</w:t>
      </w:r>
    </w:p>
    <w:p/>
    <w:p>
      <w:pPr>
        <w:pStyle w:val="ListNumber"/>
      </w:pPr>
      <w:r>
        <w:t>Singh, H., Meyer, A. N., &amp; Thomas, E. J. (2014). The frequency of diagnostic errors in outpatient care: estimations from three large observational studies involving US adult populations. *BMJ Quality &amp; Safety*, 23(9), 727-731.</w:t>
      </w:r>
    </w:p>
    <w:p/>
    <w:p>
      <w:pPr>
        <w:pStyle w:val="ListNumber"/>
      </w:pPr>
      <w:r>
        <w:t>Tajbakhsh, N., Shin, J. Y., Gurudu, S. R., Hurst, R. T., Kendall, C. B., Gotway, M. B., &amp; Liang, J. (2016). Convolutional neural networks for medical image analysis: Full training or fine tuning? *IEEE Transactions on Medical Imaging*, 35(5), 1299-1312.</w:t>
      </w:r>
    </w:p>
    <w:p/>
    <w:p>
      <w:pPr>
        <w:pStyle w:val="ListNumber"/>
      </w:pPr>
      <w:r>
        <w:t>Tan, M., &amp; Le, Q. (2019). EfficientNet: Rethinking model scaling for convolutional neural networks. In *International Conference on Machine Learning* (pp. 6105-6114).</w:t>
      </w:r>
    </w:p>
    <w:p/>
    <w:p>
      <w:pPr>
        <w:pStyle w:val="ListNumber"/>
      </w:pPr>
      <w:r>
        <w:t>Tonekaboni, S., Joshi, S., McCradden, M. D., &amp; Goldenberg, A. (2019). What clinicians want: contextualizing explainable machine learning for clinical end use. In *Machine Learning for Healthcare Conference* (pp. 359-380).</w:t>
      </w:r>
    </w:p>
    <w:p/>
    <w:p>
      <w:pPr>
        <w:pStyle w:val="ListNumber"/>
      </w:pPr>
      <w:r>
        <w:t>Wiese, O., Karpati, T., Nguyen, K., &amp; Mamouei, M. (2021). A hybrid machine learning and knowledge-based approach for early detection of sepsis. In *AAAI Spring Symposium: Combining Machine Learning with Knowledge Engineering*.</w:t>
      </w:r>
    </w:p>
    <w:p/>
    <w:p>
      <w:pPr>
        <w:pStyle w:val="Heading3"/>
      </w:pPr>
      <w:r>
        <w:rPr>
          <w:sz w:val="28"/>
        </w:rPr>
        <w:t>Clinical Guidelines and Resources</w:t>
      </w:r>
    </w:p>
    <w:p/>
    <w:p>
      <w:pPr>
        <w:pStyle w:val="ListNumber"/>
      </w:pPr>
      <w:r>
        <w:t>World Health Organization. (2021). *Clinical management of COVID-19: Living guideline*. WHO/2019-nCoV/clinical/2021.2</w:t>
      </w:r>
    </w:p>
    <w:p/>
    <w:p>
      <w:pPr>
        <w:pStyle w:val="ListNumber"/>
      </w:pPr>
      <w:r>
        <w:t>Centers for Disease Control and Prevention. (2022). *Pneumonia: Clinical Practice Guidelines*. Retrieved from https://www.cdc.gov/pneumonia/</w:t>
      </w:r>
    </w:p>
    <w:p/>
    <w:p>
      <w:pPr>
        <w:pStyle w:val="ListNumber"/>
      </w:pPr>
      <w:r>
        <w:t>World Health Organization. (2009). *Dengue: Guidelines for diagnosis, treatment, prevention and control*. WHO/HTM/NTD/DEN/2009.1</w:t>
      </w:r>
    </w:p>
    <w:p/>
    <w:p>
      <w:pPr>
        <w:pStyle w:val="ListNumber"/>
      </w:pPr>
      <w:r>
        <w:t>American Academy of Dermatology. (2019). *Guidelines of care for the management of atopic dermatitis*. Journal of the American Academy of Dermatology, 80(4), 1082-1084.</w:t>
      </w:r>
    </w:p>
    <w:p/>
    <w:p>
      <w:pPr>
        <w:pStyle w:val="ListNumber"/>
      </w:pPr>
      <w:r>
        <w:t>National Comprehensive Cancer Network. (2023). *NCCN Clinical Practice Guidelines in Oncology: Melanoma*. Version 2.2023.</w:t>
      </w:r>
    </w:p>
    <w:p/>
    <w:p>
      <w:pPr>
        <w:pStyle w:val="Heading3"/>
      </w:pPr>
      <w:r>
        <w:rPr>
          <w:sz w:val="28"/>
        </w:rPr>
        <w:t>Datasets</w:t>
      </w:r>
    </w:p>
    <w:p/>
    <w:p>
      <w:pPr>
        <w:pStyle w:val="ListNumber"/>
      </w:pPr>
      <w:r>
        <w:t>Zahid, M. (2024). *Skin Disease Dataset*. Kaggle. https://www.kaggle.com/datasets/mateenzahid/skin-diesease</w:t>
      </w:r>
    </w:p>
    <w:p/>
    <w:p>
      <w:pPr>
        <w:pStyle w:val="ListNumber"/>
      </w:pPr>
      <w:r>
        <w:t>Nizri, M. (2020). *COVID-19 Clinical Dataset*. Kaggle. https://www.kaggle.com/datasets/meirnizri/covid19-dataset</w:t>
      </w:r>
    </w:p>
    <w:p/>
    <w:p>
      <w:pPr>
        <w:pStyle w:val="ListNumber"/>
      </w:pPr>
      <w:r>
        <w:t>Ahmad, K. (2021). *Dengue Dataset Bangladesh*. Kaggle. https://www.kaggle.com/datasets/kawsarahmad/dengue-dataset-bangladesh</w:t>
      </w:r>
    </w:p>
    <w:p/>
    <w:p>
      <w:pPr>
        <w:pStyle w:val="ListNumber"/>
      </w:pPr>
      <w:r>
        <w:t>Disease Symptom Dataset. (2020). Kaggle. https://www.kaggle.com/datasets/itachi9604/disease-symptom-description-dataset</w:t>
      </w:r>
    </w:p>
    <w:p/>
    <w:p>
      <w:pPr>
        <w:pStyle w:val="Heading3"/>
      </w:pPr>
      <w:r>
        <w:rPr>
          <w:sz w:val="28"/>
        </w:rPr>
        <w:t>Software and Libraries</w:t>
      </w:r>
    </w:p>
    <w:p/>
    <w:p>
      <w:pPr>
        <w:pStyle w:val="ListNumber"/>
      </w:pPr>
      <w:r>
        <w:t>Paszke, A., Gross, S., Massa, F., Lerer, A., Bradbury, J., Chanan, G., ... &amp; Chintala, S. (2019). PyTorch: An imperative style, high-performance deep learning library. In *Advances in Neural Information Processing Systems* (pp. 8026-8037).</w:t>
      </w:r>
    </w:p>
    <w:p/>
    <w:p>
      <w:pPr>
        <w:pStyle w:val="ListNumber"/>
      </w:pPr>
      <w:r>
        <w:t>Pedregosa, F., Varoquaux, G., Gramfort, A., Michel, V., Thirion, B., Grisel, O., ... &amp; Duchesnay, É. (2011). Scikit-learn: Machine learning in Python. *Journal of Machine Learning Research*, 12, 2825-2830.</w:t>
      </w:r>
    </w:p>
    <w:p/>
    <w:p>
      <w:pPr>
        <w:pStyle w:val="ListNumber"/>
      </w:pPr>
      <w:r>
        <w:t>Wightman, R. (2019). PyTorch Image Models. GitHub repository. https://github.com/rwightman/pytorch-image-models</w:t>
      </w:r>
    </w:p>
    <w:p/>
    <w:p>
      <w:pPr>
        <w:pStyle w:val="ListNumber"/>
      </w:pPr>
      <w:r>
        <w:t>Lundberg, S. M., Erion, G., Chen, H., DeGrave, A., Prutkin, J. M., Nair, B., ... &amp; Lee, S. I. (2020). From local explanations to global understanding with explainable AI for trees. *Nature Machine Intelligence*, 2(1), 56-67.</w:t>
      </w:r>
    </w:p>
    <w:p/>
    <w:p>
      <w:pPr>
        <w:pStyle w:val="ListNumber"/>
      </w:pPr>
      <w:r>
        <w:t>Abid, A., Abdalla, A., Abid, A., Khan, D., Alfozan, A., &amp; Zou, J. (2019). Gradio: Hassle-free sharing and testing of ML models in the wild. *arXiv preprint arXiv:1906.02569*.</w:t>
      </w:r>
    </w:p>
    <w:p/>
    <w:p>
      <w:pPr>
        <w:pStyle w:val="Heading3"/>
      </w:pPr>
      <w:r>
        <w:rPr>
          <w:sz w:val="28"/>
        </w:rPr>
        <w:t>Additional References</w:t>
      </w:r>
    </w:p>
    <w:p/>
    <w:p>
      <w:pPr>
        <w:pStyle w:val="ListNumber"/>
      </w:pPr>
      <w:r>
        <w:t>Topol, E. J. (2019). High-performance medicine: the convergence of human and artificial intelligence. *Nature Medicine*, 25(1), 44-56.</w:t>
      </w:r>
    </w:p>
    <w:p/>
    <w:p>
      <w:pPr>
        <w:pStyle w:val="ListNumber"/>
      </w:pPr>
      <w:r>
        <w:t>Char, D. S., Shah, N. H., &amp; Magnus, D. (2018). Implementing machine learning in health care—addressing ethical challenges. *New England Journal of Medicine*, 378(11), 981-983.</w:t>
      </w:r>
    </w:p>
    <w:p/>
    <w:p>
      <w:pPr>
        <w:pStyle w:val="ListNumber"/>
      </w:pPr>
      <w:r>
        <w:t>Obermeyer, Z., Powers, B., Vogeli, C., &amp; Mullainathan, S. (2019). Dissecting racial bias in an algorithm used to manage the health of populations. *Science*, 366(6464), 447-453.</w:t>
      </w:r>
    </w:p>
    <w:p/>
    <w:p>
      <w:pPr>
        <w:pStyle w:val="ListNumber"/>
      </w:pPr>
      <w:r>
        <w:t>Kelly, C. J., Karthikesalingam, A., Suleyman, M., Corrado, G., &amp; King, D. (2019). Key challenges for delivering clinical impact with artificial intelligence. *BMC Medicine*, 17(1), 1-9.</w:t>
      </w:r>
    </w:p>
    <w:p/>
    <w:p>
      <w:pPr>
        <w:pStyle w:val="ListNumber"/>
      </w:pPr>
      <w:r>
        <w:t>Reddy, S., Allan, S., Coghlan, S., &amp; Cooper, P. (2020). A governance model for the application of AI in health care. *Journal of the American Medical Informatics Association*, 27(3), 491-497.</w:t>
      </w:r>
    </w:p>
    <w:p/>
    <w:p>
      <w:pPr>
        <w:pStyle w:val="ListNumber"/>
      </w:pPr>
      <w:r>
        <w:t>Gianfrancesco, M. A., Tamang, S., Yazdany, J., &amp; Schmajuk, G. (2018). Potential biases in machine learning algorithms using electronic health record data. *JAMA Internal Medicine*, 178(11), 1544-1547.</w:t>
      </w:r>
    </w:p>
    <w:p/>
    <w:p/>
    <w:p/>
    <w:p>
      <w:pPr>
        <w:pStyle w:val="Heading2"/>
      </w:pPr>
      <w:r>
        <w:rPr>
          <w:sz w:val="32"/>
        </w:rPr>
        <w:t>Appendices</w:t>
      </w:r>
    </w:p>
    <w:p/>
    <w:p>
      <w:pPr>
        <w:pStyle w:val="Heading3"/>
      </w:pPr>
      <w:r>
        <w:rPr>
          <w:sz w:val="28"/>
        </w:rPr>
        <w:t>Appendix A: System Configuration Files</w:t>
      </w:r>
    </w:p>
    <w:p/>
    <w:p>
      <w:r>
        <w:t>Complete configuration files available in GitHub repository:</w:t>
      </w:r>
    </w:p>
    <w:p>
      <w:pPr>
        <w:pStyle w:val="ListBullet"/>
      </w:pPr>
      <w:r>
        <w:t>`config/model_config.yaml` - Model hyperparameters</w:t>
      </w:r>
    </w:p>
    <w:p>
      <w:pPr>
        <w:pStyle w:val="ListBullet"/>
      </w:pPr>
      <w:r>
        <w:t>`config/rules.yaml` - Clinical rule definitions</w:t>
      </w:r>
    </w:p>
    <w:p>
      <w:pPr>
        <w:pStyle w:val="ListBullet"/>
      </w:pPr>
      <w:r>
        <w:t>`requirements.txt` - Python dependencies</w:t>
      </w:r>
    </w:p>
    <w:p/>
    <w:p>
      <w:pPr>
        <w:pStyle w:val="Heading3"/>
      </w:pPr>
      <w:r>
        <w:rPr>
          <w:sz w:val="28"/>
        </w:rPr>
        <w:t>Appendix B: Data Preprocessing Scripts</w:t>
      </w:r>
    </w:p>
    <w:p/>
    <w:p>
      <w:r>
        <w:t>Data preprocessing pipeline documented in:</w:t>
      </w:r>
    </w:p>
    <w:p>
      <w:pPr>
        <w:pStyle w:val="ListBullet"/>
      </w:pPr>
      <w:r>
        <w:t>`src/data_preprocessing.py` - Clinical and image preprocessing</w:t>
      </w:r>
    </w:p>
    <w:p>
      <w:pPr>
        <w:pStyle w:val="ListBullet"/>
      </w:pPr>
      <w:r>
        <w:t>`download_datasets.py` - Dataset acquisition automation</w:t>
      </w:r>
    </w:p>
    <w:p/>
    <w:p>
      <w:pPr>
        <w:pStyle w:val="Heading3"/>
      </w:pPr>
      <w:r>
        <w:rPr>
          <w:sz w:val="28"/>
        </w:rPr>
        <w:t>Appendix C: Evaluation Scripts</w:t>
      </w:r>
    </w:p>
    <w:p/>
    <w:p>
      <w:r>
        <w:t>Comprehensive evaluation tools:</w:t>
      </w:r>
    </w:p>
    <w:p>
      <w:pPr>
        <w:pStyle w:val="ListBullet"/>
      </w:pPr>
      <w:r>
        <w:t>`src/evaluation.py` - Metrics and performance analysis</w:t>
      </w:r>
    </w:p>
    <w:p>
      <w:pPr>
        <w:pStyle w:val="ListBullet"/>
      </w:pPr>
      <w:r>
        <w:t>`test_*.py` - Unit and integration tests</w:t>
      </w:r>
    </w:p>
    <w:p/>
    <w:p>
      <w:pPr>
        <w:pStyle w:val="Heading3"/>
      </w:pPr>
      <w:r>
        <w:rPr>
          <w:sz w:val="28"/>
        </w:rPr>
        <w:t>Appendix D: User Interface</w:t>
      </w:r>
    </w:p>
    <w:p/>
    <w:p>
      <w:r>
        <w:t>Web interface implementation:</w:t>
      </w:r>
    </w:p>
    <w:p>
      <w:pPr>
        <w:pStyle w:val="ListBullet"/>
      </w:pPr>
      <w:r>
        <w:t>`app.py` - Gradio web application</w:t>
      </w:r>
    </w:p>
    <w:p>
      <w:pPr>
        <w:pStyle w:val="ListBullet"/>
      </w:pPr>
      <w:r>
        <w:t>`demo_ui.py` - Streamlined demo interface</w:t>
      </w:r>
    </w:p>
    <w:p/>
    <w:p>
      <w:pPr>
        <w:pStyle w:val="Heading3"/>
      </w:pPr>
      <w:r>
        <w:rPr>
          <w:sz w:val="28"/>
        </w:rPr>
        <w:t>Appendix E: Training Notebooks</w:t>
      </w:r>
    </w:p>
    <w:p/>
    <w:p>
      <w:r>
        <w:t>Reproducible training:</w:t>
      </w:r>
    </w:p>
    <w:p>
      <w:pPr>
        <w:pStyle w:val="ListBullet"/>
      </w:pPr>
      <w:r>
        <w:t>`colab_train.ipynb` - Google Colab training notebook (GPU-accelerated)</w:t>
      </w:r>
    </w:p>
    <w:p>
      <w:pPr>
        <w:pStyle w:val="ListBullet"/>
      </w:pPr>
      <w:r>
        <w:t>`train.py` - Local training script</w:t>
      </w:r>
    </w:p>
    <w:p/>
    <w:p>
      <w:pPr>
        <w:pStyle w:val="Heading3"/>
      </w:pPr>
      <w:r>
        <w:rPr>
          <w:sz w:val="28"/>
        </w:rPr>
        <w:t>Appendix F: Sample Outputs</w:t>
      </w:r>
    </w:p>
    <w:p/>
    <w:p>
      <w:r>
        <w:t>Example diagnostic reports and explanations available in:</w:t>
      </w:r>
    </w:p>
    <w:p>
      <w:pPr>
        <w:pStyle w:val="ListBullet"/>
      </w:pPr>
      <w:r>
        <w:t>`outputs/inference_local_results.json` - Sample inference results</w:t>
      </w:r>
    </w:p>
    <w:p>
      <w:pPr>
        <w:pStyle w:val="ListBullet"/>
      </w:pPr>
      <w:r>
        <w:t>Documentation includes visualization examples</w:t>
      </w:r>
    </w:p>
    <w:p/>
    <w:p/>
    <w:p/>
    <w:p>
      <w:r>
        <w:rPr>
          <w:b/>
        </w:rPr>
        <w:t>Document Information</w:t>
      </w:r>
    </w:p>
    <w:p/>
    <w:p>
      <w:pPr>
        <w:pStyle w:val="ListBullet"/>
      </w:pPr>
      <w:r>
        <w:t>**Title**: Hybrid Neuro-Symbolic Clinical Decision Support System for Multi-Disease Diagnosis with Explainable AI</w:t>
      </w:r>
    </w:p>
    <w:p>
      <w:pPr>
        <w:pStyle w:val="ListBullet"/>
      </w:pPr>
      <w:r>
        <w:t>**Version**: 1.0</w:t>
      </w:r>
    </w:p>
    <w:p>
      <w:pPr>
        <w:pStyle w:val="ListBullet"/>
      </w:pPr>
      <w:r>
        <w:t>**Date**: April 23, 2026</w:t>
      </w:r>
    </w:p>
    <w:p>
      <w:pPr>
        <w:pStyle w:val="ListBullet"/>
      </w:pPr>
      <w:r>
        <w:t>**Authors**: Medical AI Research Team</w:t>
      </w:r>
    </w:p>
    <w:p>
      <w:pPr>
        <w:pStyle w:val="ListBullet"/>
      </w:pPr>
      <w:r>
        <w:t>**Institution**: [Your Institution Name]</w:t>
      </w:r>
    </w:p>
    <w:p>
      <w:pPr>
        <w:pStyle w:val="ListBullet"/>
      </w:pPr>
      <w:r>
        <w:t>**License**: MIT License (Open Source)</w:t>
      </w:r>
    </w:p>
    <w:p>
      <w:pPr>
        <w:pStyle w:val="ListBullet"/>
      </w:pPr>
      <w:r>
        <w:t>**Repository**: https://github.com/[your-repo]/vspython</w:t>
      </w:r>
    </w:p>
    <w:p>
      <w:pPr>
        <w:pStyle w:val="ListBullet"/>
      </w:pPr>
      <w:r>
        <w:t>**Contact**: [your-email@domain.com]</w:t>
      </w:r>
    </w:p>
    <w:p/>
    <w:p/>
    <w:p/>
    <w:p>
      <w:r>
        <w:rPr>
          <w:b/>
        </w:rPr>
        <w:t>Acknowledgments</w:t>
      </w:r>
    </w:p>
    <w:p/>
    <w:p>
      <w:r>
        <w:t>We acknowledge the open-source community for providing datasets, pre-trained models, and software libraries that made this research possible. Special thanks to Kaggle contributors for curating and sharing medical datasets, the PyTorch and scikit-learn development teams, and healthcare professionals who provided domain expertise and validation.</w:t>
      </w:r>
    </w:p>
    <w:p/>
    <w:p>
      <w:r>
        <w:t>This work was conducted for educational and research purposes. All datasets used are publicly available and properly attributed. The system is not approved for clinical use and is provided as-is for research and educational purposes only.</w:t>
      </w:r>
    </w:p>
    <w:p/>
    <w:p/>
    <w:p/>
    <w:p>
      <w:r>
        <w:rPr>
          <w:b/>
        </w:rPr>
        <w:t>END OF DOCUMENT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66"/>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66"/>
      <w:sz w:val="26"/>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Arial" w:hAnsi="Arial"/>
      <w:b/>
      <w:bCs/>
      <w:color w:val="000066"/>
    </w:rPr>
  </w:style>
  <w:style w:type="paragraph" w:styleId="Heading4">
    <w:name w:val="heading 4"/>
    <w:basedOn w:val="Normal"/>
    <w:next w:val="Normal"/>
    <w:link w:val="Heading4Char"/>
    <w:uiPriority w:val="9"/>
    <w:semiHidden/>
    <w:unhideWhenUsed/>
    <w:qFormat/>
    <w:rsid w:val="00FC693F"/>
    <w:pPr>
      <w:keepNext/>
      <w:keepLines/>
      <w:spacing w:before="120" w:after="120"/>
      <w:outlineLvl w:val="3"/>
    </w:pPr>
    <w:rPr>
      <w:rFonts w:asciiTheme="majorHAnsi" w:eastAsiaTheme="majorEastAsia" w:hAnsiTheme="majorHAnsi" w:cstheme="majorBidi" w:ascii="Arial" w:hAnsi="Arial"/>
      <w:b/>
      <w:bCs/>
      <w:i/>
      <w:iCs/>
      <w:color w:val="000066"/>
    </w:rPr>
  </w:style>
  <w:style w:type="paragraph" w:styleId="Heading5">
    <w:name w:val="heading 5"/>
    <w:basedOn w:val="Normal"/>
    <w:next w:val="Normal"/>
    <w:link w:val="Heading5Char"/>
    <w:uiPriority w:val="9"/>
    <w:semiHidden/>
    <w:unhideWhenUsed/>
    <w:qFormat/>
    <w:rsid w:val="00FC693F"/>
    <w:pPr>
      <w:keepNext/>
      <w:keepLines/>
      <w:spacing w:before="120" w:after="120"/>
      <w:outlineLvl w:val="4"/>
    </w:pPr>
    <w:rPr>
      <w:rFonts w:asciiTheme="majorHAnsi" w:eastAsiaTheme="majorEastAsia" w:hAnsiTheme="majorHAnsi" w:cstheme="majorBidi" w:ascii="Arial" w:hAnsi="Arial"/>
      <w:color w:val="000066"/>
    </w:rPr>
  </w:style>
  <w:style w:type="paragraph" w:styleId="Heading6">
    <w:name w:val="heading 6"/>
    <w:basedOn w:val="Normal"/>
    <w:next w:val="Normal"/>
    <w:link w:val="Heading6Char"/>
    <w:uiPriority w:val="9"/>
    <w:semiHidden/>
    <w:unhideWhenUsed/>
    <w:qFormat/>
    <w:rsid w:val="00FC693F"/>
    <w:pPr>
      <w:keepNext/>
      <w:keepLines/>
      <w:spacing w:before="120" w:after="120"/>
      <w:outlineLvl w:val="5"/>
    </w:pPr>
    <w:rPr>
      <w:rFonts w:asciiTheme="majorHAnsi" w:eastAsiaTheme="majorEastAsia" w:hAnsiTheme="majorHAnsi" w:cstheme="majorBidi" w:ascii="Arial" w:hAnsi="Arial"/>
      <w:i/>
      <w:iCs/>
      <w:color w:val="00006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center"/>
    </w:pPr>
    <w:rPr>
      <w:rFonts w:ascii="Arial" w:hAnsi="Arial"/>
      <w:b/>
      <w:color w:val="000080"/>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