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669FC" w14:textId="6982C16F" w:rsidR="00B320FE" w:rsidRDefault="00CF3553">
      <w:r>
        <w:tab/>
      </w:r>
      <w:r>
        <w:tab/>
        <w:t>Subtração binária com complemento de dois</w:t>
      </w:r>
    </w:p>
    <w:p w14:paraId="5843AC58" w14:textId="1EC9AAF1" w:rsidR="00CF3553" w:rsidRDefault="00CF3553">
      <w:r w:rsidRPr="00CF3553">
        <w:drawing>
          <wp:inline distT="0" distB="0" distL="0" distR="0" wp14:anchorId="6508FCA2" wp14:editId="015236BB">
            <wp:extent cx="5400040" cy="17348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553">
        <w:drawing>
          <wp:inline distT="0" distB="0" distL="0" distR="0" wp14:anchorId="39AFA2B0" wp14:editId="5282FC88">
            <wp:extent cx="5400040" cy="32270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04"/>
    <w:rsid w:val="00B320FE"/>
    <w:rsid w:val="00CF3553"/>
    <w:rsid w:val="00FC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C360"/>
  <w15:chartTrackingRefBased/>
  <w15:docId w15:val="{49F39C5A-E68F-43AE-A9CC-CD48B09D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2026-04-30T20:15:00Z</dcterms:created>
  <dcterms:modified xsi:type="dcterms:W3CDTF">2026-04-30T20:19:00Z</dcterms:modified>
</cp:coreProperties>
</file>