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2816C" w14:textId="287E4F60" w:rsidR="00BE1203" w:rsidRDefault="00784056">
      <w:r>
        <w:tab/>
      </w:r>
      <w:r>
        <w:tab/>
        <w:t>Teoremas de DeMorgan</w:t>
      </w:r>
    </w:p>
    <w:p w14:paraId="10B7EE25" w14:textId="340D819C" w:rsidR="00784056" w:rsidRDefault="00784056">
      <w:r w:rsidRPr="00784056">
        <w:lastRenderedPageBreak/>
        <w:drawing>
          <wp:inline distT="0" distB="0" distL="0" distR="0" wp14:anchorId="23452C99" wp14:editId="4D0A34BA">
            <wp:extent cx="5400040" cy="32150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6E" w:rsidRPr="00113A6E">
        <w:drawing>
          <wp:inline distT="0" distB="0" distL="0" distR="0" wp14:anchorId="456D8A3E" wp14:editId="12F42564">
            <wp:extent cx="5400040" cy="31369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A6E" w:rsidRPr="00113A6E">
        <w:lastRenderedPageBreak/>
        <w:drawing>
          <wp:inline distT="0" distB="0" distL="0" distR="0" wp14:anchorId="428AC896" wp14:editId="60EA9D68">
            <wp:extent cx="5400040" cy="321437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0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7A"/>
    <w:rsid w:val="00113A6E"/>
    <w:rsid w:val="00784056"/>
    <w:rsid w:val="0095524B"/>
    <w:rsid w:val="00BE1203"/>
    <w:rsid w:val="00CB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FAB8"/>
  <w15:chartTrackingRefBased/>
  <w15:docId w15:val="{4FDDE5B1-2FFB-46EB-8383-C492B168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4</cp:revision>
  <dcterms:created xsi:type="dcterms:W3CDTF">2026-04-14T18:33:00Z</dcterms:created>
  <dcterms:modified xsi:type="dcterms:W3CDTF">2026-04-14T18:36:00Z</dcterms:modified>
</cp:coreProperties>
</file>