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1FEC5" w14:textId="058B54B2" w:rsidR="00E54F01" w:rsidRDefault="008E0837">
      <w:r>
        <w:tab/>
      </w:r>
      <w:r>
        <w:tab/>
        <w:t>Teoremas 14 e 15</w:t>
      </w:r>
    </w:p>
    <w:p w14:paraId="4D3CF6B9" w14:textId="05959355" w:rsidR="008E0837" w:rsidRDefault="008E0837">
      <w:r w:rsidRPr="008E0837">
        <w:drawing>
          <wp:inline distT="0" distB="0" distL="0" distR="0" wp14:anchorId="5641D69B" wp14:editId="6852534C">
            <wp:extent cx="5400040" cy="32156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87"/>
    <w:rsid w:val="00576587"/>
    <w:rsid w:val="008E0837"/>
    <w:rsid w:val="00AF2B29"/>
    <w:rsid w:val="00E5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B937"/>
  <w15:chartTrackingRefBased/>
  <w15:docId w15:val="{266C28AE-3846-4050-9695-0ED007BD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2026-04-14T17:59:00Z</dcterms:created>
  <dcterms:modified xsi:type="dcterms:W3CDTF">2026-04-14T18:26:00Z</dcterms:modified>
</cp:coreProperties>
</file>