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59610" w14:textId="77777777" w:rsidR="00320BE8" w:rsidRDefault="00320BE8" w:rsidP="00EC3286"/>
    <w:p w14:paraId="170E99CA" w14:textId="5C3AAAC5" w:rsidR="00EC3286" w:rsidRDefault="00766AC0" w:rsidP="00EC3286">
      <w:r>
        <w:t xml:space="preserve">NOU: </w:t>
      </w:r>
      <w:r w:rsidR="00EC3286">
        <w:t>RELIEFUL MINOR</w:t>
      </w:r>
      <w:r>
        <w:t>+PLANSE</w:t>
      </w:r>
      <w:r w:rsidR="00EC3286">
        <w:t xml:space="preserve">: </w:t>
      </w:r>
      <w:r w:rsidR="00EC3286" w:rsidRPr="00AA0FEB">
        <w:t>talveg, lunca, terase, versanti, meandre, vale in chei, canion</w:t>
      </w:r>
      <w:r w:rsidR="00EC3286">
        <w:t xml:space="preserve">, </w:t>
      </w:r>
      <w:r w:rsidR="00EC3286" w:rsidRPr="00AA0FEB">
        <w:t>duna de nisip, inselnerg, ued, hamadă, erg, circ glaciar, vale glaciară, fiord, banchiză, aisberg</w:t>
      </w:r>
      <w:r w:rsidR="00EC3286">
        <w:t xml:space="preserve">, </w:t>
      </w:r>
      <w:r w:rsidR="00EC3286" w:rsidRPr="00AA0FEB">
        <w:t>rigolă, torent, alunecare de teren, prăbușire de teren, solifluxiune, crov, țărm cu lagună, țărm cu liman, țărm cu deltă, țărm cu estuar, țărm cu riass, țărm dalmatin</w:t>
      </w:r>
      <w:r w:rsidR="00EC3286">
        <w:t xml:space="preserve">, </w:t>
      </w:r>
      <w:r w:rsidR="00EC3286" w:rsidRPr="00380D1F">
        <w:t>con vulcanic, peșteră, dolină, căpățână de zahăr, cuestă, anticlinal-sinclinal, horst, graben, vale in rambleu, vale in debleu, terase agricole,</w:t>
      </w:r>
      <w:r w:rsidR="00EC3286">
        <w:t>.</w:t>
      </w:r>
    </w:p>
    <w:p w14:paraId="15B27C0B" w14:textId="77777777" w:rsidR="00762608" w:rsidRDefault="00762608"/>
    <w:p w14:paraId="6EC767F6" w14:textId="77777777" w:rsidR="000144C2" w:rsidRDefault="000144C2"/>
    <w:p w14:paraId="68E4A1B8" w14:textId="3CC21F6F" w:rsidR="000144C2" w:rsidRDefault="00766AC0">
      <w:r>
        <w:t xml:space="preserve">MODIFICAT: </w:t>
      </w:r>
      <w:r w:rsidR="000144C2">
        <w:t>VEGETAȚIA: asociaza tipurile de vegetatie cu animalele specifice: broasca testoasa de uscat, muflonul, renul, urs polar, urs brun, elan, mistret lup, iepure, popândau, culpe, jaguar, râs, vulpe polară, pinguini, urs polar, raton, bizon, Camila bactriana, dromader, scorpion, coiot, maimuta, leneș, okapi, girfa, struț, hipopotam, leu, cangur, ornitorinc.</w:t>
      </w:r>
    </w:p>
    <w:p w14:paraId="1C7C9D1C" w14:textId="0CA7C2D0" w:rsidR="000144C2" w:rsidRDefault="00766AC0">
      <w:r>
        <w:rPr>
          <w:b/>
          <w:bCs/>
        </w:rPr>
        <w:t xml:space="preserve">NOU: </w:t>
      </w:r>
      <w:r w:rsidR="000144C2" w:rsidRPr="00EC3286">
        <w:rPr>
          <w:b/>
          <w:bCs/>
        </w:rPr>
        <w:t>Joc</w:t>
      </w:r>
      <w:r w:rsidR="000144C2">
        <w:t xml:space="preserve"> – asociaza </w:t>
      </w:r>
      <w:r w:rsidR="00EC3286" w:rsidRPr="00EC3286">
        <w:rPr>
          <w:b/>
          <w:bCs/>
        </w:rPr>
        <w:t>imagini</w:t>
      </w:r>
      <w:r w:rsidR="00EC3286">
        <w:t xml:space="preserve"> </w:t>
      </w:r>
      <w:r w:rsidR="000144C2">
        <w:t>biomul cu specia: curmal, cocotier, liane, abanos, rafflesia, acacia, baobab, bambus, eucalipt, sequoia, gingko, magnolia, stejat, fag, mușchi și licheni, stejar de plută, gramine.</w:t>
      </w:r>
    </w:p>
    <w:p w14:paraId="450B7CE3" w14:textId="207D16CF" w:rsidR="000144C2" w:rsidRDefault="00766AC0">
      <w:r>
        <w:t xml:space="preserve">NOU: </w:t>
      </w:r>
      <w:r w:rsidR="00762608">
        <w:t xml:space="preserve">SOLURILE: asociere de imagini </w:t>
      </w:r>
      <w:r w:rsidR="00EC3286">
        <w:t>ale</w:t>
      </w:r>
      <w:r w:rsidR="00762608">
        <w:t xml:space="preserve"> tipuri</w:t>
      </w:r>
      <w:r w:rsidR="00EC3286">
        <w:t>lor</w:t>
      </w:r>
      <w:r w:rsidR="00762608">
        <w:t xml:space="preserve"> de vegetație (padure ecuatoriala, savana, desert, maquis, foioase, taiga, stepa, tundra si denumirile claselor de sol specifice</w:t>
      </w:r>
      <w:r w:rsidR="000144C2">
        <w:t xml:space="preserve">; </w:t>
      </w:r>
    </w:p>
    <w:p w14:paraId="673FB654" w14:textId="493DBC1F" w:rsidR="00762608" w:rsidRDefault="00766AC0">
      <w:r>
        <w:rPr>
          <w:b/>
          <w:bCs/>
        </w:rPr>
        <w:t xml:space="preserve">NOU: </w:t>
      </w:r>
      <w:r w:rsidR="000144C2" w:rsidRPr="00EC3286">
        <w:rPr>
          <w:b/>
          <w:bCs/>
        </w:rPr>
        <w:t>Joc</w:t>
      </w:r>
      <w:r w:rsidR="000144C2">
        <w:t xml:space="preserve"> - aseaza orizonturile </w:t>
      </w:r>
      <w:r w:rsidR="00EC3286">
        <w:t xml:space="preserve">solurilor </w:t>
      </w:r>
      <w:r w:rsidR="000144C2">
        <w:t>in ordine</w:t>
      </w:r>
    </w:p>
    <w:p w14:paraId="3FB3D116" w14:textId="308093FB" w:rsidR="00FB4B23" w:rsidRDefault="00766AC0">
      <w:r>
        <w:t xml:space="preserve">MODIFICAT+HARTA: </w:t>
      </w:r>
      <w:r w:rsidR="00FB4B23">
        <w:t>LACURI: Urșilor, Sclavilor, Winnipeg, Marile Lacuri, Lacul Crater, Laguna Maracaibo, Titicaca, Itaipu, Grand Coulee, Balaton, Ladoga, Onega, Samara, Laguna Venetia, Laguna Vistula,</w:t>
      </w:r>
      <w:r w:rsidR="00FB4B23" w:rsidRPr="00FB4B23">
        <w:t xml:space="preserve"> </w:t>
      </w:r>
      <w:r w:rsidR="00FB4B23">
        <w:t>Laguna Razim, Ciad, Nasser, Vitoria, Tanganyika, Malawi, Kariba, Marea Caspica, Aral, Balhaș, Baikal, Samara, Trei Defilee, Eyre, Portile de Fier.</w:t>
      </w:r>
      <w:r w:rsidR="009D6B22">
        <w:t xml:space="preserve"> 30 – 3 variante a cate 12</w:t>
      </w:r>
    </w:p>
    <w:p w14:paraId="58CD67F4" w14:textId="61F52B77" w:rsidR="009D6B22" w:rsidRDefault="00766AC0" w:rsidP="009D6B22">
      <w:r>
        <w:t xml:space="preserve">MODIFICAT+HARTA: </w:t>
      </w:r>
      <w:r w:rsidR="00FB4B23">
        <w:t>FLUVII: Yukon, Mackenzie, Columbia, Rio Grande, Mississippi, Sf. Laurențiu, Amazon, Orinoco, Parana, Sao Francisco, Rin, Dunare, Volga, Ural, Niger, Nil, Congo, Zambezi, Limpopo, Orange, Tigru, Eufrat, Indus, Gange, Brahmaputra, Irrawaddy, Mekong, Amurdaria, Sardaria, Obi, Enisei, Lena, Amur, Yangtze, Huang He, Murray, Darling.</w:t>
      </w:r>
      <w:r w:rsidR="009D6B22">
        <w:t xml:space="preserve"> 37– 3 variante a cate 12</w:t>
      </w:r>
    </w:p>
    <w:p w14:paraId="664CE091" w14:textId="5B19EDC1" w:rsidR="00FB4B23" w:rsidRDefault="00FB4B23"/>
    <w:p w14:paraId="0B0CBB28" w14:textId="77777777" w:rsidR="00FB4B23" w:rsidRDefault="00FB4B23"/>
    <w:p w14:paraId="4FF29428" w14:textId="77777777" w:rsidR="00FB4B23" w:rsidRDefault="00FB4B23"/>
    <w:p w14:paraId="69EC5760" w14:textId="40EC1CB0" w:rsidR="00FB4B23" w:rsidRDefault="00766AC0">
      <w:r>
        <w:t>NOU+HARTI:</w:t>
      </w:r>
      <w:r w:rsidR="00FB4B23">
        <w:t>RELIEFUL MAJOR</w:t>
      </w:r>
    </w:p>
    <w:p w14:paraId="3522C6B4" w14:textId="6169A300" w:rsidR="0000702A" w:rsidRDefault="0000702A" w:rsidP="00766AC0">
      <w:pPr>
        <w:pStyle w:val="ListParagraph"/>
        <w:numPr>
          <w:ilvl w:val="0"/>
          <w:numId w:val="2"/>
        </w:numPr>
      </w:pPr>
      <w:r>
        <w:t xml:space="preserve">lanțuri montane </w:t>
      </w:r>
      <w:r w:rsidRPr="0000702A">
        <w:t>(Alaska, Coastelor, Stâncoși, Appalachi, Anzi, Scandinaviei, Ural, Pirinei, Alpi, Carpati, Dinarici, Caucaz, H</w:t>
      </w:r>
      <w:r>
        <w:t>i</w:t>
      </w:r>
      <w:r w:rsidRPr="0000702A">
        <w:t xml:space="preserve">malaya, Tian-Shan, </w:t>
      </w:r>
      <w:r>
        <w:t xml:space="preserve">Kunlun, </w:t>
      </w:r>
      <w:r w:rsidRPr="0000702A">
        <w:t>Atlas, Kilimandjaro, Scorpiei, Marii Cumpene de Ape).</w:t>
      </w:r>
      <w:r>
        <w:t xml:space="preserve"> 20 - 3 variante a cate 1</w:t>
      </w:r>
      <w:r w:rsidR="009D6B22">
        <w:t>2</w:t>
      </w:r>
    </w:p>
    <w:p w14:paraId="0E4607E7" w14:textId="11AFBBB3" w:rsidR="008A6095" w:rsidRDefault="0000702A" w:rsidP="00766AC0">
      <w:pPr>
        <w:pStyle w:val="ListParagraph"/>
        <w:numPr>
          <w:ilvl w:val="0"/>
          <w:numId w:val="2"/>
        </w:numPr>
      </w:pPr>
      <w:r w:rsidRPr="0000702A">
        <w:t>podișuri (Labrador, Guyanelor, Braziliei, Patagoniei, Sahara, Etipiei, Angolei, Podolic, Arabiei, Iranului, Deccan, Siberiei Centrale, Tibet, Pamir</w:t>
      </w:r>
      <w:r>
        <w:t xml:space="preserve">, </w:t>
      </w:r>
      <w:r w:rsidRPr="0000702A">
        <w:t>Australiei)</w:t>
      </w:r>
      <w:r>
        <w:t>. 15 – 3 variante a cate 10</w:t>
      </w:r>
    </w:p>
    <w:p w14:paraId="7E982B8E" w14:textId="62866ABE" w:rsidR="0000702A" w:rsidRDefault="0000702A" w:rsidP="00766AC0">
      <w:pPr>
        <w:pStyle w:val="ListParagraph"/>
        <w:numPr>
          <w:ilvl w:val="0"/>
          <w:numId w:val="2"/>
        </w:numPr>
      </w:pPr>
      <w:r w:rsidRPr="0000702A">
        <w:lastRenderedPageBreak/>
        <w:t>c</w:t>
      </w:r>
      <w:r>
        <w:t>â</w:t>
      </w:r>
      <w:r w:rsidRPr="0000702A">
        <w:t>mpii (M</w:t>
      </w:r>
      <w:r>
        <w:t>i</w:t>
      </w:r>
      <w:r w:rsidRPr="0000702A">
        <w:t>ssissippi, Orinoco, Amazan, La Plata, Europei de Est, Siberiei de Vest, Mesopotamiei, Indului, Gangelui, Chi</w:t>
      </w:r>
      <w:r>
        <w:t>n</w:t>
      </w:r>
      <w:r w:rsidRPr="0000702A">
        <w:t>ei de Est, Turanului, Câmpia Murray-Darling)</w:t>
      </w:r>
      <w:r>
        <w:t>. 12 – 3 variante a cate 10</w:t>
      </w:r>
    </w:p>
    <w:p w14:paraId="7C053806" w14:textId="77777777" w:rsidR="0000702A" w:rsidRDefault="0000702A"/>
    <w:sectPr w:rsidR="000070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52ED1"/>
    <w:multiLevelType w:val="hybridMultilevel"/>
    <w:tmpl w:val="A4A033A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 w15:restartNumberingAfterBreak="0">
    <w:nsid w:val="533E2716"/>
    <w:multiLevelType w:val="hybridMultilevel"/>
    <w:tmpl w:val="0BDEAE24"/>
    <w:lvl w:ilvl="0" w:tplc="0C0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024752014">
    <w:abstractNumId w:val="0"/>
  </w:num>
  <w:num w:numId="2" w16cid:durableId="6449417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527"/>
    <w:rsid w:val="0000702A"/>
    <w:rsid w:val="000144C2"/>
    <w:rsid w:val="00320BE8"/>
    <w:rsid w:val="0036793D"/>
    <w:rsid w:val="00762608"/>
    <w:rsid w:val="00766AC0"/>
    <w:rsid w:val="008A6095"/>
    <w:rsid w:val="009D6B22"/>
    <w:rsid w:val="00A92527"/>
    <w:rsid w:val="00AA0D11"/>
    <w:rsid w:val="00B51F27"/>
    <w:rsid w:val="00B54BF0"/>
    <w:rsid w:val="00BE3C5C"/>
    <w:rsid w:val="00D75511"/>
    <w:rsid w:val="00EC3286"/>
    <w:rsid w:val="00F34A66"/>
    <w:rsid w:val="00FB4B23"/>
  </w:rsids>
  <m:mathPr>
    <m:mathFont m:val="Cambria Math"/>
    <m:brkBin m:val="before"/>
    <m:brkBinSub m:val="--"/>
    <m:smallFrac m:val="0"/>
    <m:dispDef/>
    <m:lMargin m:val="0"/>
    <m:rMargin m:val="0"/>
    <m:defJc m:val="centerGroup"/>
    <m:wrapIndent m:val="1440"/>
    <m:intLim m:val="subSup"/>
    <m:naryLim m:val="undOvr"/>
  </m:mathPr>
  <w:themeFontLang w:val="en-150"/>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4A95B"/>
  <w15:chartTrackingRefBased/>
  <w15:docId w15:val="{19A0A229-90CF-4B84-BF20-E6C1B79E6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150"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25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25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25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25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25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25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25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25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25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25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25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25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25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25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25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25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25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2527"/>
    <w:rPr>
      <w:rFonts w:eastAsiaTheme="majorEastAsia" w:cstheme="majorBidi"/>
      <w:color w:val="272727" w:themeColor="text1" w:themeTint="D8"/>
    </w:rPr>
  </w:style>
  <w:style w:type="paragraph" w:styleId="Title">
    <w:name w:val="Title"/>
    <w:basedOn w:val="Normal"/>
    <w:next w:val="Normal"/>
    <w:link w:val="TitleChar"/>
    <w:uiPriority w:val="10"/>
    <w:qFormat/>
    <w:rsid w:val="00A925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25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25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25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2527"/>
    <w:pPr>
      <w:spacing w:before="160"/>
      <w:jc w:val="center"/>
    </w:pPr>
    <w:rPr>
      <w:i/>
      <w:iCs/>
      <w:color w:val="404040" w:themeColor="text1" w:themeTint="BF"/>
    </w:rPr>
  </w:style>
  <w:style w:type="character" w:customStyle="1" w:styleId="QuoteChar">
    <w:name w:val="Quote Char"/>
    <w:basedOn w:val="DefaultParagraphFont"/>
    <w:link w:val="Quote"/>
    <w:uiPriority w:val="29"/>
    <w:rsid w:val="00A92527"/>
    <w:rPr>
      <w:i/>
      <w:iCs/>
      <w:color w:val="404040" w:themeColor="text1" w:themeTint="BF"/>
    </w:rPr>
  </w:style>
  <w:style w:type="paragraph" w:styleId="ListParagraph">
    <w:name w:val="List Paragraph"/>
    <w:basedOn w:val="Normal"/>
    <w:uiPriority w:val="34"/>
    <w:qFormat/>
    <w:rsid w:val="00A92527"/>
    <w:pPr>
      <w:ind w:left="720"/>
      <w:contextualSpacing/>
    </w:pPr>
  </w:style>
  <w:style w:type="character" w:styleId="IntenseEmphasis">
    <w:name w:val="Intense Emphasis"/>
    <w:basedOn w:val="DefaultParagraphFont"/>
    <w:uiPriority w:val="21"/>
    <w:qFormat/>
    <w:rsid w:val="00A92527"/>
    <w:rPr>
      <w:i/>
      <w:iCs/>
      <w:color w:val="0F4761" w:themeColor="accent1" w:themeShade="BF"/>
    </w:rPr>
  </w:style>
  <w:style w:type="paragraph" w:styleId="IntenseQuote">
    <w:name w:val="Intense Quote"/>
    <w:basedOn w:val="Normal"/>
    <w:next w:val="Normal"/>
    <w:link w:val="IntenseQuoteChar"/>
    <w:uiPriority w:val="30"/>
    <w:qFormat/>
    <w:rsid w:val="00A925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2527"/>
    <w:rPr>
      <w:i/>
      <w:iCs/>
      <w:color w:val="0F4761" w:themeColor="accent1" w:themeShade="BF"/>
    </w:rPr>
  </w:style>
  <w:style w:type="character" w:styleId="IntenseReference">
    <w:name w:val="Intense Reference"/>
    <w:basedOn w:val="DefaultParagraphFont"/>
    <w:uiPriority w:val="32"/>
    <w:qFormat/>
    <w:rsid w:val="00A92527"/>
    <w:rPr>
      <w:b/>
      <w:bCs/>
      <w:smallCaps/>
      <w:color w:val="0F4761" w:themeColor="accent1" w:themeShade="BF"/>
      <w:spacing w:val="5"/>
    </w:rPr>
  </w:style>
  <w:style w:type="table" w:customStyle="1" w:styleId="GrilTabel1">
    <w:name w:val="Grilă Tabel1"/>
    <w:basedOn w:val="TableNormal"/>
    <w:next w:val="TableGrid"/>
    <w:uiPriority w:val="59"/>
    <w:rsid w:val="00FB4B23"/>
    <w:pPr>
      <w:spacing w:after="0" w:line="240" w:lineRule="auto"/>
    </w:pPr>
    <w:rPr>
      <w:rFonts w:ascii="Calibri" w:hAnsi="Calibri" w:cs="Times New Roman"/>
      <w:kern w:val="0"/>
      <w:lang w:val="ro-RO"/>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FB4B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206</TotalTime>
  <Pages>2</Pages>
  <Words>402</Words>
  <Characters>2296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Liliana Necula</dc:creator>
  <cp:keywords/>
  <dc:description/>
  <cp:lastModifiedBy>Liliana Necula</cp:lastModifiedBy>
  <cp:revision>12</cp:revision>
  <dcterms:created xsi:type="dcterms:W3CDTF">2026-07-23T13:05:00Z</dcterms:created>
  <dcterms:modified xsi:type="dcterms:W3CDTF">2026-07-24T10:00:00Z</dcterms:modified>
</cp:coreProperties>
</file>